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885756102"/>
        <w:docPartObj>
          <w:docPartGallery w:val="Cover Pages"/>
          <w:docPartUnique/>
        </w:docPartObj>
      </w:sdtPr>
      <w:sdtEndPr>
        <w:rPr>
          <w:rFonts w:asciiTheme="majorHAnsi" w:eastAsiaTheme="majorEastAsia" w:hAnsiTheme="majorHAnsi" w:cstheme="majorBidi"/>
          <w:b/>
          <w:bCs/>
          <w:color w:val="365F91" w:themeColor="accent1" w:themeShade="BF"/>
          <w:szCs w:val="32"/>
          <w:u w:val="single"/>
        </w:rPr>
      </w:sdtEndPr>
      <w:sdtContent>
        <w:p w14:paraId="3F8CF5D1" w14:textId="04B92079" w:rsidR="00570B4B" w:rsidRDefault="001253C3">
          <w:r>
            <w:rPr>
              <w:noProof/>
              <w:lang w:bidi="ar-SA"/>
            </w:rPr>
            <mc:AlternateContent>
              <mc:Choice Requires="wps">
                <w:drawing>
                  <wp:anchor distT="0" distB="0" distL="114300" distR="114300" simplePos="0" relativeHeight="251660288" behindDoc="0" locked="0" layoutInCell="1" allowOverlap="1" wp14:anchorId="207A9ACB" wp14:editId="4B565DE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372181"/>
                    <wp:effectExtent l="0" t="0" r="3175" b="0"/>
                    <wp:wrapNone/>
                    <wp:docPr id="467" name="Rectangle 467"/>
                    <wp:cNvGraphicFramePr/>
                    <a:graphic xmlns:a="http://schemas.openxmlformats.org/drawingml/2006/main">
                      <a:graphicData uri="http://schemas.microsoft.com/office/word/2010/wordprocessingShape">
                        <wps:wsp>
                          <wps:cNvSpPr/>
                          <wps:spPr>
                            <a:xfrm>
                              <a:off x="0" y="0"/>
                              <a:ext cx="2875915" cy="337218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62D30" w14:textId="06620A5E" w:rsidR="0039060C" w:rsidRPr="0039060C" w:rsidRDefault="0039060C" w:rsidP="0039060C">
                                <w:pPr>
                                  <w:bidi/>
                                  <w:jc w:val="center"/>
                                  <w:rPr>
                                    <w:rFonts w:ascii="Peyda" w:hAnsi="Peyda" w:cs="Peyda"/>
                                    <w:b/>
                                    <w:bCs/>
                                    <w:sz w:val="20"/>
                                    <w:szCs w:val="20"/>
                                    <w:rtl/>
                                  </w:rPr>
                                </w:pPr>
                                <w:bookmarkStart w:id="0" w:name="_Hlk182236307"/>
                                <w:bookmarkStart w:id="1" w:name="_Hlk182236308"/>
                                <w:r w:rsidRPr="0039060C">
                                  <w:rPr>
                                    <w:rFonts w:ascii="Peyda" w:hAnsi="Peyda" w:cs="Peyda"/>
                                    <w:b/>
                                    <w:bCs/>
                                    <w:sz w:val="20"/>
                                    <w:szCs w:val="20"/>
                                    <w:rtl/>
                                  </w:rPr>
                                  <w:t>بسم الله الرحمن الرحیم</w:t>
                                </w:r>
                              </w:p>
                              <w:p w14:paraId="250D3667" w14:textId="77777777" w:rsidR="0039060C" w:rsidRDefault="0039060C" w:rsidP="0039060C">
                                <w:pPr>
                                  <w:bidi/>
                                  <w:jc w:val="left"/>
                                  <w:rPr>
                                    <w:rFonts w:ascii="Pinar DS3-ExtraBold" w:hAnsi="Pinar DS3-ExtraBold" w:cs="Pinar DS3-ExtraBold"/>
                                    <w:b/>
                                    <w:bCs/>
                                    <w:sz w:val="20"/>
                                    <w:szCs w:val="20"/>
                                    <w:rtl/>
                                  </w:rPr>
                                </w:pPr>
                              </w:p>
                              <w:p w14:paraId="3FECF4F6" w14:textId="26067E58" w:rsidR="0043775D" w:rsidRDefault="00B54BC8" w:rsidP="00B54BC8">
                                <w:pPr>
                                  <w:bidi/>
                                  <w:jc w:val="both"/>
                                  <w:rPr>
                                    <w:rFonts w:ascii="Pinar DS3-ExtraBold" w:hAnsi="Pinar DS3-ExtraBold" w:cs="Pinar DS3-ExtraBold"/>
                                    <w:b/>
                                    <w:bCs/>
                                    <w:sz w:val="20"/>
                                    <w:szCs w:val="20"/>
                                    <w:rtl/>
                                  </w:rPr>
                                </w:pPr>
                                <w:r>
                                  <w:rPr>
                                    <w:rFonts w:ascii="Pinar DS3-ExtraBold" w:hAnsi="Pinar DS3-ExtraBold" w:cs="Pinar DS3-ExtraBold" w:hint="cs"/>
                                    <w:b/>
                                    <w:bCs/>
                                    <w:sz w:val="20"/>
                                    <w:szCs w:val="20"/>
                                    <w:rtl/>
                                  </w:rPr>
                                  <w:t>صحیحه علی بن سوید، سومین دلیلی است که برای</w:t>
                                </w:r>
                                <w:r w:rsidR="00FC2D5F">
                                  <w:rPr>
                                    <w:rFonts w:ascii="Pinar DS3-ExtraBold" w:hAnsi="Pinar DS3-ExtraBold" w:cs="Pinar DS3-ExtraBold" w:hint="cs"/>
                                    <w:b/>
                                    <w:bCs/>
                                    <w:sz w:val="20"/>
                                    <w:szCs w:val="20"/>
                                    <w:rtl/>
                                  </w:rPr>
                                  <w:t xml:space="preserve"> جواز کشف وجه و کفین</w:t>
                                </w:r>
                                <w:r>
                                  <w:rPr>
                                    <w:rFonts w:ascii="Pinar DS3-ExtraBold" w:hAnsi="Pinar DS3-ExtraBold" w:cs="Pinar DS3-ExtraBold" w:hint="cs"/>
                                    <w:b/>
                                    <w:bCs/>
                                    <w:sz w:val="20"/>
                                    <w:szCs w:val="20"/>
                                    <w:rtl/>
                                  </w:rPr>
                                  <w:t xml:space="preserve"> می تواند مورد استناد قرار گیرد. </w:t>
                                </w:r>
                                <w:r w:rsidR="00FC2D5F">
                                  <w:rPr>
                                    <w:rFonts w:ascii="Pinar DS3-ExtraBold" w:hAnsi="Pinar DS3-ExtraBold" w:cs="Pinar DS3-ExtraBold" w:hint="cs"/>
                                    <w:b/>
                                    <w:bCs/>
                                    <w:sz w:val="20"/>
                                    <w:szCs w:val="20"/>
                                    <w:rtl/>
                                  </w:rPr>
                                  <w:t xml:space="preserve"> </w:t>
                                </w:r>
                              </w:p>
                              <w:p w14:paraId="78A30F0A" w14:textId="4BBB2DB4" w:rsidR="00B54BC8" w:rsidRPr="00E1621A" w:rsidRDefault="00B54BC8" w:rsidP="006742D5">
                                <w:pPr>
                                  <w:bidi/>
                                  <w:jc w:val="both"/>
                                  <w:rPr>
                                    <w:rFonts w:ascii="Pinar DS3-ExtraBold" w:hAnsi="Pinar DS3-ExtraBold" w:cs="Pinar DS3-ExtraBold"/>
                                    <w:b/>
                                    <w:bCs/>
                                    <w:sz w:val="20"/>
                                    <w:szCs w:val="20"/>
                                  </w:rPr>
                                </w:pPr>
                                <w:r>
                                  <w:rPr>
                                    <w:rFonts w:ascii="Pinar DS3-ExtraBold" w:hAnsi="Pinar DS3-ExtraBold" w:cs="Pinar DS3-ExtraBold" w:hint="cs"/>
                                    <w:b/>
                                    <w:bCs/>
                                    <w:sz w:val="20"/>
                                    <w:szCs w:val="20"/>
                                    <w:rtl/>
                                  </w:rPr>
                                  <w:t>اعلام در فقه الحدیث این روایت یکسان مشی ننموده اند و فهم واحدی در مورد آن وجود ندارد. به طور کلی</w:t>
                                </w:r>
                                <w:r w:rsidR="006742D5">
                                  <w:rPr>
                                    <w:rFonts w:ascii="Pinar DS3-ExtraBold" w:hAnsi="Pinar DS3-ExtraBold" w:cs="Pinar DS3-ExtraBold" w:hint="cs"/>
                                    <w:b/>
                                    <w:bCs/>
                                    <w:sz w:val="20"/>
                                    <w:szCs w:val="20"/>
                                    <w:rtl/>
                                  </w:rPr>
                                  <w:t xml:space="preserve"> </w:t>
                                </w:r>
                                <w:proofErr w:type="spellStart"/>
                                <w:r w:rsidR="006742D5">
                                  <w:rPr>
                                    <w:rFonts w:ascii="Pinar DS3-ExtraBold" w:hAnsi="Pinar DS3-ExtraBold" w:cs="Pinar DS3-ExtraBold" w:hint="cs"/>
                                    <w:b/>
                                    <w:bCs/>
                                    <w:sz w:val="20"/>
                                    <w:szCs w:val="20"/>
                                    <w:rtl/>
                                  </w:rPr>
                                  <w:t>غير</w:t>
                                </w:r>
                                <w:proofErr w:type="spellEnd"/>
                                <w:r w:rsidR="006742D5">
                                  <w:rPr>
                                    <w:rFonts w:ascii="Pinar DS3-ExtraBold" w:hAnsi="Pinar DS3-ExtraBold" w:cs="Pinar DS3-ExtraBold" w:hint="cs"/>
                                    <w:b/>
                                    <w:bCs/>
                                    <w:sz w:val="20"/>
                                    <w:szCs w:val="20"/>
                                    <w:rtl/>
                                  </w:rPr>
                                  <w:t xml:space="preserve"> از احتمالی که مبنای استدلال است</w:t>
                                </w:r>
                                <w:r>
                                  <w:rPr>
                                    <w:rFonts w:ascii="Pinar DS3-ExtraBold" w:hAnsi="Pinar DS3-ExtraBold" w:cs="Pinar DS3-ExtraBold" w:hint="cs"/>
                                    <w:b/>
                                    <w:bCs/>
                                    <w:sz w:val="20"/>
                                    <w:szCs w:val="20"/>
                                    <w:rtl/>
                                  </w:rPr>
                                  <w:t xml:space="preserve"> </w:t>
                                </w:r>
                                <w:r w:rsidR="006742D5">
                                  <w:rPr>
                                    <w:rFonts w:ascii="Pinar DS3-ExtraBold" w:hAnsi="Pinar DS3-ExtraBold" w:cs="Pinar DS3-ExtraBold" w:hint="cs"/>
                                    <w:b/>
                                    <w:bCs/>
                                    <w:sz w:val="20"/>
                                    <w:szCs w:val="20"/>
                                    <w:rtl/>
                                  </w:rPr>
                                  <w:t>پنج</w:t>
                                </w:r>
                                <w:r>
                                  <w:rPr>
                                    <w:rFonts w:ascii="Pinar DS3-ExtraBold" w:hAnsi="Pinar DS3-ExtraBold" w:cs="Pinar DS3-ExtraBold" w:hint="cs"/>
                                    <w:b/>
                                    <w:bCs/>
                                    <w:sz w:val="20"/>
                                    <w:szCs w:val="20"/>
                                    <w:rtl/>
                                  </w:rPr>
                                  <w:t xml:space="preserve"> احتمال در مورد محتوای این روایت بیان شده است  ... </w:t>
                                </w:r>
                              </w:p>
                              <w:p w14:paraId="28A7F14D" w14:textId="77777777" w:rsidR="00E1621A" w:rsidRPr="00D37C1C" w:rsidRDefault="00E1621A" w:rsidP="00E1621A">
                                <w:pPr>
                                  <w:bidi/>
                                  <w:jc w:val="left"/>
                                  <w:rPr>
                                    <w:rFonts w:ascii="Pinar DS3-ExtraBold" w:hAnsi="Pinar DS3-ExtraBold" w:cs="Pinar DS3-ExtraBold"/>
                                    <w:b/>
                                    <w:bCs/>
                                    <w:sz w:val="20"/>
                                    <w:szCs w:val="20"/>
                                  </w:rPr>
                                </w:pPr>
                              </w:p>
                              <w:bookmarkEnd w:id="0"/>
                              <w:bookmarkEnd w:id="1"/>
                              <w:p w14:paraId="0B8C9CB0" w14:textId="77777777" w:rsidR="00D37C1C" w:rsidRDefault="00D37C1C"/>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id="Rectangle 467" o:spid="_x0000_s1026" style="position:absolute;left:0;text-align:left;margin-left:0;margin-top:0;width:226.45pt;height:265.55pt;z-index:251660288;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" fillcolor="#1f497d [3215]" stroked="f" strokeweight="2pt">
                    <v:textbox inset="14.4pt,14.4pt,14.4pt,28.8pt">
                      <w:txbxContent>
                        <w:p w14:paraId="6ED62D30" w14:textId="06620A5E" w:rsidR="0039060C" w:rsidRPr="0039060C" w:rsidRDefault="0039060C" w:rsidP="0039060C">
                          <w:pPr>
                            <w:bidi/>
                            <w:jc w:val="center"/>
                            <w:rPr>
                              <w:rFonts w:ascii="Peyda" w:hAnsi="Peyda" w:cs="Peyda"/>
                              <w:b/>
                              <w:bCs/>
                              <w:sz w:val="20"/>
                              <w:szCs w:val="20"/>
                              <w:rtl/>
                            </w:rPr>
                          </w:pPr>
                          <w:bookmarkStart w:id="2" w:name="_Hlk182236307"/>
                          <w:bookmarkStart w:id="3" w:name="_Hlk182236308"/>
                          <w:r w:rsidRPr="0039060C">
                            <w:rPr>
                              <w:rFonts w:ascii="Peyda" w:hAnsi="Peyda" w:cs="Peyda"/>
                              <w:b/>
                              <w:bCs/>
                              <w:sz w:val="20"/>
                              <w:szCs w:val="20"/>
                              <w:rtl/>
                            </w:rPr>
                            <w:t>بسم الله الرحمن الرحیم</w:t>
                          </w:r>
                        </w:p>
                        <w:p w14:paraId="250D3667" w14:textId="77777777" w:rsidR="0039060C" w:rsidRDefault="0039060C" w:rsidP="0039060C">
                          <w:pPr>
                            <w:bidi/>
                            <w:jc w:val="left"/>
                            <w:rPr>
                              <w:rFonts w:ascii="Pinar DS3-ExtraBold" w:hAnsi="Pinar DS3-ExtraBold" w:cs="Pinar DS3-ExtraBold"/>
                              <w:b/>
                              <w:bCs/>
                              <w:sz w:val="20"/>
                              <w:szCs w:val="20"/>
                              <w:rtl/>
                            </w:rPr>
                          </w:pPr>
                        </w:p>
                        <w:p w14:paraId="3FECF4F6" w14:textId="26067E58" w:rsidR="0043775D" w:rsidRDefault="00B54BC8" w:rsidP="00B54BC8">
                          <w:pPr>
                            <w:bidi/>
                            <w:jc w:val="both"/>
                            <w:rPr>
                              <w:rFonts w:ascii="Pinar DS3-ExtraBold" w:hAnsi="Pinar DS3-ExtraBold" w:cs="Pinar DS3-ExtraBold"/>
                              <w:b/>
                              <w:bCs/>
                              <w:sz w:val="20"/>
                              <w:szCs w:val="20"/>
                              <w:rtl/>
                            </w:rPr>
                          </w:pPr>
                          <w:r>
                            <w:rPr>
                              <w:rFonts w:ascii="Pinar DS3-ExtraBold" w:hAnsi="Pinar DS3-ExtraBold" w:cs="Pinar DS3-ExtraBold" w:hint="cs"/>
                              <w:b/>
                              <w:bCs/>
                              <w:sz w:val="20"/>
                              <w:szCs w:val="20"/>
                              <w:rtl/>
                            </w:rPr>
                            <w:t>صحیحه علی بن سوید، سومین دلیلی است که برای</w:t>
                          </w:r>
                          <w:r w:rsidR="00FC2D5F">
                            <w:rPr>
                              <w:rFonts w:ascii="Pinar DS3-ExtraBold" w:hAnsi="Pinar DS3-ExtraBold" w:cs="Pinar DS3-ExtraBold" w:hint="cs"/>
                              <w:b/>
                              <w:bCs/>
                              <w:sz w:val="20"/>
                              <w:szCs w:val="20"/>
                              <w:rtl/>
                            </w:rPr>
                            <w:t xml:space="preserve"> جواز کشف وجه و کفین</w:t>
                          </w:r>
                          <w:r>
                            <w:rPr>
                              <w:rFonts w:ascii="Pinar DS3-ExtraBold" w:hAnsi="Pinar DS3-ExtraBold" w:cs="Pinar DS3-ExtraBold" w:hint="cs"/>
                              <w:b/>
                              <w:bCs/>
                              <w:sz w:val="20"/>
                              <w:szCs w:val="20"/>
                              <w:rtl/>
                            </w:rPr>
                            <w:t xml:space="preserve"> می تواند مورد استناد قرار گیرد. </w:t>
                          </w:r>
                          <w:r w:rsidR="00FC2D5F">
                            <w:rPr>
                              <w:rFonts w:ascii="Pinar DS3-ExtraBold" w:hAnsi="Pinar DS3-ExtraBold" w:cs="Pinar DS3-ExtraBold" w:hint="cs"/>
                              <w:b/>
                              <w:bCs/>
                              <w:sz w:val="20"/>
                              <w:szCs w:val="20"/>
                              <w:rtl/>
                            </w:rPr>
                            <w:t xml:space="preserve"> </w:t>
                          </w:r>
                        </w:p>
                        <w:p w14:paraId="78A30F0A" w14:textId="4BBB2DB4" w:rsidR="00B54BC8" w:rsidRPr="00E1621A" w:rsidRDefault="00B54BC8" w:rsidP="006742D5">
                          <w:pPr>
                            <w:bidi/>
                            <w:jc w:val="both"/>
                            <w:rPr>
                              <w:rFonts w:ascii="Pinar DS3-ExtraBold" w:hAnsi="Pinar DS3-ExtraBold" w:cs="Pinar DS3-ExtraBold"/>
                              <w:b/>
                              <w:bCs/>
                              <w:sz w:val="20"/>
                              <w:szCs w:val="20"/>
                            </w:rPr>
                          </w:pPr>
                          <w:r>
                            <w:rPr>
                              <w:rFonts w:ascii="Pinar DS3-ExtraBold" w:hAnsi="Pinar DS3-ExtraBold" w:cs="Pinar DS3-ExtraBold" w:hint="cs"/>
                              <w:b/>
                              <w:bCs/>
                              <w:sz w:val="20"/>
                              <w:szCs w:val="20"/>
                              <w:rtl/>
                            </w:rPr>
                            <w:t>اعلام در فقه الحدیث این روایت یکسان مشی ننموده اند و فهم واحدی در مورد آن وجود ندارد. به طور کلی</w:t>
                          </w:r>
                          <w:r w:rsidR="006742D5">
                            <w:rPr>
                              <w:rFonts w:ascii="Pinar DS3-ExtraBold" w:hAnsi="Pinar DS3-ExtraBold" w:cs="Pinar DS3-ExtraBold" w:hint="cs"/>
                              <w:b/>
                              <w:bCs/>
                              <w:sz w:val="20"/>
                              <w:szCs w:val="20"/>
                              <w:rtl/>
                            </w:rPr>
                            <w:t xml:space="preserve"> </w:t>
                          </w:r>
                          <w:proofErr w:type="spellStart"/>
                          <w:r w:rsidR="006742D5">
                            <w:rPr>
                              <w:rFonts w:ascii="Pinar DS3-ExtraBold" w:hAnsi="Pinar DS3-ExtraBold" w:cs="Pinar DS3-ExtraBold" w:hint="cs"/>
                              <w:b/>
                              <w:bCs/>
                              <w:sz w:val="20"/>
                              <w:szCs w:val="20"/>
                              <w:rtl/>
                            </w:rPr>
                            <w:t>غير</w:t>
                          </w:r>
                          <w:proofErr w:type="spellEnd"/>
                          <w:r w:rsidR="006742D5">
                            <w:rPr>
                              <w:rFonts w:ascii="Pinar DS3-ExtraBold" w:hAnsi="Pinar DS3-ExtraBold" w:cs="Pinar DS3-ExtraBold" w:hint="cs"/>
                              <w:b/>
                              <w:bCs/>
                              <w:sz w:val="20"/>
                              <w:szCs w:val="20"/>
                              <w:rtl/>
                            </w:rPr>
                            <w:t xml:space="preserve"> از احتمالی که مبنای استدلال است</w:t>
                          </w:r>
                          <w:r>
                            <w:rPr>
                              <w:rFonts w:ascii="Pinar DS3-ExtraBold" w:hAnsi="Pinar DS3-ExtraBold" w:cs="Pinar DS3-ExtraBold" w:hint="cs"/>
                              <w:b/>
                              <w:bCs/>
                              <w:sz w:val="20"/>
                              <w:szCs w:val="20"/>
                              <w:rtl/>
                            </w:rPr>
                            <w:t xml:space="preserve"> </w:t>
                          </w:r>
                          <w:r w:rsidR="006742D5">
                            <w:rPr>
                              <w:rFonts w:ascii="Pinar DS3-ExtraBold" w:hAnsi="Pinar DS3-ExtraBold" w:cs="Pinar DS3-ExtraBold" w:hint="cs"/>
                              <w:b/>
                              <w:bCs/>
                              <w:sz w:val="20"/>
                              <w:szCs w:val="20"/>
                              <w:rtl/>
                            </w:rPr>
                            <w:t>پنج</w:t>
                          </w:r>
                          <w:r>
                            <w:rPr>
                              <w:rFonts w:ascii="Pinar DS3-ExtraBold" w:hAnsi="Pinar DS3-ExtraBold" w:cs="Pinar DS3-ExtraBold" w:hint="cs"/>
                              <w:b/>
                              <w:bCs/>
                              <w:sz w:val="20"/>
                              <w:szCs w:val="20"/>
                              <w:rtl/>
                            </w:rPr>
                            <w:t xml:space="preserve"> احتمال در مورد محتوای این روایت بیان شده است  ... </w:t>
                          </w:r>
                        </w:p>
                        <w:p w14:paraId="28A7F14D" w14:textId="77777777" w:rsidR="00E1621A" w:rsidRPr="00D37C1C" w:rsidRDefault="00E1621A" w:rsidP="00E1621A">
                          <w:pPr>
                            <w:bidi/>
                            <w:jc w:val="left"/>
                            <w:rPr>
                              <w:rFonts w:ascii="Pinar DS3-ExtraBold" w:hAnsi="Pinar DS3-ExtraBold" w:cs="Pinar DS3-ExtraBold"/>
                              <w:b/>
                              <w:bCs/>
                              <w:sz w:val="20"/>
                              <w:szCs w:val="20"/>
                            </w:rPr>
                          </w:pPr>
                        </w:p>
                        <w:bookmarkEnd w:id="2"/>
                        <w:bookmarkEnd w:id="3"/>
                        <w:p w14:paraId="0B8C9CB0" w14:textId="77777777" w:rsidR="00D37C1C" w:rsidRDefault="00D37C1C"/>
                      </w:txbxContent>
                    </v:textbox>
                    <w10:wrap anchorx="page" anchory="page"/>
                  </v:rect>
                </w:pict>
              </mc:Fallback>
            </mc:AlternateContent>
          </w:r>
          <w:r w:rsidR="00570B4B">
            <w:rPr>
              <w:noProof/>
              <w:lang w:bidi="ar-SA"/>
            </w:rPr>
            <mc:AlternateContent>
              <mc:Choice Requires="wps">
                <w:drawing>
                  <wp:anchor distT="0" distB="0" distL="114300" distR="114300" simplePos="0" relativeHeight="251664384" behindDoc="0" locked="0" layoutInCell="1" allowOverlap="1" wp14:anchorId="1DBF36BC" wp14:editId="4BA37BA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672B18B4" w14:textId="69916D71" w:rsidR="00570B4B" w:rsidRPr="0043775D" w:rsidRDefault="00497DE1" w:rsidP="006742D5">
                                <w:pPr>
                                  <w:pStyle w:val="af8"/>
                                  <w:bidi/>
                                  <w:rPr>
                                    <w:noProof/>
                                    <w:color w:val="1F497D" w:themeColor="text2"/>
                                    <w:sz w:val="24"/>
                                    <w:szCs w:val="24"/>
                                  </w:rPr>
                                </w:pPr>
                                <w:sdt>
                                  <w:sdtPr>
                                    <w:rPr>
                                      <w:noProof/>
                                      <w:color w:val="1F497D" w:themeColor="text2"/>
                                      <w:sz w:val="24"/>
                                      <w:szCs w:val="24"/>
                                      <w:rtl/>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570B4B" w:rsidRPr="0043775D">
                                      <w:rPr>
                                        <w:rFonts w:hint="cs"/>
                                        <w:noProof/>
                                        <w:color w:val="1F497D" w:themeColor="text2"/>
                                        <w:sz w:val="24"/>
                                        <w:szCs w:val="24"/>
                                        <w:rtl/>
                                      </w:rPr>
                                      <w:t>تقریرات درس استاد شوپایی زید عزه؛ جلسه</w:t>
                                    </w:r>
                                    <w:r w:rsidR="00FC2D5F">
                                      <w:rPr>
                                        <w:rFonts w:hint="cs"/>
                                        <w:noProof/>
                                        <w:color w:val="1F497D" w:themeColor="text2"/>
                                        <w:sz w:val="24"/>
                                        <w:szCs w:val="24"/>
                                        <w:rtl/>
                                      </w:rPr>
                                      <w:t xml:space="preserve"> </w:t>
                                    </w:r>
                                    <w:r w:rsidR="00725835">
                                      <w:rPr>
                                        <w:rFonts w:hint="cs"/>
                                        <w:noProof/>
                                        <w:color w:val="1F497D" w:themeColor="text2"/>
                                        <w:sz w:val="24"/>
                                        <w:szCs w:val="24"/>
                                        <w:rtl/>
                                      </w:rPr>
                                      <w:t>35</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7"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" filled="f" stroked="f" strokeweight=".5pt">
                    <v:textbox style="mso-fit-shape-to-text:t">
                      <w:txbxContent>
                        <w:p w14:paraId="672B18B4" w14:textId="69916D71" w:rsidR="00570B4B" w:rsidRPr="0043775D" w:rsidRDefault="00497DE1" w:rsidP="006742D5">
                          <w:pPr>
                            <w:pStyle w:val="af8"/>
                            <w:bidi/>
                            <w:rPr>
                              <w:noProof/>
                              <w:color w:val="1F497D" w:themeColor="text2"/>
                              <w:sz w:val="24"/>
                              <w:szCs w:val="24"/>
                            </w:rPr>
                          </w:pPr>
                          <w:sdt>
                            <w:sdtPr>
                              <w:rPr>
                                <w:noProof/>
                                <w:color w:val="1F497D" w:themeColor="text2"/>
                                <w:sz w:val="24"/>
                                <w:szCs w:val="24"/>
                                <w:rtl/>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570B4B" w:rsidRPr="0043775D">
                                <w:rPr>
                                  <w:rFonts w:hint="cs"/>
                                  <w:noProof/>
                                  <w:color w:val="1F497D" w:themeColor="text2"/>
                                  <w:sz w:val="24"/>
                                  <w:szCs w:val="24"/>
                                  <w:rtl/>
                                </w:rPr>
                                <w:t>تقریرات درس استاد شوپایی زید عزه؛ جلسه</w:t>
                              </w:r>
                              <w:r w:rsidR="00FC2D5F">
                                <w:rPr>
                                  <w:rFonts w:hint="cs"/>
                                  <w:noProof/>
                                  <w:color w:val="1F497D" w:themeColor="text2"/>
                                  <w:sz w:val="24"/>
                                  <w:szCs w:val="24"/>
                                  <w:rtl/>
                                </w:rPr>
                                <w:t xml:space="preserve"> </w:t>
                              </w:r>
                              <w:r w:rsidR="00725835">
                                <w:rPr>
                                  <w:rFonts w:hint="cs"/>
                                  <w:noProof/>
                                  <w:color w:val="1F497D" w:themeColor="text2"/>
                                  <w:sz w:val="24"/>
                                  <w:szCs w:val="24"/>
                                  <w:rtl/>
                                </w:rPr>
                                <w:t>35</w:t>
                              </w:r>
                            </w:sdtContent>
                          </w:sdt>
                        </w:p>
                      </w:txbxContent>
                    </v:textbox>
                    <w10:wrap type="square" anchorx="page" anchory="page"/>
                  </v:shape>
                </w:pict>
              </mc:Fallback>
            </mc:AlternateContent>
          </w:r>
          <w:r w:rsidR="00570B4B">
            <w:rPr>
              <w:noProof/>
              <w:lang w:bidi="ar-SA"/>
            </w:rPr>
            <mc:AlternateContent>
              <mc:Choice Requires="wps">
                <w:drawing>
                  <wp:anchor distT="0" distB="0" distL="114300" distR="114300" simplePos="0" relativeHeight="251663360" behindDoc="1" locked="0" layoutInCell="1" allowOverlap="1" wp14:anchorId="59CC6A39" wp14:editId="68258BD9">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B5FA84C" w14:textId="77777777" w:rsidR="00570B4B" w:rsidRDefault="00570B4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C6A39" id="Rectangle 466" o:spid="_x0000_s1028"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" fillcolor="#dbe5f1 [660]" stroked="f" strokeweight="2pt">
                    <v:fill color2="#95b3d7 [1940]" rotate="t" focusposition=".5,.5" focussize="" focus="100%" type="gradientRadial"/>
                    <v:textbox inset="21.6pt,,21.6pt">
                      <w:txbxContent>
                        <w:p w14:paraId="7B5FA84C" w14:textId="77777777" w:rsidR="00570B4B" w:rsidRDefault="00570B4B"/>
                      </w:txbxContent>
                    </v:textbox>
                    <w10:wrap anchorx="page" anchory="page"/>
                  </v:rect>
                </w:pict>
              </mc:Fallback>
            </mc:AlternateContent>
          </w:r>
          <w:r w:rsidR="00570B4B">
            <w:rPr>
              <w:noProof/>
              <w:lang w:bidi="ar-SA"/>
            </w:rPr>
            <mc:AlternateContent>
              <mc:Choice Requires="wps">
                <w:drawing>
                  <wp:anchor distT="0" distB="0" distL="114300" distR="114300" simplePos="0" relativeHeight="251659264" behindDoc="0" locked="0" layoutInCell="1" allowOverlap="1" wp14:anchorId="4B797BEE" wp14:editId="0E942C43">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3300A7"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sidR="00570B4B">
            <w:rPr>
              <w:noProof/>
              <w:lang w:bidi="ar-SA"/>
            </w:rPr>
            <mc:AlternateContent>
              <mc:Choice Requires="wps">
                <w:drawing>
                  <wp:anchor distT="0" distB="0" distL="114300" distR="114300" simplePos="0" relativeHeight="251662336" behindDoc="0" locked="0" layoutInCell="1" allowOverlap="1" wp14:anchorId="6572AECD" wp14:editId="7BA8CB9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73CC7"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fillcolor="#4f81bd [3204]" stroked="f" strokeweight="2pt">
                    <w10:wrap anchorx="page" anchory="page"/>
                  </v:rect>
                </w:pict>
              </mc:Fallback>
            </mc:AlternateContent>
          </w:r>
        </w:p>
        <w:p w14:paraId="18A6F0D1" w14:textId="655522F8" w:rsidR="00570B4B" w:rsidRDefault="00911902">
          <w:pPr>
            <w:jc w:val="left"/>
            <w:rPr>
              <w:rFonts w:asciiTheme="majorHAnsi" w:eastAsiaTheme="majorEastAsia" w:hAnsiTheme="majorHAnsi" w:cstheme="majorBidi"/>
              <w:b/>
              <w:bCs/>
              <w:color w:val="365F91" w:themeColor="accent1" w:themeShade="BF"/>
              <w:szCs w:val="32"/>
              <w:u w:val="single"/>
              <w:rtl/>
            </w:rPr>
          </w:pPr>
          <w:r>
            <w:rPr>
              <w:noProof/>
              <w:lang w:bidi="ar-SA"/>
            </w:rPr>
            <mc:AlternateContent>
              <mc:Choice Requires="wps">
                <w:drawing>
                  <wp:anchor distT="0" distB="0" distL="114300" distR="114300" simplePos="0" relativeHeight="251661312" behindDoc="0" locked="0" layoutInCell="1" allowOverlap="1" wp14:anchorId="1597F10C" wp14:editId="2EC05305">
                    <wp:simplePos x="0" y="0"/>
                    <wp:positionH relativeFrom="page">
                      <wp:posOffset>3271218</wp:posOffset>
                    </wp:positionH>
                    <wp:positionV relativeFrom="page">
                      <wp:posOffset>5696875</wp:posOffset>
                    </wp:positionV>
                    <wp:extent cx="3030368"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030368" cy="2475230"/>
                            </a:xfrm>
                            <a:prstGeom prst="rect">
                              <a:avLst/>
                            </a:prstGeom>
                            <a:noFill/>
                            <a:ln w="6350">
                              <a:noFill/>
                            </a:ln>
                            <a:effectLst/>
                          </wps:spPr>
                          <wps:txbx>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6860EAEC" w14:textId="27894344" w:rsidR="00570B4B" w:rsidRPr="00570B4B" w:rsidRDefault="00570B4B"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sidR="00911902">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69215A2A" w14:textId="4CAE9938" w:rsidR="00570B4B" w:rsidRDefault="0043775D">
                                    <w:pPr>
                                      <w:rPr>
                                        <w:rFonts w:asciiTheme="majorHAnsi" w:eastAsiaTheme="majorEastAsia" w:hAnsiTheme="majorHAnsi" w:cstheme="majorBidi"/>
                                        <w:noProof/>
                                        <w:color w:val="1F497D" w:themeColor="text2"/>
                                        <w:sz w:val="32"/>
                                        <w:szCs w:val="40"/>
                                      </w:rPr>
                                    </w:pPr>
                                    <w:r>
                                      <w:rPr>
                                        <w:rFonts w:hint="cs"/>
                                        <w:highlight w:val="lightGray"/>
                                        <w:rtl/>
                                      </w:rPr>
                                      <w:t xml:space="preserve">ادله </w:t>
                                    </w:r>
                                    <w:r w:rsidR="00FC2D5F">
                                      <w:rPr>
                                        <w:rFonts w:hint="cs"/>
                                        <w:highlight w:val="lightGray"/>
                                        <w:rtl/>
                                      </w:rPr>
                                      <w:t>جواز کشف</w:t>
                                    </w:r>
                                    <w:r>
                                      <w:rPr>
                                        <w:rFonts w:hint="cs"/>
                                        <w:highlight w:val="lightGray"/>
                                        <w:rtl/>
                                      </w:rPr>
                                      <w:t xml:space="preserve"> وجه و کفین</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7F10C" id="Text Box 470" o:spid="_x0000_s1029" type="#_x0000_t202" style="position:absolute;margin-left:257.6pt;margin-top:448.55pt;width:238.6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" filled="f" stroked="f" strokeweight=".5pt">
                    <v:textbox style="mso-fit-shape-to-text:t">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860EAEC" w14:textId="27894344" w:rsidR="00570B4B" w:rsidRPr="00570B4B" w:rsidRDefault="00570B4B"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sidR="00911902">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69215A2A" w14:textId="4CAE9938" w:rsidR="00570B4B" w:rsidRDefault="0043775D">
                              <w:pPr>
                                <w:rPr>
                                  <w:rFonts w:asciiTheme="majorHAnsi" w:eastAsiaTheme="majorEastAsia" w:hAnsiTheme="majorHAnsi" w:cstheme="majorBidi"/>
                                  <w:noProof/>
                                  <w:color w:val="1F497D" w:themeColor="text2"/>
                                  <w:sz w:val="32"/>
                                  <w:szCs w:val="40"/>
                                </w:rPr>
                              </w:pPr>
                              <w:r>
                                <w:rPr>
                                  <w:rFonts w:hint="cs"/>
                                  <w:highlight w:val="lightGray"/>
                                  <w:rtl/>
                                </w:rPr>
                                <w:t xml:space="preserve">ادله </w:t>
                              </w:r>
                              <w:r w:rsidR="00FC2D5F">
                                <w:rPr>
                                  <w:rFonts w:hint="cs"/>
                                  <w:highlight w:val="lightGray"/>
                                  <w:rtl/>
                                </w:rPr>
                                <w:t>جواز کشف</w:t>
                              </w:r>
                              <w:r>
                                <w:rPr>
                                  <w:rFonts w:hint="cs"/>
                                  <w:highlight w:val="lightGray"/>
                                  <w:rtl/>
                                </w:rPr>
                                <w:t xml:space="preserve"> وجه و کفین</w:t>
                              </w:r>
                            </w:p>
                          </w:sdtContent>
                        </w:sdt>
                      </w:txbxContent>
                    </v:textbox>
                    <w10:wrap type="square" anchorx="page" anchory="page"/>
                  </v:shape>
                </w:pict>
              </mc:Fallback>
            </mc:AlternateContent>
          </w:r>
          <w:r w:rsidR="00570B4B">
            <w:rPr>
              <w:rFonts w:asciiTheme="majorHAnsi" w:eastAsiaTheme="majorEastAsia" w:hAnsiTheme="majorHAnsi" w:cstheme="majorBidi"/>
              <w:b/>
              <w:bCs/>
              <w:color w:val="365F91" w:themeColor="accent1" w:themeShade="BF"/>
              <w:szCs w:val="32"/>
              <w:u w:val="single"/>
              <w:rtl/>
            </w:rPr>
            <w:br w:type="page"/>
          </w:r>
        </w:p>
      </w:sdtContent>
    </w:sdt>
    <w:p w14:paraId="2E1776B6" w14:textId="746876D2" w:rsidR="007D2F09" w:rsidRDefault="007D2F09" w:rsidP="00E26D75">
      <w:pPr>
        <w:pStyle w:val="1"/>
        <w:rPr>
          <w:rtl/>
        </w:rPr>
      </w:pPr>
      <w:bookmarkStart w:id="4" w:name="_Toc183203053"/>
      <w:bookmarkStart w:id="5" w:name="_Toc183293790"/>
      <w:r>
        <w:rPr>
          <w:rFonts w:hint="cs"/>
          <w:rtl/>
        </w:rPr>
        <w:lastRenderedPageBreak/>
        <w:t>فصل 8؛ ستر و ساتر</w:t>
      </w:r>
      <w:bookmarkEnd w:id="4"/>
      <w:bookmarkEnd w:id="5"/>
    </w:p>
    <w:p w14:paraId="5531EC1F" w14:textId="77777777" w:rsidR="007D2F09" w:rsidRDefault="007D2F09" w:rsidP="007D2F09"/>
    <w:p w14:paraId="750C0D3E" w14:textId="57AEADB3" w:rsidR="00FC2D5F" w:rsidRPr="00B54BC8" w:rsidRDefault="00D37C1C" w:rsidP="00B54BC8">
      <w:pPr>
        <w:pStyle w:val="3"/>
        <w:rPr>
          <w:rtl/>
        </w:rPr>
      </w:pPr>
      <w:bookmarkStart w:id="6" w:name="_Toc183203054"/>
      <w:bookmarkStart w:id="7" w:name="_Toc183293791"/>
      <w:r>
        <w:rPr>
          <w:rFonts w:hint="cs"/>
          <w:rtl/>
        </w:rPr>
        <w:t>مطلب چهارم؛ لزوم ستر وجه و کفین</w:t>
      </w:r>
      <w:bookmarkEnd w:id="6"/>
      <w:bookmarkEnd w:id="7"/>
    </w:p>
    <w:p w14:paraId="6A64F6C3" w14:textId="77777777" w:rsidR="00FC2D5F" w:rsidRDefault="00FC2D5F" w:rsidP="00FC2D5F">
      <w:pPr>
        <w:pStyle w:val="4"/>
        <w:rPr>
          <w:rtl/>
          <w:lang w:val="en-CA" w:eastAsia="en-CA"/>
        </w:rPr>
      </w:pPr>
      <w:bookmarkStart w:id="8" w:name="_Toc183293792"/>
      <w:r>
        <w:rPr>
          <w:rFonts w:hint="cs"/>
          <w:rtl/>
          <w:lang w:val="en-CA" w:eastAsia="en-CA"/>
        </w:rPr>
        <w:t>ادله دال بر جواز کشف وجه و کفین</w:t>
      </w:r>
      <w:bookmarkEnd w:id="8"/>
    </w:p>
    <w:p w14:paraId="3E5B7EC4" w14:textId="77777777" w:rsidR="00FC2D5F" w:rsidRDefault="00FC2D5F" w:rsidP="00FC2D5F">
      <w:pPr>
        <w:pStyle w:val="5"/>
        <w:rPr>
          <w:rtl/>
          <w:lang w:val="en-CA" w:eastAsia="en-CA"/>
        </w:rPr>
      </w:pPr>
      <w:bookmarkStart w:id="9" w:name="_Toc183293793"/>
      <w:r>
        <w:rPr>
          <w:rFonts w:hint="cs"/>
          <w:rtl/>
          <w:lang w:val="en-CA" w:eastAsia="en-CA"/>
        </w:rPr>
        <w:t>دلیل اول؛ روایات ذیل آیه 31 سوره مبارکه</w:t>
      </w:r>
      <w:bookmarkEnd w:id="9"/>
    </w:p>
    <w:p w14:paraId="3212C18D" w14:textId="40DA81E4" w:rsidR="00B54BC8" w:rsidRPr="00B54BC8" w:rsidRDefault="00FC2D5F" w:rsidP="00B54BC8">
      <w:pPr>
        <w:pStyle w:val="5"/>
        <w:rPr>
          <w:rtl/>
          <w:lang w:val="en-CA" w:eastAsia="en-CA"/>
        </w:rPr>
      </w:pPr>
      <w:bookmarkStart w:id="10" w:name="_Toc183293794"/>
      <w:r>
        <w:rPr>
          <w:rFonts w:hint="cs"/>
          <w:rtl/>
          <w:lang w:val="en-CA" w:eastAsia="en-CA"/>
        </w:rPr>
        <w:t>دلیل دوم؛ روایت جابر</w:t>
      </w:r>
      <w:bookmarkEnd w:id="10"/>
    </w:p>
    <w:p w14:paraId="2AF9A2D0" w14:textId="77777777" w:rsidR="00B54BC8" w:rsidRDefault="00B54BC8" w:rsidP="00B54BC8">
      <w:pPr>
        <w:pStyle w:val="5"/>
        <w:rPr>
          <w:rtl/>
          <w:lang w:eastAsia="en-CA"/>
        </w:rPr>
      </w:pPr>
      <w:r>
        <w:rPr>
          <w:rFonts w:hint="cs"/>
          <w:rtl/>
          <w:lang w:eastAsia="en-CA"/>
        </w:rPr>
        <w:t>دلیل سوم؛ صحیحه علی بن سوید:</w:t>
      </w:r>
    </w:p>
    <w:p w14:paraId="45E7CAB9" w14:textId="77777777" w:rsidR="00B54BC8" w:rsidRPr="00FC6945" w:rsidRDefault="00B54BC8" w:rsidP="00B54BC8">
      <w:pPr>
        <w:pStyle w:val="12"/>
        <w:rPr>
          <w:lang w:eastAsia="en-CA"/>
        </w:rPr>
      </w:pPr>
      <w:r w:rsidRPr="00FC6945">
        <w:rPr>
          <w:rtl/>
          <w:lang w:eastAsia="en-CA"/>
        </w:rPr>
        <w:t>مُحَمَّدُ بْنُ يَحْيَى عَنْ أَحْمَدَ بْنِ مُحَمَّدٍ عَنْ عَلِيِّ بْنِ الْحَكَمِ عَنْ عَلِيِّ بْنِ سُوَيْدٍ قَالَ: قُلْتُ لِأَبِي الْحَسَنِ ع إِنِّي‏ مُبْتَلًى‏ بِالنَّظَرِ إِلَى الْمَرْأَةِ الْجَمِيلَةِ فَيُعْجِبُنِي النَّظَرُ إِلَيْهَا فَقَالَ لِي يَا عَلِيُّ لَا بَأْسَ إِذَا عَرَفَ اللَّهُ مِنْ نِيَّتِكَ الصِّدْقَ وَ إِيَّاكَ وَ الزِّنَا فَإِنَّهُ يَمْحَقُ الْبَرَكَةَ وَ يُهْلِكُ الدِّينَ.</w:t>
      </w:r>
      <w:r w:rsidRPr="00FC6945">
        <w:rPr>
          <w:lang w:eastAsia="en-CA"/>
        </w:rPr>
        <w:t>:</w:t>
      </w:r>
    </w:p>
    <w:p w14:paraId="6858E7C8" w14:textId="77777777" w:rsidR="00B54BC8" w:rsidRPr="00522CDA" w:rsidRDefault="00B54BC8" w:rsidP="00B54BC8">
      <w:pPr>
        <w:bidi/>
        <w:jc w:val="left"/>
        <w:rPr>
          <w:rFonts w:asciiTheme="minorHAnsi" w:hAnsiTheme="minorHAnsi"/>
          <w:rtl/>
          <w:lang w:eastAsia="en-CA"/>
        </w:rPr>
      </w:pPr>
      <w:r w:rsidRPr="00FC6945">
        <w:rPr>
          <w:rFonts w:asciiTheme="minorHAnsi" w:hAnsiTheme="minorHAnsi"/>
          <w:rtl/>
          <w:lang w:eastAsia="en-CA"/>
        </w:rPr>
        <w:t>ا</w:t>
      </w:r>
      <w:r w:rsidRPr="00FC6945">
        <w:rPr>
          <w:rFonts w:asciiTheme="minorHAnsi" w:hAnsiTheme="minorHAnsi" w:hint="cs"/>
          <w:rtl/>
          <w:lang w:eastAsia="en-CA"/>
        </w:rPr>
        <w:t>ی</w:t>
      </w:r>
      <w:r w:rsidRPr="00FC6945">
        <w:rPr>
          <w:rFonts w:asciiTheme="minorHAnsi" w:hAnsiTheme="minorHAnsi" w:hint="eastAsia"/>
          <w:rtl/>
          <w:lang w:eastAsia="en-CA"/>
        </w:rPr>
        <w:t>ن</w:t>
      </w:r>
      <w:r w:rsidRPr="00FC6945">
        <w:rPr>
          <w:rFonts w:asciiTheme="minorHAnsi" w:hAnsiTheme="minorHAnsi"/>
          <w:rtl/>
          <w:lang w:eastAsia="en-CA"/>
        </w:rPr>
        <w:t xml:space="preserve"> حد</w:t>
      </w:r>
      <w:r w:rsidRPr="00FC6945">
        <w:rPr>
          <w:rFonts w:asciiTheme="minorHAnsi" w:hAnsiTheme="minorHAnsi" w:hint="cs"/>
          <w:rtl/>
          <w:lang w:eastAsia="en-CA"/>
        </w:rPr>
        <w:t>ی</w:t>
      </w:r>
      <w:r w:rsidRPr="00FC6945">
        <w:rPr>
          <w:rFonts w:asciiTheme="minorHAnsi" w:hAnsiTheme="minorHAnsi" w:hint="eastAsia"/>
          <w:rtl/>
          <w:lang w:eastAsia="en-CA"/>
        </w:rPr>
        <w:t>ث</w:t>
      </w:r>
      <w:r w:rsidRPr="00FC6945">
        <w:rPr>
          <w:rFonts w:asciiTheme="minorHAnsi" w:hAnsiTheme="minorHAnsi"/>
          <w:rtl/>
          <w:lang w:eastAsia="en-CA"/>
        </w:rPr>
        <w:t xml:space="preserve"> از امام عل</w:t>
      </w:r>
      <w:r w:rsidRPr="00FC6945">
        <w:rPr>
          <w:rFonts w:asciiTheme="minorHAnsi" w:hAnsiTheme="minorHAnsi" w:hint="cs"/>
          <w:rtl/>
          <w:lang w:eastAsia="en-CA"/>
        </w:rPr>
        <w:t>ی</w:t>
      </w:r>
      <w:r w:rsidRPr="00FC6945">
        <w:rPr>
          <w:rFonts w:asciiTheme="minorHAnsi" w:hAnsiTheme="minorHAnsi"/>
          <w:rtl/>
          <w:lang w:eastAsia="en-CA"/>
        </w:rPr>
        <w:t xml:space="preserve"> بن موس</w:t>
      </w:r>
      <w:r w:rsidRPr="00FC6945">
        <w:rPr>
          <w:rFonts w:asciiTheme="minorHAnsi" w:hAnsiTheme="minorHAnsi" w:hint="cs"/>
          <w:rtl/>
          <w:lang w:eastAsia="en-CA"/>
        </w:rPr>
        <w:t>ی</w:t>
      </w:r>
      <w:r w:rsidRPr="00FC6945">
        <w:rPr>
          <w:rFonts w:asciiTheme="minorHAnsi" w:hAnsiTheme="minorHAnsi"/>
          <w:rtl/>
          <w:lang w:eastAsia="en-CA"/>
        </w:rPr>
        <w:t xml:space="preserve"> الرضا (عل</w:t>
      </w:r>
      <w:r w:rsidRPr="00FC6945">
        <w:rPr>
          <w:rFonts w:asciiTheme="minorHAnsi" w:hAnsiTheme="minorHAnsi" w:hint="cs"/>
          <w:rtl/>
          <w:lang w:eastAsia="en-CA"/>
        </w:rPr>
        <w:t>ی</w:t>
      </w:r>
      <w:r w:rsidRPr="00FC6945">
        <w:rPr>
          <w:rFonts w:asciiTheme="minorHAnsi" w:hAnsiTheme="minorHAnsi" w:hint="eastAsia"/>
          <w:rtl/>
          <w:lang w:eastAsia="en-CA"/>
        </w:rPr>
        <w:t>ه</w:t>
      </w:r>
      <w:r w:rsidRPr="00FC6945">
        <w:rPr>
          <w:rFonts w:asciiTheme="minorHAnsi" w:hAnsiTheme="minorHAnsi"/>
          <w:rtl/>
          <w:lang w:eastAsia="en-CA"/>
        </w:rPr>
        <w:t xml:space="preserve"> السلام) نقل شده است. در ا</w:t>
      </w:r>
      <w:r w:rsidRPr="00FC6945">
        <w:rPr>
          <w:rFonts w:asciiTheme="minorHAnsi" w:hAnsiTheme="minorHAnsi" w:hint="cs"/>
          <w:rtl/>
          <w:lang w:eastAsia="en-CA"/>
        </w:rPr>
        <w:t>ی</w:t>
      </w:r>
      <w:r w:rsidRPr="00FC6945">
        <w:rPr>
          <w:rFonts w:asciiTheme="minorHAnsi" w:hAnsiTheme="minorHAnsi" w:hint="eastAsia"/>
          <w:rtl/>
          <w:lang w:eastAsia="en-CA"/>
        </w:rPr>
        <w:t>ن</w:t>
      </w:r>
      <w:r w:rsidRPr="00FC6945">
        <w:rPr>
          <w:rFonts w:asciiTheme="minorHAnsi" w:hAnsiTheme="minorHAnsi"/>
          <w:rtl/>
          <w:lang w:eastAsia="en-CA"/>
        </w:rPr>
        <w:t xml:space="preserve"> حد</w:t>
      </w:r>
      <w:r w:rsidRPr="00FC6945">
        <w:rPr>
          <w:rFonts w:asciiTheme="minorHAnsi" w:hAnsiTheme="minorHAnsi" w:hint="cs"/>
          <w:rtl/>
          <w:lang w:eastAsia="en-CA"/>
        </w:rPr>
        <w:t>ی</w:t>
      </w:r>
      <w:r w:rsidRPr="00FC6945">
        <w:rPr>
          <w:rFonts w:asciiTheme="minorHAnsi" w:hAnsiTheme="minorHAnsi" w:hint="eastAsia"/>
          <w:rtl/>
          <w:lang w:eastAsia="en-CA"/>
        </w:rPr>
        <w:t>ث،</w:t>
      </w:r>
      <w:r w:rsidRPr="00FC6945">
        <w:rPr>
          <w:rFonts w:asciiTheme="minorHAnsi" w:hAnsiTheme="minorHAnsi"/>
          <w:rtl/>
          <w:lang w:eastAsia="en-CA"/>
        </w:rPr>
        <w:t xml:space="preserve"> عل</w:t>
      </w:r>
      <w:r w:rsidRPr="00FC6945">
        <w:rPr>
          <w:rFonts w:asciiTheme="minorHAnsi" w:hAnsiTheme="minorHAnsi" w:hint="cs"/>
          <w:rtl/>
          <w:lang w:eastAsia="en-CA"/>
        </w:rPr>
        <w:t>ی</w:t>
      </w:r>
      <w:r w:rsidRPr="00FC6945">
        <w:rPr>
          <w:rFonts w:asciiTheme="minorHAnsi" w:hAnsiTheme="minorHAnsi"/>
          <w:rtl/>
          <w:lang w:eastAsia="en-CA"/>
        </w:rPr>
        <w:t xml:space="preserve"> بن سو</w:t>
      </w:r>
      <w:r w:rsidRPr="00FC6945">
        <w:rPr>
          <w:rFonts w:asciiTheme="minorHAnsi" w:hAnsiTheme="minorHAnsi" w:hint="cs"/>
          <w:rtl/>
          <w:lang w:eastAsia="en-CA"/>
        </w:rPr>
        <w:t>ی</w:t>
      </w:r>
      <w:r w:rsidRPr="00FC6945">
        <w:rPr>
          <w:rFonts w:asciiTheme="minorHAnsi" w:hAnsiTheme="minorHAnsi" w:hint="eastAsia"/>
          <w:rtl/>
          <w:lang w:eastAsia="en-CA"/>
        </w:rPr>
        <w:t>د</w:t>
      </w:r>
      <w:r w:rsidRPr="00FC6945">
        <w:rPr>
          <w:rFonts w:asciiTheme="minorHAnsi" w:hAnsiTheme="minorHAnsi"/>
          <w:rtl/>
          <w:lang w:eastAsia="en-CA"/>
        </w:rPr>
        <w:t xml:space="preserve"> م</w:t>
      </w:r>
      <w:r w:rsidRPr="00FC6945">
        <w:rPr>
          <w:rFonts w:asciiTheme="minorHAnsi" w:hAnsiTheme="minorHAnsi" w:hint="cs"/>
          <w:rtl/>
          <w:lang w:eastAsia="en-CA"/>
        </w:rPr>
        <w:t>ی‌</w:t>
      </w:r>
      <w:r w:rsidRPr="00FC6945">
        <w:rPr>
          <w:rFonts w:asciiTheme="minorHAnsi" w:hAnsiTheme="minorHAnsi" w:hint="eastAsia"/>
          <w:rtl/>
          <w:lang w:eastAsia="en-CA"/>
        </w:rPr>
        <w:t>گو</w:t>
      </w:r>
      <w:r w:rsidRPr="00FC6945">
        <w:rPr>
          <w:rFonts w:asciiTheme="minorHAnsi" w:hAnsiTheme="minorHAnsi" w:hint="cs"/>
          <w:rtl/>
          <w:lang w:eastAsia="en-CA"/>
        </w:rPr>
        <w:t>ی</w:t>
      </w:r>
      <w:r w:rsidRPr="00FC6945">
        <w:rPr>
          <w:rFonts w:asciiTheme="minorHAnsi" w:hAnsiTheme="minorHAnsi" w:hint="eastAsia"/>
          <w:rtl/>
          <w:lang w:eastAsia="en-CA"/>
        </w:rPr>
        <w:t>د</w:t>
      </w:r>
      <w:r w:rsidRPr="00FC6945">
        <w:rPr>
          <w:rFonts w:asciiTheme="minorHAnsi" w:hAnsiTheme="minorHAnsi"/>
          <w:rtl/>
          <w:lang w:eastAsia="en-CA"/>
        </w:rPr>
        <w:t xml:space="preserve"> که به امام رضا (عل</w:t>
      </w:r>
      <w:r w:rsidRPr="00FC6945">
        <w:rPr>
          <w:rFonts w:asciiTheme="minorHAnsi" w:hAnsiTheme="minorHAnsi" w:hint="cs"/>
          <w:rtl/>
          <w:lang w:eastAsia="en-CA"/>
        </w:rPr>
        <w:t>ی</w:t>
      </w:r>
      <w:r w:rsidRPr="00FC6945">
        <w:rPr>
          <w:rFonts w:asciiTheme="minorHAnsi" w:hAnsiTheme="minorHAnsi" w:hint="eastAsia"/>
          <w:rtl/>
          <w:lang w:eastAsia="en-CA"/>
        </w:rPr>
        <w:t>ه</w:t>
      </w:r>
      <w:r w:rsidRPr="00FC6945">
        <w:rPr>
          <w:rFonts w:asciiTheme="minorHAnsi" w:hAnsiTheme="minorHAnsi"/>
          <w:rtl/>
          <w:lang w:eastAsia="en-CA"/>
        </w:rPr>
        <w:t xml:space="preserve"> السلام) گفت: “من به نگاه کردن به زن ز</w:t>
      </w:r>
      <w:r w:rsidRPr="00FC6945">
        <w:rPr>
          <w:rFonts w:asciiTheme="minorHAnsi" w:hAnsiTheme="minorHAnsi" w:hint="cs"/>
          <w:rtl/>
          <w:lang w:eastAsia="en-CA"/>
        </w:rPr>
        <w:t>ی</w:t>
      </w:r>
      <w:r w:rsidRPr="00FC6945">
        <w:rPr>
          <w:rFonts w:asciiTheme="minorHAnsi" w:hAnsiTheme="minorHAnsi" w:hint="eastAsia"/>
          <w:rtl/>
          <w:lang w:eastAsia="en-CA"/>
        </w:rPr>
        <w:t>با</w:t>
      </w:r>
      <w:r w:rsidRPr="00FC6945">
        <w:rPr>
          <w:rFonts w:asciiTheme="minorHAnsi" w:hAnsiTheme="minorHAnsi"/>
          <w:rtl/>
          <w:lang w:eastAsia="en-CA"/>
        </w:rPr>
        <w:t xml:space="preserve"> مبتلا هستم و از نگاه کردن به او لذت م</w:t>
      </w:r>
      <w:r w:rsidRPr="00FC6945">
        <w:rPr>
          <w:rFonts w:asciiTheme="minorHAnsi" w:hAnsiTheme="minorHAnsi" w:hint="cs"/>
          <w:rtl/>
          <w:lang w:eastAsia="en-CA"/>
        </w:rPr>
        <w:t>ی‌</w:t>
      </w:r>
      <w:r w:rsidRPr="00FC6945">
        <w:rPr>
          <w:rFonts w:asciiTheme="minorHAnsi" w:hAnsiTheme="minorHAnsi" w:hint="eastAsia"/>
          <w:rtl/>
          <w:lang w:eastAsia="en-CA"/>
        </w:rPr>
        <w:t>برم</w:t>
      </w:r>
      <w:r w:rsidRPr="00FC6945">
        <w:rPr>
          <w:rFonts w:asciiTheme="minorHAnsi" w:hAnsiTheme="minorHAnsi"/>
          <w:rtl/>
          <w:lang w:eastAsia="en-CA"/>
        </w:rPr>
        <w:t>.” امام رضا (عل</w:t>
      </w:r>
      <w:r w:rsidRPr="00FC6945">
        <w:rPr>
          <w:rFonts w:asciiTheme="minorHAnsi" w:hAnsiTheme="minorHAnsi" w:hint="cs"/>
          <w:rtl/>
          <w:lang w:eastAsia="en-CA"/>
        </w:rPr>
        <w:t>ی</w:t>
      </w:r>
      <w:r w:rsidRPr="00FC6945">
        <w:rPr>
          <w:rFonts w:asciiTheme="minorHAnsi" w:hAnsiTheme="minorHAnsi" w:hint="eastAsia"/>
          <w:rtl/>
          <w:lang w:eastAsia="en-CA"/>
        </w:rPr>
        <w:t>ه</w:t>
      </w:r>
      <w:r w:rsidRPr="00FC6945">
        <w:rPr>
          <w:rFonts w:asciiTheme="minorHAnsi" w:hAnsiTheme="minorHAnsi"/>
          <w:rtl/>
          <w:lang w:eastAsia="en-CA"/>
        </w:rPr>
        <w:t xml:space="preserve"> السلام) پاسخ دادند: “ا</w:t>
      </w:r>
      <w:r w:rsidRPr="00FC6945">
        <w:rPr>
          <w:rFonts w:asciiTheme="minorHAnsi" w:hAnsiTheme="minorHAnsi" w:hint="cs"/>
          <w:rtl/>
          <w:lang w:eastAsia="en-CA"/>
        </w:rPr>
        <w:t>ی</w:t>
      </w:r>
      <w:r w:rsidRPr="00FC6945">
        <w:rPr>
          <w:rFonts w:asciiTheme="minorHAnsi" w:hAnsiTheme="minorHAnsi"/>
          <w:rtl/>
          <w:lang w:eastAsia="en-CA"/>
        </w:rPr>
        <w:t xml:space="preserve"> عل</w:t>
      </w:r>
      <w:r w:rsidRPr="00FC6945">
        <w:rPr>
          <w:rFonts w:asciiTheme="minorHAnsi" w:hAnsiTheme="minorHAnsi" w:hint="cs"/>
          <w:rtl/>
          <w:lang w:eastAsia="en-CA"/>
        </w:rPr>
        <w:t>ی</w:t>
      </w:r>
      <w:r w:rsidRPr="00FC6945">
        <w:rPr>
          <w:rFonts w:asciiTheme="minorHAnsi" w:hAnsiTheme="minorHAnsi" w:hint="eastAsia"/>
          <w:rtl/>
          <w:lang w:eastAsia="en-CA"/>
        </w:rPr>
        <w:t>،</w:t>
      </w:r>
      <w:r w:rsidRPr="00FC6945">
        <w:rPr>
          <w:rFonts w:asciiTheme="minorHAnsi" w:hAnsiTheme="minorHAnsi"/>
          <w:rtl/>
          <w:lang w:eastAsia="en-CA"/>
        </w:rPr>
        <w:t xml:space="preserve"> اگر </w:t>
      </w:r>
      <w:r>
        <w:rPr>
          <w:rFonts w:asciiTheme="minorHAnsi" w:hAnsiTheme="minorHAnsi" w:hint="cs"/>
          <w:rtl/>
          <w:lang w:eastAsia="en-CA"/>
        </w:rPr>
        <w:t>صدق در نیت داشته باشی،</w:t>
      </w:r>
      <w:r w:rsidRPr="00FC6945">
        <w:rPr>
          <w:rFonts w:asciiTheme="minorHAnsi" w:hAnsiTheme="minorHAnsi"/>
          <w:rtl/>
          <w:lang w:eastAsia="en-CA"/>
        </w:rPr>
        <w:t xml:space="preserve"> اشکال</w:t>
      </w:r>
      <w:r w:rsidRPr="00FC6945">
        <w:rPr>
          <w:rFonts w:asciiTheme="minorHAnsi" w:hAnsiTheme="minorHAnsi" w:hint="cs"/>
          <w:rtl/>
          <w:lang w:eastAsia="en-CA"/>
        </w:rPr>
        <w:t>ی</w:t>
      </w:r>
      <w:r w:rsidRPr="00FC6945">
        <w:rPr>
          <w:rFonts w:asciiTheme="minorHAnsi" w:hAnsiTheme="minorHAnsi"/>
          <w:rtl/>
          <w:lang w:eastAsia="en-CA"/>
        </w:rPr>
        <w:t xml:space="preserve"> ندارد. اما از زنا بپره</w:t>
      </w:r>
      <w:r w:rsidRPr="00FC6945">
        <w:rPr>
          <w:rFonts w:asciiTheme="minorHAnsi" w:hAnsiTheme="minorHAnsi" w:hint="cs"/>
          <w:rtl/>
          <w:lang w:eastAsia="en-CA"/>
        </w:rPr>
        <w:t>ی</w:t>
      </w:r>
      <w:r w:rsidRPr="00FC6945">
        <w:rPr>
          <w:rFonts w:asciiTheme="minorHAnsi" w:hAnsiTheme="minorHAnsi" w:hint="eastAsia"/>
          <w:rtl/>
          <w:lang w:eastAsia="en-CA"/>
        </w:rPr>
        <w:t>ز،</w:t>
      </w:r>
      <w:r w:rsidRPr="00FC6945">
        <w:rPr>
          <w:rFonts w:asciiTheme="minorHAnsi" w:hAnsiTheme="minorHAnsi"/>
          <w:rtl/>
          <w:lang w:eastAsia="en-CA"/>
        </w:rPr>
        <w:t xml:space="preserve"> ز</w:t>
      </w:r>
      <w:r w:rsidRPr="00FC6945">
        <w:rPr>
          <w:rFonts w:asciiTheme="minorHAnsi" w:hAnsiTheme="minorHAnsi" w:hint="cs"/>
          <w:rtl/>
          <w:lang w:eastAsia="en-CA"/>
        </w:rPr>
        <w:t>ی</w:t>
      </w:r>
      <w:r w:rsidRPr="00FC6945">
        <w:rPr>
          <w:rFonts w:asciiTheme="minorHAnsi" w:hAnsiTheme="minorHAnsi" w:hint="eastAsia"/>
          <w:rtl/>
          <w:lang w:eastAsia="en-CA"/>
        </w:rPr>
        <w:t>را</w:t>
      </w:r>
      <w:r w:rsidRPr="00FC6945">
        <w:rPr>
          <w:rFonts w:asciiTheme="minorHAnsi" w:hAnsiTheme="minorHAnsi"/>
          <w:rtl/>
          <w:lang w:eastAsia="en-CA"/>
        </w:rPr>
        <w:t xml:space="preserve"> زنا برکت را از ب</w:t>
      </w:r>
      <w:r w:rsidRPr="00FC6945">
        <w:rPr>
          <w:rFonts w:asciiTheme="minorHAnsi" w:hAnsiTheme="minorHAnsi" w:hint="cs"/>
          <w:rtl/>
          <w:lang w:eastAsia="en-CA"/>
        </w:rPr>
        <w:t>ی</w:t>
      </w:r>
      <w:r w:rsidRPr="00FC6945">
        <w:rPr>
          <w:rFonts w:asciiTheme="minorHAnsi" w:hAnsiTheme="minorHAnsi" w:hint="eastAsia"/>
          <w:rtl/>
          <w:lang w:eastAsia="en-CA"/>
        </w:rPr>
        <w:t>ن</w:t>
      </w:r>
      <w:r w:rsidRPr="00FC6945">
        <w:rPr>
          <w:rFonts w:asciiTheme="minorHAnsi" w:hAnsiTheme="minorHAnsi"/>
          <w:rtl/>
          <w:lang w:eastAsia="en-CA"/>
        </w:rPr>
        <w:t xml:space="preserve"> م</w:t>
      </w:r>
      <w:r w:rsidRPr="00FC6945">
        <w:rPr>
          <w:rFonts w:asciiTheme="minorHAnsi" w:hAnsiTheme="minorHAnsi" w:hint="cs"/>
          <w:rtl/>
          <w:lang w:eastAsia="en-CA"/>
        </w:rPr>
        <w:t>ی‌</w:t>
      </w:r>
      <w:r w:rsidRPr="00FC6945">
        <w:rPr>
          <w:rFonts w:asciiTheme="minorHAnsi" w:hAnsiTheme="minorHAnsi" w:hint="eastAsia"/>
          <w:rtl/>
          <w:lang w:eastAsia="en-CA"/>
        </w:rPr>
        <w:t>برد</w:t>
      </w:r>
      <w:r w:rsidRPr="00FC6945">
        <w:rPr>
          <w:rFonts w:asciiTheme="minorHAnsi" w:hAnsiTheme="minorHAnsi"/>
          <w:rtl/>
          <w:lang w:eastAsia="en-CA"/>
        </w:rPr>
        <w:t xml:space="preserve"> و د</w:t>
      </w:r>
      <w:r w:rsidRPr="00FC6945">
        <w:rPr>
          <w:rFonts w:asciiTheme="minorHAnsi" w:hAnsiTheme="minorHAnsi" w:hint="cs"/>
          <w:rtl/>
          <w:lang w:eastAsia="en-CA"/>
        </w:rPr>
        <w:t>ی</w:t>
      </w:r>
      <w:r w:rsidRPr="00FC6945">
        <w:rPr>
          <w:rFonts w:asciiTheme="minorHAnsi" w:hAnsiTheme="minorHAnsi" w:hint="eastAsia"/>
          <w:rtl/>
          <w:lang w:eastAsia="en-CA"/>
        </w:rPr>
        <w:t>ن</w:t>
      </w:r>
      <w:r w:rsidRPr="00FC6945">
        <w:rPr>
          <w:rFonts w:asciiTheme="minorHAnsi" w:hAnsiTheme="minorHAnsi"/>
          <w:rtl/>
          <w:lang w:eastAsia="en-CA"/>
        </w:rPr>
        <w:t xml:space="preserve"> را نابود م</w:t>
      </w:r>
      <w:r w:rsidRPr="00FC6945">
        <w:rPr>
          <w:rFonts w:asciiTheme="minorHAnsi" w:hAnsiTheme="minorHAnsi" w:hint="cs"/>
          <w:rtl/>
          <w:lang w:eastAsia="en-CA"/>
        </w:rPr>
        <w:t>ی‌</w:t>
      </w:r>
      <w:r w:rsidRPr="00FC6945">
        <w:rPr>
          <w:rFonts w:asciiTheme="minorHAnsi" w:hAnsiTheme="minorHAnsi" w:hint="eastAsia"/>
          <w:rtl/>
          <w:lang w:eastAsia="en-CA"/>
        </w:rPr>
        <w:t>کند</w:t>
      </w:r>
      <w:r w:rsidRPr="00FC6945">
        <w:rPr>
          <w:rFonts w:asciiTheme="minorHAnsi" w:hAnsiTheme="minorHAnsi"/>
          <w:rtl/>
          <w:lang w:eastAsia="en-CA"/>
        </w:rPr>
        <w:t>.”</w:t>
      </w:r>
    </w:p>
    <w:p w14:paraId="210B409F" w14:textId="77777777" w:rsidR="00725835" w:rsidRDefault="00725835" w:rsidP="00725835">
      <w:pPr>
        <w:pStyle w:val="afc"/>
        <w:bidi/>
        <w:rPr>
          <w:rtl/>
          <w:lang w:val="en-CA" w:eastAsia="en-CA"/>
        </w:rPr>
      </w:pPr>
      <w:r>
        <w:rPr>
          <w:rFonts w:hint="cs"/>
          <w:rtl/>
          <w:lang w:val="en-CA" w:eastAsia="en-CA"/>
        </w:rPr>
        <w:t>جلسه 35</w:t>
      </w:r>
    </w:p>
    <w:p w14:paraId="47BAD300" w14:textId="57DCEBD6" w:rsidR="00725835" w:rsidRDefault="00725835" w:rsidP="00725835">
      <w:pPr>
        <w:pStyle w:val="Style1"/>
        <w:rPr>
          <w:rtl/>
        </w:rPr>
      </w:pPr>
      <w:r>
        <w:rPr>
          <w:rFonts w:hint="cs"/>
          <w:rtl/>
        </w:rPr>
        <w:t>بررسی احتمال سوم؛ احتمال آقای خویی</w:t>
      </w:r>
      <w:r w:rsidR="00F319CD">
        <w:rPr>
          <w:rFonts w:hint="cs"/>
          <w:rtl/>
        </w:rPr>
        <w:t xml:space="preserve"> در کتاب </w:t>
      </w:r>
      <w:proofErr w:type="spellStart"/>
      <w:r w:rsidR="00F319CD">
        <w:rPr>
          <w:rFonts w:hint="cs"/>
          <w:rtl/>
        </w:rPr>
        <w:t>الصلاة</w:t>
      </w:r>
      <w:proofErr w:type="spellEnd"/>
    </w:p>
    <w:p w14:paraId="653D8C87" w14:textId="77777777" w:rsidR="00725835" w:rsidRDefault="00725835" w:rsidP="00725835">
      <w:pPr>
        <w:rPr>
          <w:rtl/>
          <w:lang w:val="en-CA" w:eastAsia="en-CA"/>
        </w:rPr>
      </w:pPr>
      <w:r>
        <w:rPr>
          <w:rFonts w:hint="cs"/>
          <w:rtl/>
          <w:lang w:val="en-CA" w:eastAsia="en-CA"/>
        </w:rPr>
        <w:t xml:space="preserve">این احتمال در کلمات مرحوم فیض نیز بیان شده است. نگاه کردن با التذاذ جایز است ولی التذاذی که بخاطر قوه ی شهویه نباشد.بلکه التذاذی که به مقتضای طبع بشر است که از دیدن مناظر زیبا لذت می برد چه انسان باشد چه غیر انسان. </w:t>
      </w:r>
    </w:p>
    <w:p w14:paraId="0544F59B" w14:textId="77777777" w:rsidR="00725835" w:rsidRDefault="00725835" w:rsidP="00725835">
      <w:pPr>
        <w:pStyle w:val="Style1"/>
        <w:rPr>
          <w:rtl/>
        </w:rPr>
      </w:pPr>
      <w:r>
        <w:rPr>
          <w:rFonts w:hint="cs"/>
          <w:rtl/>
        </w:rPr>
        <w:t>اشکال:</w:t>
      </w:r>
    </w:p>
    <w:p w14:paraId="418EF7A0" w14:textId="76669EBC" w:rsidR="00725835" w:rsidRDefault="00725835" w:rsidP="00725835">
      <w:pPr>
        <w:bidi/>
        <w:jc w:val="left"/>
        <w:rPr>
          <w:rtl/>
          <w:lang w:val="en-CA" w:eastAsia="en-CA"/>
        </w:rPr>
      </w:pPr>
      <w:r>
        <w:rPr>
          <w:rFonts w:hint="cs"/>
          <w:rtl/>
          <w:lang w:val="en-CA" w:eastAsia="en-CA"/>
        </w:rPr>
        <w:t xml:space="preserve">هر چند این ادعا درست </w:t>
      </w:r>
      <w:r w:rsidR="0026496E">
        <w:rPr>
          <w:rFonts w:hint="cs"/>
          <w:rtl/>
          <w:lang w:val="en-CA" w:eastAsia="en-CA"/>
        </w:rPr>
        <w:t xml:space="preserve">است </w:t>
      </w:r>
      <w:r>
        <w:rPr>
          <w:rFonts w:hint="cs"/>
          <w:rtl/>
          <w:lang w:val="en-CA" w:eastAsia="en-CA"/>
        </w:rPr>
        <w:t xml:space="preserve">که </w:t>
      </w:r>
      <w:proofErr w:type="spellStart"/>
      <w:r>
        <w:rPr>
          <w:rFonts w:hint="cs"/>
          <w:rtl/>
          <w:lang w:val="en-CA" w:eastAsia="en-CA"/>
        </w:rPr>
        <w:t>التذاذ</w:t>
      </w:r>
      <w:proofErr w:type="spellEnd"/>
      <w:r>
        <w:rPr>
          <w:rFonts w:hint="cs"/>
          <w:rtl/>
          <w:lang w:val="en-CA" w:eastAsia="en-CA"/>
        </w:rPr>
        <w:t xml:space="preserve"> همیشه منبعث از غریزه جنسی نیست و گاهی منشا لذت طبع انسانی است که از ملاحظه هر شیئ جمیلی لذت می برد بدون اینکه غریزه جنسی در بین باشد. </w:t>
      </w:r>
    </w:p>
    <w:p w14:paraId="24BE976F" w14:textId="77777777" w:rsidR="00725835" w:rsidRDefault="00725835" w:rsidP="00725835">
      <w:pPr>
        <w:bidi/>
        <w:jc w:val="left"/>
        <w:rPr>
          <w:rtl/>
          <w:lang w:val="en-CA" w:eastAsia="en-CA"/>
        </w:rPr>
      </w:pPr>
      <w:r>
        <w:rPr>
          <w:rFonts w:hint="cs"/>
          <w:rtl/>
          <w:lang w:val="en-CA" w:eastAsia="en-CA"/>
        </w:rPr>
        <w:t xml:space="preserve">اشکالی که در اینجا وجود دارد این است که آنچه که در روایت ذکر شده است قابل حمل بر این معنا نیست. زیرا مناسبت نظر کردن التذاذی با اینکه مورد نظر زن زیبا است (لذت بردن از دیدن زن زیبا) اقتضا می کند که این التذاذ به اقتضای غریزه جنسی باشد. </w:t>
      </w:r>
      <w:r>
        <w:rPr>
          <w:rFonts w:hint="cs"/>
          <w:rtl/>
          <w:lang w:val="en-CA" w:eastAsia="en-CA"/>
        </w:rPr>
        <w:lastRenderedPageBreak/>
        <w:t xml:space="preserve">خود آقای خویی نیز در تشخیص اینکه نگاه شهوانی باشد یا خیر فرموده بودند اگر التذاذ از نوع التذاذی باشد که شوهر هنگام نظر به همسرش می برد این التذاذ شهوانی است. </w:t>
      </w:r>
    </w:p>
    <w:p w14:paraId="3EC43CCA" w14:textId="59E48BFB" w:rsidR="00725835" w:rsidRDefault="00725835" w:rsidP="00725835">
      <w:pPr>
        <w:bidi/>
        <w:jc w:val="left"/>
        <w:rPr>
          <w:rtl/>
          <w:lang w:val="en-CA" w:eastAsia="en-CA"/>
        </w:rPr>
      </w:pPr>
      <w:r>
        <w:rPr>
          <w:rFonts w:hint="cs"/>
          <w:rtl/>
          <w:lang w:val="en-CA" w:eastAsia="en-CA"/>
        </w:rPr>
        <w:t xml:space="preserve">در نتیجه مناسبت حکم و موضوع یعنی التذاذ از دیدن زن زیبا اقتضا می کند که نگاه التذاذی جنسی و شهوی است. پس مراد سائل نگاه التذاذی جنسی است. و اگر مرادش غیر از این بود باید حداقل برای رفع شبهه و اینکه متهم نشود ابراز می کرد که نگاهش شهوانی نیست. وقتی کسی می گوید از نگاه به زن زیبا لذت می برم آنچه که به مخاطب منتقل می شود همان نگاه </w:t>
      </w:r>
      <w:proofErr w:type="spellStart"/>
      <w:r w:rsidR="0026496E">
        <w:rPr>
          <w:rFonts w:hint="cs"/>
          <w:rtl/>
          <w:lang w:val="en-CA" w:eastAsia="en-CA"/>
        </w:rPr>
        <w:t>التذاذی</w:t>
      </w:r>
      <w:proofErr w:type="spellEnd"/>
      <w:r w:rsidR="0026496E">
        <w:rPr>
          <w:rFonts w:hint="cs"/>
          <w:rtl/>
          <w:lang w:val="en-CA" w:eastAsia="en-CA"/>
        </w:rPr>
        <w:t xml:space="preserve"> </w:t>
      </w:r>
      <w:r>
        <w:rPr>
          <w:rFonts w:hint="cs"/>
          <w:rtl/>
          <w:lang w:val="en-CA" w:eastAsia="en-CA"/>
        </w:rPr>
        <w:t>جنسی است.</w:t>
      </w:r>
    </w:p>
    <w:p w14:paraId="095CE575" w14:textId="77777777" w:rsidR="00725835" w:rsidRDefault="00725835" w:rsidP="00725835">
      <w:pPr>
        <w:bidi/>
        <w:jc w:val="left"/>
        <w:rPr>
          <w:rtl/>
          <w:lang w:val="en-CA" w:eastAsia="en-CA"/>
        </w:rPr>
      </w:pPr>
      <w:r>
        <w:rPr>
          <w:rFonts w:hint="cs"/>
          <w:rtl/>
          <w:lang w:val="en-CA" w:eastAsia="en-CA"/>
        </w:rPr>
        <w:t xml:space="preserve">در نتیجه حال که سوال صرفا ناظر به نگاه التذاذی است نمی توان گفت که جواب امام علیه السلام مربوط به تقسیم دو نگاه شهوانی و غیرشهوانی است. </w:t>
      </w:r>
    </w:p>
    <w:p w14:paraId="4BDB6556" w14:textId="77777777" w:rsidR="00725835" w:rsidRDefault="00725835" w:rsidP="00725835">
      <w:pPr>
        <w:bidi/>
        <w:jc w:val="left"/>
        <w:rPr>
          <w:rtl/>
          <w:lang w:val="en-CA" w:eastAsia="en-CA"/>
        </w:rPr>
      </w:pPr>
      <w:r>
        <w:rPr>
          <w:rFonts w:hint="cs"/>
          <w:rtl/>
          <w:lang w:val="en-CA" w:eastAsia="en-CA"/>
        </w:rPr>
        <w:t xml:space="preserve">در نتیجه مختارات آقای خویی در کتاب الصلاة و کتاب النکاح هیچ کدام قابل التزام نیست. </w:t>
      </w:r>
    </w:p>
    <w:p w14:paraId="3ACB780C" w14:textId="77777777" w:rsidR="00725835" w:rsidRDefault="00725835" w:rsidP="00725835">
      <w:pPr>
        <w:bidi/>
        <w:jc w:val="left"/>
        <w:rPr>
          <w:rtl/>
          <w:lang w:val="en-CA" w:eastAsia="en-CA"/>
        </w:rPr>
      </w:pPr>
      <w:r>
        <w:rPr>
          <w:rFonts w:hint="cs"/>
          <w:rtl/>
          <w:lang w:val="en-CA" w:eastAsia="en-CA"/>
        </w:rPr>
        <w:t xml:space="preserve">پس در بین احتمالات فوق، احتمال سوم صحیح است که مرحوم نراقی بیان نموده و آقای حکیم و تبریزی به آن ملتزم شده اند. </w:t>
      </w:r>
    </w:p>
    <w:p w14:paraId="2AC93C1A" w14:textId="2FDAF56D" w:rsidR="00725835" w:rsidRDefault="00725835" w:rsidP="00725835">
      <w:pPr>
        <w:bidi/>
        <w:jc w:val="left"/>
        <w:rPr>
          <w:rtl/>
          <w:lang w:val="en-CA" w:eastAsia="en-CA"/>
        </w:rPr>
      </w:pPr>
      <w:r>
        <w:rPr>
          <w:rFonts w:hint="cs"/>
          <w:rtl/>
          <w:lang w:val="en-CA" w:eastAsia="en-CA"/>
        </w:rPr>
        <w:t>آقای خویی مطالبی را جهت رد اینکه روایت در مقام بیان</w:t>
      </w:r>
      <w:r w:rsidR="0026496E">
        <w:rPr>
          <w:rFonts w:hint="cs"/>
          <w:rtl/>
          <w:lang w:val="en-CA" w:eastAsia="en-CA"/>
        </w:rPr>
        <w:t xml:space="preserve"> جواز</w:t>
      </w:r>
      <w:r>
        <w:rPr>
          <w:rFonts w:hint="cs"/>
          <w:rtl/>
          <w:lang w:val="en-CA" w:eastAsia="en-CA"/>
        </w:rPr>
        <w:t xml:space="preserve"> نگاه </w:t>
      </w:r>
      <w:proofErr w:type="spellStart"/>
      <w:r>
        <w:rPr>
          <w:rFonts w:hint="cs"/>
          <w:rtl/>
          <w:lang w:val="en-CA" w:eastAsia="en-CA"/>
        </w:rPr>
        <w:t>التذاذی</w:t>
      </w:r>
      <w:proofErr w:type="spellEnd"/>
      <w:r>
        <w:rPr>
          <w:rFonts w:hint="cs"/>
          <w:rtl/>
          <w:lang w:val="en-CA" w:eastAsia="en-CA"/>
        </w:rPr>
        <w:t xml:space="preserve"> جنسی باشد ایراد نموده اند. </w:t>
      </w:r>
    </w:p>
    <w:p w14:paraId="05137FD3" w14:textId="77777777" w:rsidR="00725835" w:rsidRDefault="00725835" w:rsidP="00725835">
      <w:pPr>
        <w:pStyle w:val="Style1"/>
        <w:rPr>
          <w:rtl/>
        </w:rPr>
      </w:pPr>
      <w:r>
        <w:rPr>
          <w:rFonts w:hint="cs"/>
          <w:rtl/>
        </w:rPr>
        <w:t>مطلب اول:</w:t>
      </w:r>
    </w:p>
    <w:p w14:paraId="581B74FA" w14:textId="77777777" w:rsidR="00725835" w:rsidRDefault="00725835" w:rsidP="00725835">
      <w:pPr>
        <w:bidi/>
        <w:jc w:val="left"/>
        <w:rPr>
          <w:rtl/>
          <w:lang w:val="en-CA" w:eastAsia="en-CA"/>
        </w:rPr>
      </w:pPr>
      <w:r>
        <w:rPr>
          <w:rFonts w:hint="cs"/>
          <w:rtl/>
          <w:lang w:val="en-CA" w:eastAsia="en-CA"/>
        </w:rPr>
        <w:t xml:space="preserve">ایشان در کتاب الصلاة در تبیین مختار خود فرموده اند آنچه ما گفتیم همان است که مرحوم شیخ بیان نموده اند. </w:t>
      </w:r>
    </w:p>
    <w:p w14:paraId="306384EC" w14:textId="77777777" w:rsidR="00725835" w:rsidRDefault="00725835" w:rsidP="00725835">
      <w:pPr>
        <w:bidi/>
        <w:jc w:val="left"/>
        <w:rPr>
          <w:rtl/>
          <w:lang w:val="en-CA" w:eastAsia="en-CA"/>
        </w:rPr>
      </w:pPr>
      <w:r>
        <w:rPr>
          <w:rFonts w:hint="cs"/>
          <w:rtl/>
          <w:lang w:val="en-CA" w:eastAsia="en-CA"/>
        </w:rPr>
        <w:t xml:space="preserve">به نظر می رسد این نسبت به مرحوم شیخ صحیح نیست و ایشان نظرشان با آقای خویی متفاوت است. مرحوم شیخ تفصیل داده اند بین جایی که لذت و شهوت سبب نظر است و جایی که نظر کردن سبب شهوت و لذت است و اصلا ایشان این روایت را در این مقام بیان نموده اند که اگر نگاه شخص به سبب شهوت نباشد اما این نظر سبب شهوت شود آیا کف نظر لازم است یا خیر. ایشان در این مقام فرمودند کف نظر در این موارد واجب نیست بخاطر اطلاق ادله و تایید روایت علی بن سوید. </w:t>
      </w:r>
    </w:p>
    <w:p w14:paraId="74EF0D00" w14:textId="77777777" w:rsidR="00725835" w:rsidRDefault="00725835" w:rsidP="00725835">
      <w:pPr>
        <w:bidi/>
        <w:jc w:val="left"/>
        <w:rPr>
          <w:rtl/>
          <w:lang w:val="en-CA" w:eastAsia="en-CA"/>
        </w:rPr>
      </w:pPr>
      <w:r>
        <w:rPr>
          <w:rFonts w:hint="cs"/>
          <w:rtl/>
          <w:lang w:val="en-CA" w:eastAsia="en-CA"/>
        </w:rPr>
        <w:t>در نتیجه مرحوم شیخ این روایت را در مقام تفصیل بین نظر شهوانی و غیرشهوانی نمی داند. البته اصل این مطلب که دو قسم نگاه داریم در کلام مرحوم شیخ آمده است ولی نه به عنوان مفاد روایت علی بن سوید. مرحوم شیخ فرموده است:</w:t>
      </w:r>
    </w:p>
    <w:p w14:paraId="11D2ACD8" w14:textId="77777777" w:rsidR="00725835" w:rsidRPr="004D0AE0" w:rsidRDefault="00725835" w:rsidP="00725835">
      <w:pPr>
        <w:pStyle w:val="12"/>
        <w:rPr>
          <w:lang w:eastAsia="en-CA"/>
        </w:rPr>
      </w:pPr>
      <w:r w:rsidRPr="004D0AE0">
        <w:rPr>
          <w:rtl/>
          <w:lang w:val="en-CA" w:eastAsia="en-CA" w:bidi="ar"/>
        </w:rPr>
        <w:t xml:space="preserve">أمّا إذا لم يقصد به التلذّذ و لكن علم بحصول اللذّة بالنظر، أو لم يعلم به، و لكن تلذّذ في أثناء النظر، فهل يجب الكفّ‌، أم لا؟ الظاهر: الثاني، لإطلاق الأدلّة، و لأنّ‌ النظر إلى حسان الوجوه من الذكور و الإناث لا ينفكّ‌ عن التلذذ غالبا - بمقتضى الطبيعة </w:t>
      </w:r>
      <w:r w:rsidRPr="004D0AE0">
        <w:rPr>
          <w:rtl/>
          <w:lang w:val="en-CA" w:eastAsia="en-CA" w:bidi="ar"/>
        </w:rPr>
        <w:lastRenderedPageBreak/>
        <w:t>البشرية المجبولة على ملاءمة الحسان</w:t>
      </w:r>
      <w:r>
        <w:rPr>
          <w:rFonts w:hint="cs"/>
          <w:rtl/>
          <w:lang w:val="en-CA" w:eastAsia="en-CA" w:bidi="ar"/>
        </w:rPr>
        <w:t xml:space="preserve">- </w:t>
      </w:r>
      <w:r w:rsidRPr="002E1962">
        <w:rPr>
          <w:rtl/>
          <w:lang w:val="en-CA" w:eastAsia="en-CA" w:bidi="ar"/>
        </w:rPr>
        <w:t>فلو حرم النظر مع حصول التلذذ لوجب استثناء النظر إلى حسان الوجوه مع أنّه لا قائل بالفصل بينهم و بين غيرهم</w:t>
      </w:r>
      <w:r w:rsidRPr="004D0AE0">
        <w:rPr>
          <w:rtl/>
          <w:lang w:val="en-CA" w:eastAsia="en-CA" w:bidi="ar"/>
        </w:rPr>
        <w:t xml:space="preserve"> (انصاری)</w:t>
      </w:r>
      <w:r w:rsidRPr="004D0AE0">
        <w:rPr>
          <w:vertAlign w:val="superscript"/>
          <w:rtl/>
          <w:lang w:val="en-CA" w:eastAsia="en-CA" w:bidi="ar"/>
        </w:rPr>
        <w:footnoteReference w:id="1"/>
      </w:r>
    </w:p>
    <w:p w14:paraId="5A3D870D" w14:textId="77777777" w:rsidR="00725835" w:rsidRDefault="00725835" w:rsidP="00725835">
      <w:pPr>
        <w:bidi/>
        <w:jc w:val="left"/>
        <w:rPr>
          <w:rtl/>
          <w:lang w:val="en-CA" w:eastAsia="en-CA"/>
        </w:rPr>
      </w:pPr>
      <w:r w:rsidRPr="002E1962">
        <w:rPr>
          <w:rtl/>
          <w:lang w:val="en-CA" w:eastAsia="en-CA"/>
        </w:rPr>
        <w:t>اما اگر قصد لذت بردن نداشته باشد ول</w:t>
      </w:r>
      <w:r w:rsidRPr="002E1962">
        <w:rPr>
          <w:rFonts w:hint="cs"/>
          <w:rtl/>
          <w:lang w:val="en-CA" w:eastAsia="en-CA"/>
        </w:rPr>
        <w:t>ی</w:t>
      </w:r>
      <w:r w:rsidRPr="002E1962">
        <w:rPr>
          <w:rtl/>
          <w:lang w:val="en-CA" w:eastAsia="en-CA"/>
        </w:rPr>
        <w:t xml:space="preserve"> بداند که با نگاه کردن لذت حاصل م</w:t>
      </w:r>
      <w:r w:rsidRPr="002E1962">
        <w:rPr>
          <w:rFonts w:hint="cs"/>
          <w:rtl/>
          <w:lang w:val="en-CA" w:eastAsia="en-CA"/>
        </w:rPr>
        <w:t>ی‌</w:t>
      </w:r>
      <w:r w:rsidRPr="002E1962">
        <w:rPr>
          <w:rFonts w:hint="eastAsia"/>
          <w:rtl/>
          <w:lang w:val="en-CA" w:eastAsia="en-CA"/>
        </w:rPr>
        <w:t>شود،</w:t>
      </w:r>
      <w:r w:rsidRPr="002E1962">
        <w:rPr>
          <w:rtl/>
          <w:lang w:val="en-CA" w:eastAsia="en-CA"/>
        </w:rPr>
        <w:t xml:space="preserve"> </w:t>
      </w:r>
      <w:r w:rsidRPr="002E1962">
        <w:rPr>
          <w:rFonts w:hint="cs"/>
          <w:rtl/>
          <w:lang w:val="en-CA" w:eastAsia="en-CA"/>
        </w:rPr>
        <w:t>ی</w:t>
      </w:r>
      <w:r w:rsidRPr="002E1962">
        <w:rPr>
          <w:rFonts w:hint="eastAsia"/>
          <w:rtl/>
          <w:lang w:val="en-CA" w:eastAsia="en-CA"/>
        </w:rPr>
        <w:t>ا</w:t>
      </w:r>
      <w:r w:rsidRPr="002E1962">
        <w:rPr>
          <w:rtl/>
          <w:lang w:val="en-CA" w:eastAsia="en-CA"/>
        </w:rPr>
        <w:t xml:space="preserve"> نداند ول</w:t>
      </w:r>
      <w:r w:rsidRPr="002E1962">
        <w:rPr>
          <w:rFonts w:hint="cs"/>
          <w:rtl/>
          <w:lang w:val="en-CA" w:eastAsia="en-CA"/>
        </w:rPr>
        <w:t>ی</w:t>
      </w:r>
      <w:r w:rsidRPr="002E1962">
        <w:rPr>
          <w:rtl/>
          <w:lang w:val="en-CA" w:eastAsia="en-CA"/>
        </w:rPr>
        <w:t xml:space="preserve"> در ح</w:t>
      </w:r>
      <w:r w:rsidRPr="002E1962">
        <w:rPr>
          <w:rFonts w:hint="cs"/>
          <w:rtl/>
          <w:lang w:val="en-CA" w:eastAsia="en-CA"/>
        </w:rPr>
        <w:t>ی</w:t>
      </w:r>
      <w:r w:rsidRPr="002E1962">
        <w:rPr>
          <w:rFonts w:hint="eastAsia"/>
          <w:rtl/>
          <w:lang w:val="en-CA" w:eastAsia="en-CA"/>
        </w:rPr>
        <w:t>ن</w:t>
      </w:r>
      <w:r w:rsidRPr="002E1962">
        <w:rPr>
          <w:rtl/>
          <w:lang w:val="en-CA" w:eastAsia="en-CA"/>
        </w:rPr>
        <w:t xml:space="preserve"> نگاه کردن لذت ببرد، آ</w:t>
      </w:r>
      <w:r w:rsidRPr="002E1962">
        <w:rPr>
          <w:rFonts w:hint="cs"/>
          <w:rtl/>
          <w:lang w:val="en-CA" w:eastAsia="en-CA"/>
        </w:rPr>
        <w:t>ی</w:t>
      </w:r>
      <w:r w:rsidRPr="002E1962">
        <w:rPr>
          <w:rFonts w:hint="eastAsia"/>
          <w:rtl/>
          <w:lang w:val="en-CA" w:eastAsia="en-CA"/>
        </w:rPr>
        <w:t>ا</w:t>
      </w:r>
      <w:r w:rsidRPr="002E1962">
        <w:rPr>
          <w:rtl/>
          <w:lang w:val="en-CA" w:eastAsia="en-CA"/>
        </w:rPr>
        <w:t xml:space="preserve"> با</w:t>
      </w:r>
      <w:r w:rsidRPr="002E1962">
        <w:rPr>
          <w:rFonts w:hint="cs"/>
          <w:rtl/>
          <w:lang w:val="en-CA" w:eastAsia="en-CA"/>
        </w:rPr>
        <w:t>ی</w:t>
      </w:r>
      <w:r w:rsidRPr="002E1962">
        <w:rPr>
          <w:rFonts w:hint="eastAsia"/>
          <w:rtl/>
          <w:lang w:val="en-CA" w:eastAsia="en-CA"/>
        </w:rPr>
        <w:t>د</w:t>
      </w:r>
      <w:r w:rsidRPr="002E1962">
        <w:rPr>
          <w:rtl/>
          <w:lang w:val="en-CA" w:eastAsia="en-CA"/>
        </w:rPr>
        <w:t xml:space="preserve"> از نگاه کردن خوددار</w:t>
      </w:r>
      <w:r w:rsidRPr="002E1962">
        <w:rPr>
          <w:rFonts w:hint="cs"/>
          <w:rtl/>
          <w:lang w:val="en-CA" w:eastAsia="en-CA"/>
        </w:rPr>
        <w:t>ی</w:t>
      </w:r>
      <w:r w:rsidRPr="002E1962">
        <w:rPr>
          <w:rtl/>
          <w:lang w:val="en-CA" w:eastAsia="en-CA"/>
        </w:rPr>
        <w:t xml:space="preserve"> کند </w:t>
      </w:r>
      <w:r w:rsidRPr="002E1962">
        <w:rPr>
          <w:rFonts w:hint="cs"/>
          <w:rtl/>
          <w:lang w:val="en-CA" w:eastAsia="en-CA"/>
        </w:rPr>
        <w:t>ی</w:t>
      </w:r>
      <w:r w:rsidRPr="002E1962">
        <w:rPr>
          <w:rFonts w:hint="eastAsia"/>
          <w:rtl/>
          <w:lang w:val="en-CA" w:eastAsia="en-CA"/>
        </w:rPr>
        <w:t>ا</w:t>
      </w:r>
      <w:r w:rsidRPr="002E1962">
        <w:rPr>
          <w:rtl/>
          <w:lang w:val="en-CA" w:eastAsia="en-CA"/>
        </w:rPr>
        <w:t xml:space="preserve"> نه؟ به نظر م</w:t>
      </w:r>
      <w:r w:rsidRPr="002E1962">
        <w:rPr>
          <w:rFonts w:hint="cs"/>
          <w:rtl/>
          <w:lang w:val="en-CA" w:eastAsia="en-CA"/>
        </w:rPr>
        <w:t>ی‌</w:t>
      </w:r>
      <w:r w:rsidRPr="002E1962">
        <w:rPr>
          <w:rFonts w:hint="eastAsia"/>
          <w:rtl/>
          <w:lang w:val="en-CA" w:eastAsia="en-CA"/>
        </w:rPr>
        <w:t>رسد</w:t>
      </w:r>
      <w:r w:rsidRPr="002E1962">
        <w:rPr>
          <w:rtl/>
          <w:lang w:val="en-CA" w:eastAsia="en-CA"/>
        </w:rPr>
        <w:t xml:space="preserve"> که نه، به دل</w:t>
      </w:r>
      <w:r w:rsidRPr="002E1962">
        <w:rPr>
          <w:rFonts w:hint="cs"/>
          <w:rtl/>
          <w:lang w:val="en-CA" w:eastAsia="en-CA"/>
        </w:rPr>
        <w:t>ی</w:t>
      </w:r>
      <w:r w:rsidRPr="002E1962">
        <w:rPr>
          <w:rFonts w:hint="eastAsia"/>
          <w:rtl/>
          <w:lang w:val="en-CA" w:eastAsia="en-CA"/>
        </w:rPr>
        <w:t>ل</w:t>
      </w:r>
      <w:r w:rsidRPr="002E1962">
        <w:rPr>
          <w:rtl/>
          <w:lang w:val="en-CA" w:eastAsia="en-CA"/>
        </w:rPr>
        <w:t xml:space="preserve"> اطلاق دلا</w:t>
      </w:r>
      <w:r w:rsidRPr="002E1962">
        <w:rPr>
          <w:rFonts w:hint="cs"/>
          <w:rtl/>
          <w:lang w:val="en-CA" w:eastAsia="en-CA"/>
        </w:rPr>
        <w:t>ی</w:t>
      </w:r>
      <w:r w:rsidRPr="002E1962">
        <w:rPr>
          <w:rFonts w:hint="eastAsia"/>
          <w:rtl/>
          <w:lang w:val="en-CA" w:eastAsia="en-CA"/>
        </w:rPr>
        <w:t>ل</w:t>
      </w:r>
      <w:r w:rsidRPr="002E1962">
        <w:rPr>
          <w:rtl/>
          <w:lang w:val="en-CA" w:eastAsia="en-CA"/>
        </w:rPr>
        <w:t xml:space="preserve"> و ا</w:t>
      </w:r>
      <w:r w:rsidRPr="002E1962">
        <w:rPr>
          <w:rFonts w:hint="cs"/>
          <w:rtl/>
          <w:lang w:val="en-CA" w:eastAsia="en-CA"/>
        </w:rPr>
        <w:t>ی</w:t>
      </w:r>
      <w:r w:rsidRPr="002E1962">
        <w:rPr>
          <w:rFonts w:hint="eastAsia"/>
          <w:rtl/>
          <w:lang w:val="en-CA" w:eastAsia="en-CA"/>
        </w:rPr>
        <w:t>نکه</w:t>
      </w:r>
      <w:r w:rsidRPr="002E1962">
        <w:rPr>
          <w:rtl/>
          <w:lang w:val="en-CA" w:eastAsia="en-CA"/>
        </w:rPr>
        <w:t xml:space="preserve"> نگاه کردن به چهره‌ها</w:t>
      </w:r>
      <w:r w:rsidRPr="002E1962">
        <w:rPr>
          <w:rFonts w:hint="cs"/>
          <w:rtl/>
          <w:lang w:val="en-CA" w:eastAsia="en-CA"/>
        </w:rPr>
        <w:t>ی</w:t>
      </w:r>
      <w:r w:rsidRPr="002E1962">
        <w:rPr>
          <w:rtl/>
          <w:lang w:val="en-CA" w:eastAsia="en-CA"/>
        </w:rPr>
        <w:t xml:space="preserve"> ز</w:t>
      </w:r>
      <w:r w:rsidRPr="002E1962">
        <w:rPr>
          <w:rFonts w:hint="cs"/>
          <w:rtl/>
          <w:lang w:val="en-CA" w:eastAsia="en-CA"/>
        </w:rPr>
        <w:t>ی</w:t>
      </w:r>
      <w:r w:rsidRPr="002E1962">
        <w:rPr>
          <w:rFonts w:hint="eastAsia"/>
          <w:rtl/>
          <w:lang w:val="en-CA" w:eastAsia="en-CA"/>
        </w:rPr>
        <w:t>با</w:t>
      </w:r>
      <w:r w:rsidRPr="002E1962">
        <w:rPr>
          <w:rtl/>
          <w:lang w:val="en-CA" w:eastAsia="en-CA"/>
        </w:rPr>
        <w:t xml:space="preserve"> از مردان و زنان غالباً با لذت همراه است - به مقتضا</w:t>
      </w:r>
      <w:r w:rsidRPr="002E1962">
        <w:rPr>
          <w:rFonts w:hint="cs"/>
          <w:rtl/>
          <w:lang w:val="en-CA" w:eastAsia="en-CA"/>
        </w:rPr>
        <w:t>ی</w:t>
      </w:r>
      <w:r w:rsidRPr="002E1962">
        <w:rPr>
          <w:rtl/>
          <w:lang w:val="en-CA" w:eastAsia="en-CA"/>
        </w:rPr>
        <w:t xml:space="preserve"> طب</w:t>
      </w:r>
      <w:r w:rsidRPr="002E1962">
        <w:rPr>
          <w:rFonts w:hint="cs"/>
          <w:rtl/>
          <w:lang w:val="en-CA" w:eastAsia="en-CA"/>
        </w:rPr>
        <w:t>ی</w:t>
      </w:r>
      <w:r w:rsidRPr="002E1962">
        <w:rPr>
          <w:rFonts w:hint="eastAsia"/>
          <w:rtl/>
          <w:lang w:val="en-CA" w:eastAsia="en-CA"/>
        </w:rPr>
        <w:t>عت</w:t>
      </w:r>
      <w:r w:rsidRPr="002E1962">
        <w:rPr>
          <w:rtl/>
          <w:lang w:val="en-CA" w:eastAsia="en-CA"/>
        </w:rPr>
        <w:t xml:space="preserve"> انسان</w:t>
      </w:r>
      <w:r w:rsidRPr="002E1962">
        <w:rPr>
          <w:rFonts w:hint="cs"/>
          <w:rtl/>
          <w:lang w:val="en-CA" w:eastAsia="en-CA"/>
        </w:rPr>
        <w:t>ی</w:t>
      </w:r>
      <w:r w:rsidRPr="002E1962">
        <w:rPr>
          <w:rtl/>
          <w:lang w:val="en-CA" w:eastAsia="en-CA"/>
        </w:rPr>
        <w:t xml:space="preserve"> که به ز</w:t>
      </w:r>
      <w:r w:rsidRPr="002E1962">
        <w:rPr>
          <w:rFonts w:hint="cs"/>
          <w:rtl/>
          <w:lang w:val="en-CA" w:eastAsia="en-CA"/>
        </w:rPr>
        <w:t>ی</w:t>
      </w:r>
      <w:r w:rsidRPr="002E1962">
        <w:rPr>
          <w:rFonts w:hint="eastAsia"/>
          <w:rtl/>
          <w:lang w:val="en-CA" w:eastAsia="en-CA"/>
        </w:rPr>
        <w:t>با</w:t>
      </w:r>
      <w:r w:rsidRPr="002E1962">
        <w:rPr>
          <w:rFonts w:hint="cs"/>
          <w:rtl/>
          <w:lang w:val="en-CA" w:eastAsia="en-CA"/>
        </w:rPr>
        <w:t>یی‌</w:t>
      </w:r>
      <w:r w:rsidRPr="002E1962">
        <w:rPr>
          <w:rFonts w:hint="eastAsia"/>
          <w:rtl/>
          <w:lang w:val="en-CA" w:eastAsia="en-CA"/>
        </w:rPr>
        <w:t>ها</w:t>
      </w:r>
      <w:r w:rsidRPr="002E1962">
        <w:rPr>
          <w:rtl/>
          <w:lang w:val="en-CA" w:eastAsia="en-CA"/>
        </w:rPr>
        <w:t xml:space="preserve"> تما</w:t>
      </w:r>
      <w:r w:rsidRPr="002E1962">
        <w:rPr>
          <w:rFonts w:hint="cs"/>
          <w:rtl/>
          <w:lang w:val="en-CA" w:eastAsia="en-CA"/>
        </w:rPr>
        <w:t>ی</w:t>
      </w:r>
      <w:r w:rsidRPr="002E1962">
        <w:rPr>
          <w:rFonts w:hint="eastAsia"/>
          <w:rtl/>
          <w:lang w:val="en-CA" w:eastAsia="en-CA"/>
        </w:rPr>
        <w:t>ل</w:t>
      </w:r>
      <w:r w:rsidRPr="002E1962">
        <w:rPr>
          <w:rtl/>
          <w:lang w:val="en-CA" w:eastAsia="en-CA"/>
        </w:rPr>
        <w:t xml:space="preserve"> دارد</w:t>
      </w:r>
      <w:r>
        <w:rPr>
          <w:rFonts w:hint="cs"/>
          <w:rtl/>
          <w:lang w:val="en-CA" w:eastAsia="en-CA"/>
        </w:rPr>
        <w:t xml:space="preserve">. و اگر چنین نظری حرام بود باید از جواز نگاه به صورت های زیبا استثنا می شد حال آنکه کسی قائل به آن نشده است. </w:t>
      </w:r>
    </w:p>
    <w:p w14:paraId="0572DA7D" w14:textId="77777777" w:rsidR="00725835" w:rsidRDefault="00725835" w:rsidP="00725835">
      <w:pPr>
        <w:bidi/>
        <w:jc w:val="left"/>
        <w:rPr>
          <w:rtl/>
          <w:lang w:val="en-CA" w:eastAsia="en-CA"/>
        </w:rPr>
      </w:pPr>
      <w:r>
        <w:rPr>
          <w:rFonts w:hint="cs"/>
          <w:rtl/>
          <w:lang w:val="en-CA" w:eastAsia="en-CA"/>
        </w:rPr>
        <w:t xml:space="preserve">بعد از بیان این مطلب مرحوم شیخ فرموده اند موید نظر ما (یعنی فتوای ما) روایت علی بن سوید است. </w:t>
      </w:r>
    </w:p>
    <w:p w14:paraId="22349BF1" w14:textId="77777777" w:rsidR="00725835" w:rsidRDefault="00725835" w:rsidP="00725835">
      <w:pPr>
        <w:pStyle w:val="Style1"/>
        <w:rPr>
          <w:rtl/>
        </w:rPr>
      </w:pPr>
      <w:r>
        <w:rPr>
          <w:rFonts w:hint="cs"/>
          <w:rtl/>
        </w:rPr>
        <w:t>مطلب دوم:</w:t>
      </w:r>
    </w:p>
    <w:p w14:paraId="574F3EAC" w14:textId="77777777" w:rsidR="00725835" w:rsidRDefault="00725835" w:rsidP="00725835">
      <w:pPr>
        <w:bidi/>
        <w:jc w:val="left"/>
        <w:rPr>
          <w:rtl/>
          <w:lang w:val="en-CA" w:eastAsia="en-CA"/>
        </w:rPr>
      </w:pPr>
      <w:r>
        <w:rPr>
          <w:rFonts w:hint="cs"/>
          <w:rtl/>
          <w:lang w:val="en-CA" w:eastAsia="en-CA"/>
        </w:rPr>
        <w:t>ایشان هم در کتاب الصلاة هم کتاب النکاح برای رد اینکه مفاد روایت نظر التذاذی جنسی باشد فرموده است، اینکه مراد روایت نظر و نگاه جنسی باشد قابل التزام نیست. در کتاب الصلاة فرموده اند دلیل این مطلب این است که چنین نگاهی عمل فساق و کسانی است که در شهوت فرو رفته اند و این مساله اولا با جلالت علی بن سوید سازگاری ندارد ثانیا امام علیه السلام علی بن سوید را در آنچه که بیان کرده است تقریر فرموده و بیان کرده ان</w:t>
      </w:r>
      <w:bookmarkStart w:id="11" w:name="_GoBack"/>
      <w:bookmarkEnd w:id="11"/>
      <w:r>
        <w:rPr>
          <w:rFonts w:hint="cs"/>
          <w:rtl/>
          <w:lang w:val="en-CA" w:eastAsia="en-CA"/>
        </w:rPr>
        <w:t xml:space="preserve">د که اگر آنچه گفته ای راست باشد، مانعی ندارد. پر واضح است اگر آنچه علی بن سوید گفته است نگاه شهوانی باشد که عمل فساق است، معنا ندارد که امام علیه السلام او را تقریر کند. </w:t>
      </w:r>
    </w:p>
    <w:p w14:paraId="16242953" w14:textId="77777777" w:rsidR="00725835" w:rsidRDefault="00725835" w:rsidP="00725835">
      <w:pPr>
        <w:bidi/>
        <w:jc w:val="left"/>
        <w:rPr>
          <w:rtl/>
          <w:lang w:val="en-CA" w:eastAsia="en-CA"/>
        </w:rPr>
      </w:pPr>
      <w:r>
        <w:rPr>
          <w:rFonts w:hint="cs"/>
          <w:rtl/>
          <w:lang w:val="en-CA" w:eastAsia="en-CA"/>
        </w:rPr>
        <w:t>در کتاب النکاح نیز فرموده است حمل روایت بر این معنا با جلالت علی بن سوید سازگاری ندارد. و اگر کار علی بن سوید نظر شهوانی بوده است چرا امام علیه السلام او را نهی از منکر نکرده است.</w:t>
      </w:r>
    </w:p>
    <w:p w14:paraId="04520AA8" w14:textId="77777777" w:rsidR="00725835" w:rsidRDefault="00725835" w:rsidP="00725835">
      <w:pPr>
        <w:bidi/>
        <w:jc w:val="left"/>
        <w:rPr>
          <w:rtl/>
          <w:lang w:val="en-CA" w:eastAsia="en-CA"/>
        </w:rPr>
      </w:pPr>
      <w:r>
        <w:rPr>
          <w:rFonts w:hint="cs"/>
          <w:rtl/>
          <w:lang w:val="en-CA" w:eastAsia="en-CA"/>
        </w:rPr>
        <w:t>اشکال:</w:t>
      </w:r>
    </w:p>
    <w:p w14:paraId="5A6F76AB" w14:textId="17984B3D" w:rsidR="00725835" w:rsidRDefault="0033355C" w:rsidP="0033355C">
      <w:pPr>
        <w:bidi/>
        <w:jc w:val="left"/>
        <w:rPr>
          <w:rtl/>
          <w:lang w:val="en-CA" w:eastAsia="en-CA"/>
        </w:rPr>
      </w:pPr>
      <w:proofErr w:type="spellStart"/>
      <w:r>
        <w:rPr>
          <w:rFonts w:hint="cs"/>
          <w:rtl/>
          <w:lang w:val="en-CA" w:eastAsia="en-CA"/>
        </w:rPr>
        <w:t>در</w:t>
      </w:r>
      <w:r w:rsidR="00725835">
        <w:rPr>
          <w:rFonts w:hint="cs"/>
          <w:rtl/>
          <w:lang w:val="en-CA" w:eastAsia="en-CA"/>
        </w:rPr>
        <w:t>الدلائل</w:t>
      </w:r>
      <w:proofErr w:type="spellEnd"/>
      <w:r w:rsidR="00725835">
        <w:rPr>
          <w:rFonts w:hint="cs"/>
          <w:rtl/>
          <w:lang w:val="en-CA" w:eastAsia="en-CA"/>
        </w:rPr>
        <w:t xml:space="preserve"> فی شرح منتخب </w:t>
      </w:r>
      <w:proofErr w:type="spellStart"/>
      <w:r w:rsidR="00725835">
        <w:rPr>
          <w:rFonts w:hint="cs"/>
          <w:rtl/>
          <w:lang w:val="en-CA" w:eastAsia="en-CA"/>
        </w:rPr>
        <w:t>المسائل</w:t>
      </w:r>
      <w:proofErr w:type="spellEnd"/>
      <w:r w:rsidR="00725835">
        <w:rPr>
          <w:rFonts w:hint="cs"/>
          <w:rtl/>
          <w:lang w:val="en-CA" w:eastAsia="en-CA"/>
        </w:rPr>
        <w:t xml:space="preserve"> به این که این معنا با جلالت علی بن </w:t>
      </w:r>
      <w:proofErr w:type="spellStart"/>
      <w:r w:rsidR="00725835">
        <w:rPr>
          <w:rFonts w:hint="cs"/>
          <w:rtl/>
          <w:lang w:val="en-CA" w:eastAsia="en-CA"/>
        </w:rPr>
        <w:t>سوید</w:t>
      </w:r>
      <w:proofErr w:type="spellEnd"/>
      <w:r w:rsidR="00725835">
        <w:rPr>
          <w:rFonts w:hint="cs"/>
          <w:rtl/>
          <w:lang w:val="en-CA" w:eastAsia="en-CA"/>
        </w:rPr>
        <w:t xml:space="preserve"> سازگاری ندارد</w:t>
      </w:r>
      <w:r>
        <w:rPr>
          <w:rFonts w:hint="cs"/>
          <w:rtl/>
          <w:lang w:val="en-CA" w:eastAsia="en-CA"/>
        </w:rPr>
        <w:t xml:space="preserve"> </w:t>
      </w:r>
      <w:r>
        <w:rPr>
          <w:rFonts w:hint="cs"/>
          <w:rtl/>
          <w:lang w:val="en-CA" w:eastAsia="en-CA"/>
        </w:rPr>
        <w:t>اشکال شده است</w:t>
      </w:r>
      <w:r>
        <w:rPr>
          <w:rFonts w:hint="cs"/>
          <w:rtl/>
          <w:lang w:val="en-CA" w:eastAsia="en-CA"/>
        </w:rPr>
        <w:t xml:space="preserve"> :</w:t>
      </w:r>
    </w:p>
    <w:p w14:paraId="01285B56" w14:textId="24BA7F56" w:rsidR="00725835" w:rsidRDefault="0033355C" w:rsidP="00725835">
      <w:pPr>
        <w:bidi/>
        <w:jc w:val="left"/>
        <w:rPr>
          <w:rtl/>
          <w:lang w:val="en-CA" w:eastAsia="en-CA"/>
        </w:rPr>
      </w:pPr>
      <w:r>
        <w:rPr>
          <w:rFonts w:hint="cs"/>
          <w:rtl/>
          <w:lang w:val="en-CA" w:eastAsia="en-CA"/>
        </w:rPr>
        <w:t xml:space="preserve">چون </w:t>
      </w:r>
      <w:r w:rsidR="00725835">
        <w:rPr>
          <w:rFonts w:hint="cs"/>
          <w:rtl/>
          <w:lang w:val="en-CA" w:eastAsia="en-CA"/>
        </w:rPr>
        <w:t xml:space="preserve">علی بن </w:t>
      </w:r>
      <w:proofErr w:type="spellStart"/>
      <w:r w:rsidR="00725835">
        <w:rPr>
          <w:rFonts w:hint="cs"/>
          <w:rtl/>
          <w:lang w:val="en-CA" w:eastAsia="en-CA"/>
        </w:rPr>
        <w:t>سوید</w:t>
      </w:r>
      <w:proofErr w:type="spellEnd"/>
      <w:r w:rsidR="00725835">
        <w:rPr>
          <w:rFonts w:hint="cs"/>
          <w:rtl/>
          <w:lang w:val="en-CA" w:eastAsia="en-CA"/>
        </w:rPr>
        <w:t xml:space="preserve"> </w:t>
      </w:r>
      <w:r>
        <w:rPr>
          <w:rFonts w:hint="cs"/>
          <w:rtl/>
          <w:lang w:val="en-CA" w:eastAsia="en-CA"/>
        </w:rPr>
        <w:t xml:space="preserve">فقط </w:t>
      </w:r>
      <w:r w:rsidR="00725835">
        <w:rPr>
          <w:rFonts w:hint="cs"/>
          <w:rtl/>
          <w:lang w:val="en-CA" w:eastAsia="en-CA"/>
        </w:rPr>
        <w:t xml:space="preserve">در کتاب شیخ </w:t>
      </w:r>
      <w:proofErr w:type="spellStart"/>
      <w:r w:rsidR="00725835">
        <w:rPr>
          <w:rFonts w:hint="cs"/>
          <w:rtl/>
          <w:lang w:val="en-CA" w:eastAsia="en-CA"/>
        </w:rPr>
        <w:t>توثیق</w:t>
      </w:r>
      <w:proofErr w:type="spellEnd"/>
      <w:r w:rsidR="00725835">
        <w:rPr>
          <w:rFonts w:hint="cs"/>
          <w:rtl/>
          <w:lang w:val="en-CA" w:eastAsia="en-CA"/>
        </w:rPr>
        <w:t xml:space="preserve"> شده است و خود شمای آقای خویی نیز در کتاب رجال صرفا همین مطلب را نقل نموده و او را توثیق نموده اید. حال سوال این است که چه دلیلی بر جلالت قدر علی بن سوید وجود دارد؟ اینکه شخص ثقه است ملازمه ندارد با اینکه مرتکب حرام نشود. </w:t>
      </w:r>
    </w:p>
    <w:p w14:paraId="0444A439" w14:textId="77777777" w:rsidR="00725835" w:rsidRDefault="00725835" w:rsidP="00725835">
      <w:pPr>
        <w:bidi/>
        <w:jc w:val="left"/>
        <w:rPr>
          <w:rtl/>
          <w:lang w:val="en-CA" w:eastAsia="en-CA"/>
        </w:rPr>
      </w:pPr>
      <w:r>
        <w:rPr>
          <w:rFonts w:hint="cs"/>
          <w:rtl/>
          <w:lang w:val="en-CA" w:eastAsia="en-CA"/>
        </w:rPr>
        <w:lastRenderedPageBreak/>
        <w:t xml:space="preserve">برخی نیز فرموده اند ولو علی بن سوید جلیل القدر باشد اما معلوم نیست این روایت مربوط به زمان جلالت قدر او باشد. بلکه ممکن است زمان سوال هنوز به آن مقدار از جلالت نرسیده باشد. </w:t>
      </w:r>
    </w:p>
    <w:p w14:paraId="585CD81A" w14:textId="77777777" w:rsidR="00725835" w:rsidRDefault="00725835" w:rsidP="00725835">
      <w:pPr>
        <w:bidi/>
        <w:jc w:val="left"/>
        <w:rPr>
          <w:rtl/>
          <w:lang w:val="en-CA" w:eastAsia="en-CA"/>
        </w:rPr>
      </w:pPr>
      <w:r>
        <w:rPr>
          <w:rFonts w:hint="cs"/>
          <w:rtl/>
          <w:lang w:val="en-CA" w:eastAsia="en-CA"/>
        </w:rPr>
        <w:t>استاد:</w:t>
      </w:r>
    </w:p>
    <w:p w14:paraId="7CDB4806" w14:textId="1C6FA89A" w:rsidR="00725835" w:rsidRDefault="00725835" w:rsidP="0033355C">
      <w:pPr>
        <w:bidi/>
        <w:jc w:val="left"/>
        <w:rPr>
          <w:rtl/>
          <w:lang w:val="en-CA" w:eastAsia="en-CA"/>
        </w:rPr>
      </w:pPr>
      <w:r>
        <w:rPr>
          <w:rFonts w:hint="cs"/>
          <w:rtl/>
          <w:lang w:val="en-CA" w:eastAsia="en-CA"/>
        </w:rPr>
        <w:t>درست است که آقای خویی در</w:t>
      </w:r>
      <w:r w:rsidR="0033355C">
        <w:rPr>
          <w:rFonts w:hint="cs"/>
          <w:rtl/>
          <w:lang w:val="en-CA" w:eastAsia="en-CA"/>
        </w:rPr>
        <w:t xml:space="preserve"> </w:t>
      </w:r>
      <w:proofErr w:type="spellStart"/>
      <w:r w:rsidR="0033355C">
        <w:rPr>
          <w:rFonts w:hint="cs"/>
          <w:rtl/>
          <w:lang w:val="en-CA" w:eastAsia="en-CA"/>
        </w:rPr>
        <w:t>معجم</w:t>
      </w:r>
      <w:proofErr w:type="spellEnd"/>
      <w:r w:rsidR="0033355C">
        <w:rPr>
          <w:rFonts w:hint="cs"/>
          <w:rtl/>
          <w:lang w:val="en-CA" w:eastAsia="en-CA"/>
        </w:rPr>
        <w:t xml:space="preserve"> </w:t>
      </w:r>
      <w:proofErr w:type="spellStart"/>
      <w:r w:rsidR="0033355C">
        <w:rPr>
          <w:rFonts w:hint="cs"/>
          <w:rtl/>
          <w:lang w:val="en-CA" w:eastAsia="en-CA"/>
        </w:rPr>
        <w:t>الرجال</w:t>
      </w:r>
      <w:proofErr w:type="spellEnd"/>
      <w:r>
        <w:rPr>
          <w:rFonts w:hint="cs"/>
          <w:rtl/>
          <w:lang w:val="en-CA" w:eastAsia="en-CA"/>
        </w:rPr>
        <w:t xml:space="preserve"> صرفا </w:t>
      </w:r>
      <w:r w:rsidR="0033355C">
        <w:rPr>
          <w:rFonts w:hint="cs"/>
          <w:rtl/>
          <w:lang w:val="en-CA" w:eastAsia="en-CA"/>
        </w:rPr>
        <w:t xml:space="preserve">به </w:t>
      </w:r>
      <w:r>
        <w:rPr>
          <w:rFonts w:hint="cs"/>
          <w:rtl/>
          <w:lang w:val="en-CA" w:eastAsia="en-CA"/>
        </w:rPr>
        <w:t xml:space="preserve">همان عبارت مرحوم شیخ که دلالت بر </w:t>
      </w:r>
      <w:proofErr w:type="spellStart"/>
      <w:r>
        <w:rPr>
          <w:rFonts w:hint="cs"/>
          <w:rtl/>
          <w:lang w:val="en-CA" w:eastAsia="en-CA"/>
        </w:rPr>
        <w:t>توثیق</w:t>
      </w:r>
      <w:proofErr w:type="spellEnd"/>
      <w:r>
        <w:rPr>
          <w:rFonts w:hint="cs"/>
          <w:rtl/>
          <w:lang w:val="en-CA" w:eastAsia="en-CA"/>
        </w:rPr>
        <w:t xml:space="preserve"> علی بن </w:t>
      </w:r>
      <w:proofErr w:type="spellStart"/>
      <w:r>
        <w:rPr>
          <w:rFonts w:hint="cs"/>
          <w:rtl/>
          <w:lang w:val="en-CA" w:eastAsia="en-CA"/>
        </w:rPr>
        <w:t>سوید</w:t>
      </w:r>
      <w:proofErr w:type="spellEnd"/>
      <w:r>
        <w:rPr>
          <w:rFonts w:hint="cs"/>
          <w:rtl/>
          <w:lang w:val="en-CA" w:eastAsia="en-CA"/>
        </w:rPr>
        <w:t xml:space="preserve"> می کند </w:t>
      </w:r>
      <w:r w:rsidR="0033355C">
        <w:rPr>
          <w:rFonts w:hint="cs"/>
          <w:rtl/>
          <w:lang w:val="en-CA" w:eastAsia="en-CA"/>
        </w:rPr>
        <w:t>استناد کر</w:t>
      </w:r>
      <w:r>
        <w:rPr>
          <w:rFonts w:hint="cs"/>
          <w:rtl/>
          <w:lang w:val="en-CA" w:eastAsia="en-CA"/>
        </w:rPr>
        <w:t xml:space="preserve">ده است. اما بعد از آن روایتی را از مرحوم کشی نقل می کند مربوط به مکاتبه ای که علی بن سوید با امام کاظم علیه السلام داشته اند و در آن مکاتبه حضرت علیه السلام در مورد او تعبیراتی دارد که نشان می دهد ایشان از اجلا است. </w:t>
      </w:r>
    </w:p>
    <w:p w14:paraId="03670253" w14:textId="77777777" w:rsidR="00725835" w:rsidRPr="008745C3" w:rsidRDefault="00725835" w:rsidP="00725835">
      <w:pPr>
        <w:pStyle w:val="12"/>
        <w:rPr>
          <w:lang w:eastAsia="en-CA"/>
        </w:rPr>
      </w:pPr>
      <w:r w:rsidRPr="008745C3">
        <w:rPr>
          <w:rtl/>
          <w:lang w:val="en-CA" w:eastAsia="en-CA" w:bidi="ar"/>
        </w:rPr>
        <w:t>قال: كتبت إلى أبي الحسن موسى ع، و هو في الحبس - أسأله فيه عن حاله و عن جواب مسائل كتبت بها إليه، فكتب إلي: بسم الله الرحمن الرحيم، الحمد لله العلي العظيم الذي بعظمته و نوره أبصر قلوب المؤمنين، و بعظمته و نوره عاداه الجاهلون، و بعظمته أبتغي إليه الوسيلة بالأعمال المختلفة و الأديان الشتى، فمصيب و مخطئ، و ضال و مهتد، و سميع و أصم، و بصير و أعمى، و حيران و أعمى (و) حيران، فالحمد لله الذي عرف وصف دينه بمحمد ص: أما بعد ذلك، فإنك امرؤ أنزلك الله من آل محمد ص بمنزلة خاصة مودة بما ألهمك من رشدك و بصرك في أمر دينك بفضلهم و رد الأمور إليهم، و الرضا بما قالوا.. (خوئی)</w:t>
      </w:r>
      <w:r w:rsidRPr="008745C3">
        <w:rPr>
          <w:vertAlign w:val="superscript"/>
          <w:rtl/>
          <w:lang w:val="en-CA" w:eastAsia="en-CA" w:bidi="ar"/>
        </w:rPr>
        <w:footnoteReference w:id="2"/>
      </w:r>
    </w:p>
    <w:p w14:paraId="21D0CC3F" w14:textId="77777777" w:rsidR="00725835" w:rsidRDefault="00725835" w:rsidP="00725835">
      <w:pPr>
        <w:bidi/>
        <w:jc w:val="left"/>
        <w:rPr>
          <w:rtl/>
          <w:lang w:val="en-CA" w:eastAsia="en-CA"/>
        </w:rPr>
      </w:pPr>
      <w:r>
        <w:rPr>
          <w:rFonts w:hint="cs"/>
          <w:rtl/>
          <w:lang w:val="en-CA" w:eastAsia="en-CA"/>
        </w:rPr>
        <w:t xml:space="preserve">البته ایشان در ادامه می فرماید این روایت با سندهای دیگری نیز ذکر شده است ولی همه این اسناد ضعیف است و مدرک در توثیق علی بن سوید همان عبارت شیخ است. </w:t>
      </w:r>
    </w:p>
    <w:p w14:paraId="62385929" w14:textId="77777777" w:rsidR="00725835" w:rsidRDefault="00725835" w:rsidP="00725835">
      <w:pPr>
        <w:bidi/>
        <w:jc w:val="left"/>
        <w:rPr>
          <w:rtl/>
          <w:lang w:val="en-CA" w:eastAsia="en-CA"/>
        </w:rPr>
      </w:pPr>
      <w:r>
        <w:rPr>
          <w:rFonts w:hint="cs"/>
          <w:rtl/>
          <w:lang w:val="en-CA" w:eastAsia="en-CA"/>
        </w:rPr>
        <w:t>ممکن است گفته شود ولو این اسناد ضعیف است اما از مجموع این امور شاید بتوان به جلالت او پی برد.</w:t>
      </w:r>
    </w:p>
    <w:p w14:paraId="26C176A7" w14:textId="77777777" w:rsidR="00725835" w:rsidRDefault="00725835" w:rsidP="00725835">
      <w:pPr>
        <w:bidi/>
        <w:jc w:val="left"/>
        <w:rPr>
          <w:rtl/>
          <w:lang w:val="en-CA" w:eastAsia="en-CA"/>
        </w:rPr>
      </w:pPr>
      <w:r>
        <w:rPr>
          <w:rFonts w:hint="cs"/>
          <w:rtl/>
          <w:lang w:val="en-CA" w:eastAsia="en-CA"/>
        </w:rPr>
        <w:t>اشکال دوم:</w:t>
      </w:r>
    </w:p>
    <w:p w14:paraId="66F1A8B3" w14:textId="77777777" w:rsidR="00725835" w:rsidRDefault="00725835" w:rsidP="00725835">
      <w:pPr>
        <w:bidi/>
        <w:jc w:val="left"/>
        <w:rPr>
          <w:rtl/>
          <w:lang w:val="en-CA" w:eastAsia="en-CA"/>
        </w:rPr>
      </w:pPr>
      <w:r>
        <w:rPr>
          <w:rFonts w:hint="cs"/>
          <w:rtl/>
          <w:lang w:val="en-CA" w:eastAsia="en-CA"/>
        </w:rPr>
        <w:t xml:space="preserve">این اشکال نیز در همان کتاب بیان شده است. </w:t>
      </w:r>
    </w:p>
    <w:p w14:paraId="5FE1D888" w14:textId="77777777" w:rsidR="00725835" w:rsidRDefault="00725835" w:rsidP="00725835">
      <w:pPr>
        <w:bidi/>
        <w:jc w:val="left"/>
        <w:rPr>
          <w:rtl/>
          <w:lang w:val="en-CA" w:eastAsia="en-CA"/>
        </w:rPr>
      </w:pPr>
      <w:r>
        <w:rPr>
          <w:rFonts w:hint="cs"/>
          <w:rtl/>
          <w:lang w:val="en-CA" w:eastAsia="en-CA"/>
        </w:rPr>
        <w:t xml:space="preserve">آنچه در روایت بیان شده است نگاه کردن است و این نگاه کردن اطلاق دارد و اعم از نظر شهوانی و غیرشهوانی است. اجماع و تسالم یا ادله ای که نسبت به حرمت نظر التذاذی بیان شده است سبب می شود این روایت را مقید کنیم به نظر غیرالتذاذی. </w:t>
      </w:r>
    </w:p>
    <w:p w14:paraId="763CBCC2" w14:textId="77777777" w:rsidR="00725835" w:rsidRDefault="00725835" w:rsidP="00725835">
      <w:pPr>
        <w:bidi/>
        <w:jc w:val="left"/>
        <w:rPr>
          <w:rtl/>
          <w:lang w:val="en-CA" w:eastAsia="en-CA"/>
        </w:rPr>
      </w:pPr>
      <w:r>
        <w:rPr>
          <w:rFonts w:hint="cs"/>
          <w:rtl/>
          <w:lang w:val="en-CA" w:eastAsia="en-CA"/>
        </w:rPr>
        <w:t>استاد:</w:t>
      </w:r>
    </w:p>
    <w:p w14:paraId="13225923" w14:textId="77777777" w:rsidR="00725835" w:rsidRDefault="00725835" w:rsidP="00725835">
      <w:pPr>
        <w:bidi/>
        <w:jc w:val="left"/>
        <w:rPr>
          <w:rtl/>
          <w:lang w:val="en-CA" w:eastAsia="en-CA"/>
        </w:rPr>
      </w:pPr>
      <w:r>
        <w:rPr>
          <w:rFonts w:hint="cs"/>
          <w:rtl/>
          <w:lang w:val="en-CA" w:eastAsia="en-CA"/>
        </w:rPr>
        <w:t xml:space="preserve">این مناقشه تمام نیست. زیرا آنچه که در روایت آمده است نظر با اعجاب است و مراد از آن نظر التذاذی است. در نتیجه اصلا اطلاقی ندارد که بگوییم آن را قید می زنیم به جایی که نظر التذاذی نباشد. </w:t>
      </w:r>
    </w:p>
    <w:p w14:paraId="27C25488" w14:textId="77777777" w:rsidR="00725835" w:rsidRDefault="00725835" w:rsidP="00725835">
      <w:pPr>
        <w:pStyle w:val="Style1"/>
        <w:rPr>
          <w:rtl/>
        </w:rPr>
      </w:pPr>
      <w:r>
        <w:rPr>
          <w:rFonts w:hint="cs"/>
          <w:rtl/>
        </w:rPr>
        <w:t>مطلب سوم؛</w:t>
      </w:r>
    </w:p>
    <w:p w14:paraId="65319D73" w14:textId="77777777" w:rsidR="00725835" w:rsidRDefault="00725835" w:rsidP="00725835">
      <w:pPr>
        <w:bidi/>
        <w:jc w:val="left"/>
        <w:rPr>
          <w:rtl/>
          <w:lang w:val="en-CA" w:eastAsia="en-CA"/>
        </w:rPr>
      </w:pPr>
      <w:r>
        <w:rPr>
          <w:rFonts w:hint="cs"/>
          <w:rtl/>
          <w:lang w:val="en-CA" w:eastAsia="en-CA"/>
        </w:rPr>
        <w:t>ایشان در کتاب النکاح فرموده است:</w:t>
      </w:r>
    </w:p>
    <w:p w14:paraId="3B723FE3" w14:textId="77777777" w:rsidR="00725835" w:rsidRDefault="00725835" w:rsidP="00725835">
      <w:pPr>
        <w:bidi/>
        <w:jc w:val="left"/>
        <w:rPr>
          <w:rtl/>
          <w:lang w:val="en-CA" w:eastAsia="en-CA"/>
        </w:rPr>
      </w:pPr>
      <w:r>
        <w:rPr>
          <w:rFonts w:hint="cs"/>
          <w:rtl/>
          <w:lang w:val="en-CA" w:eastAsia="en-CA"/>
        </w:rPr>
        <w:lastRenderedPageBreak/>
        <w:t xml:space="preserve">در روایت علی بن سوید نیامده است که من فقط نگاه التذاذی به وجه و کفین او می کنم بلکه گفته است من به زن زیبا نگاه می کنم و این نگاه منحصر به وجه و کفین نیست و شامل موی زن نیز می شود حال آنکه کسی نمی تواند ملتزم به جواز نظر به موی زن بشود. </w:t>
      </w:r>
    </w:p>
    <w:p w14:paraId="2909ABA7" w14:textId="77777777" w:rsidR="00725835" w:rsidRDefault="00725835" w:rsidP="00725835">
      <w:pPr>
        <w:bidi/>
        <w:jc w:val="left"/>
        <w:rPr>
          <w:rtl/>
          <w:lang w:val="en-CA" w:eastAsia="en-CA"/>
        </w:rPr>
      </w:pPr>
      <w:r>
        <w:rPr>
          <w:rFonts w:hint="cs"/>
          <w:rtl/>
          <w:lang w:val="en-CA" w:eastAsia="en-CA"/>
        </w:rPr>
        <w:t>با توجه به اینکه مورد سوال منحصر در وجه و کفین نیست حمل روایت به اینکه امام علیه السلام بخواهند تجویز کنند نگاه التذاذی را حتی به وجه و کفین ممکن نیست.</w:t>
      </w:r>
    </w:p>
    <w:p w14:paraId="730AE461" w14:textId="77777777" w:rsidR="00725835" w:rsidRDefault="00725835" w:rsidP="00725835">
      <w:pPr>
        <w:bidi/>
        <w:jc w:val="left"/>
        <w:rPr>
          <w:rtl/>
          <w:lang w:val="en-CA" w:eastAsia="en-CA"/>
        </w:rPr>
      </w:pPr>
      <w:r>
        <w:rPr>
          <w:rFonts w:hint="cs"/>
          <w:rtl/>
          <w:lang w:val="en-CA" w:eastAsia="en-CA"/>
        </w:rPr>
        <w:t>اشکال:</w:t>
      </w:r>
    </w:p>
    <w:p w14:paraId="03E85EB8" w14:textId="77777777" w:rsidR="00725835" w:rsidRDefault="00725835" w:rsidP="00725835">
      <w:pPr>
        <w:bidi/>
        <w:jc w:val="left"/>
        <w:rPr>
          <w:rtl/>
          <w:lang w:val="en-CA" w:eastAsia="en-CA"/>
        </w:rPr>
      </w:pPr>
      <w:r>
        <w:rPr>
          <w:rFonts w:hint="cs"/>
          <w:rtl/>
          <w:lang w:val="en-CA" w:eastAsia="en-CA"/>
        </w:rPr>
        <w:t xml:space="preserve">ولو فی حد نفسه نگاه به زن اطلاق دارد اما آنچه در روایت آمده است این است که نظر به زن زیبا بما انها مراة جمیله موجب التذاذ است و آنچه در جمال شخص دخالت دارد همان صورت اوست. در سوال نیامده است به بدن زن به نحو مطلق نگاه می کنم. آنچه در سوال آمده است نگاه کردن به جمال شخص است و جمیل بودن زن عادتا از صورت او فهمیده می شود لذا نمی توان گفت مورد سوال شامل موی زن نیز می شود. </w:t>
      </w:r>
    </w:p>
    <w:p w14:paraId="6EA4B4B7" w14:textId="6F821A19" w:rsidR="0096275E" w:rsidRPr="007D2F09" w:rsidRDefault="00725835" w:rsidP="0046179F">
      <w:pPr>
        <w:pStyle w:val="af8"/>
        <w:bidi/>
      </w:pPr>
      <w:r>
        <w:rPr>
          <w:rFonts w:hint="cs"/>
          <w:rtl/>
          <w:lang w:val="en-CA" w:eastAsia="en-CA"/>
        </w:rPr>
        <w:t xml:space="preserve">نتیجه </w:t>
      </w:r>
      <w:r w:rsidR="0046179F">
        <w:rPr>
          <w:rFonts w:hint="cs"/>
          <w:rtl/>
          <w:lang w:val="en-CA" w:eastAsia="en-CA"/>
        </w:rPr>
        <w:t xml:space="preserve">بحث در </w:t>
      </w:r>
      <w:r>
        <w:rPr>
          <w:rFonts w:hint="cs"/>
          <w:rtl/>
          <w:lang w:val="en-CA" w:eastAsia="en-CA"/>
        </w:rPr>
        <w:t xml:space="preserve">روایت علی بن </w:t>
      </w:r>
      <w:proofErr w:type="spellStart"/>
      <w:r>
        <w:rPr>
          <w:rFonts w:hint="cs"/>
          <w:rtl/>
          <w:lang w:val="en-CA" w:eastAsia="en-CA"/>
        </w:rPr>
        <w:t>سوید</w:t>
      </w:r>
      <w:proofErr w:type="spellEnd"/>
      <w:r>
        <w:rPr>
          <w:rFonts w:hint="cs"/>
          <w:rtl/>
          <w:lang w:val="en-CA" w:eastAsia="en-CA"/>
        </w:rPr>
        <w:t xml:space="preserve"> </w:t>
      </w:r>
      <w:proofErr w:type="spellStart"/>
      <w:r w:rsidR="0046179F">
        <w:rPr>
          <w:rFonts w:hint="cs"/>
          <w:rtl/>
          <w:lang w:val="en-CA" w:eastAsia="en-CA"/>
        </w:rPr>
        <w:t>اين</w:t>
      </w:r>
      <w:proofErr w:type="spellEnd"/>
      <w:r w:rsidR="0046179F">
        <w:rPr>
          <w:rFonts w:hint="cs"/>
          <w:rtl/>
          <w:lang w:val="en-CA" w:eastAsia="en-CA"/>
        </w:rPr>
        <w:t xml:space="preserve"> شد که </w:t>
      </w:r>
      <w:proofErr w:type="spellStart"/>
      <w:r w:rsidR="0046179F">
        <w:rPr>
          <w:rFonts w:hint="cs"/>
          <w:rtl/>
          <w:lang w:val="en-CA" w:eastAsia="en-CA"/>
        </w:rPr>
        <w:t>اين</w:t>
      </w:r>
      <w:proofErr w:type="spellEnd"/>
      <w:r w:rsidR="0046179F">
        <w:rPr>
          <w:rFonts w:hint="cs"/>
          <w:rtl/>
          <w:lang w:val="en-CA" w:eastAsia="en-CA"/>
        </w:rPr>
        <w:t xml:space="preserve"> </w:t>
      </w:r>
      <w:proofErr w:type="spellStart"/>
      <w:r w:rsidR="0046179F">
        <w:rPr>
          <w:rFonts w:hint="cs"/>
          <w:rtl/>
          <w:lang w:val="en-CA" w:eastAsia="en-CA"/>
        </w:rPr>
        <w:t>روايت</w:t>
      </w:r>
      <w:proofErr w:type="spellEnd"/>
      <w:r w:rsidR="0046179F">
        <w:rPr>
          <w:rFonts w:hint="cs"/>
          <w:rtl/>
          <w:lang w:val="en-CA" w:eastAsia="en-CA"/>
        </w:rPr>
        <w:t xml:space="preserve"> </w:t>
      </w:r>
      <w:proofErr w:type="spellStart"/>
      <w:r>
        <w:rPr>
          <w:rFonts w:hint="cs"/>
          <w:rtl/>
          <w:lang w:val="en-CA" w:eastAsia="en-CA"/>
        </w:rPr>
        <w:t>نمی</w:t>
      </w:r>
      <w:proofErr w:type="spellEnd"/>
      <w:r>
        <w:rPr>
          <w:rFonts w:hint="cs"/>
          <w:rtl/>
          <w:lang w:val="en-CA" w:eastAsia="en-CA"/>
        </w:rPr>
        <w:t xml:space="preserve"> تواند دلیل بر جواز </w:t>
      </w:r>
      <w:proofErr w:type="spellStart"/>
      <w:r>
        <w:rPr>
          <w:rFonts w:hint="cs"/>
          <w:rtl/>
          <w:lang w:val="en-CA" w:eastAsia="en-CA"/>
        </w:rPr>
        <w:t>نظر</w:t>
      </w:r>
      <w:r w:rsidR="0046179F">
        <w:rPr>
          <w:rFonts w:hint="cs"/>
          <w:rtl/>
          <w:lang w:val="en-CA" w:eastAsia="en-CA"/>
        </w:rPr>
        <w:t>غير</w:t>
      </w:r>
      <w:proofErr w:type="spellEnd"/>
      <w:r w:rsidR="0046179F">
        <w:rPr>
          <w:rFonts w:hint="cs"/>
          <w:rtl/>
          <w:lang w:val="en-CA" w:eastAsia="en-CA"/>
        </w:rPr>
        <w:t xml:space="preserve"> </w:t>
      </w:r>
      <w:proofErr w:type="spellStart"/>
      <w:r w:rsidR="0046179F">
        <w:rPr>
          <w:rFonts w:hint="cs"/>
          <w:rtl/>
          <w:lang w:val="en-CA" w:eastAsia="en-CA"/>
        </w:rPr>
        <w:t>التذاذی</w:t>
      </w:r>
      <w:proofErr w:type="spellEnd"/>
      <w:r w:rsidR="0046179F">
        <w:rPr>
          <w:rFonts w:hint="cs"/>
          <w:rtl/>
          <w:lang w:val="en-CA" w:eastAsia="en-CA"/>
        </w:rPr>
        <w:t xml:space="preserve"> </w:t>
      </w:r>
      <w:r>
        <w:rPr>
          <w:rFonts w:hint="cs"/>
          <w:rtl/>
          <w:lang w:val="en-CA" w:eastAsia="en-CA"/>
        </w:rPr>
        <w:t xml:space="preserve"> به وجه و </w:t>
      </w:r>
      <w:proofErr w:type="spellStart"/>
      <w:r>
        <w:rPr>
          <w:rFonts w:hint="cs"/>
          <w:rtl/>
          <w:lang w:val="en-CA" w:eastAsia="en-CA"/>
        </w:rPr>
        <w:t>کفین</w:t>
      </w:r>
      <w:proofErr w:type="spellEnd"/>
      <w:r>
        <w:rPr>
          <w:rFonts w:hint="cs"/>
          <w:rtl/>
          <w:lang w:val="en-CA" w:eastAsia="en-CA"/>
        </w:rPr>
        <w:t xml:space="preserve"> باشد</w:t>
      </w:r>
      <w:r w:rsidR="0046179F">
        <w:rPr>
          <w:rFonts w:hint="cs"/>
          <w:rtl/>
          <w:lang w:val="en-CA" w:eastAsia="en-CA"/>
        </w:rPr>
        <w:t xml:space="preserve"> ، و از </w:t>
      </w:r>
      <w:proofErr w:type="spellStart"/>
      <w:r w:rsidR="0046179F">
        <w:rPr>
          <w:rFonts w:hint="cs"/>
          <w:rtl/>
          <w:lang w:val="en-CA" w:eastAsia="en-CA"/>
        </w:rPr>
        <w:t>ميان</w:t>
      </w:r>
      <w:proofErr w:type="spellEnd"/>
      <w:r w:rsidR="0046179F">
        <w:rPr>
          <w:rFonts w:hint="cs"/>
          <w:rtl/>
          <w:lang w:val="en-CA" w:eastAsia="en-CA"/>
        </w:rPr>
        <w:t xml:space="preserve"> </w:t>
      </w:r>
      <w:proofErr w:type="spellStart"/>
      <w:r w:rsidR="0046179F">
        <w:rPr>
          <w:rFonts w:hint="cs"/>
          <w:rtl/>
          <w:lang w:val="en-CA" w:eastAsia="en-CA"/>
        </w:rPr>
        <w:t>محتملات</w:t>
      </w:r>
      <w:proofErr w:type="spellEnd"/>
      <w:r w:rsidR="0046179F">
        <w:rPr>
          <w:rFonts w:hint="cs"/>
          <w:rtl/>
          <w:lang w:val="en-CA" w:eastAsia="en-CA"/>
        </w:rPr>
        <w:t xml:space="preserve"> متعدد در معنای </w:t>
      </w:r>
      <w:proofErr w:type="spellStart"/>
      <w:r w:rsidR="0046179F">
        <w:rPr>
          <w:rFonts w:hint="cs"/>
          <w:rtl/>
          <w:lang w:val="en-CA" w:eastAsia="en-CA"/>
        </w:rPr>
        <w:t>روايت</w:t>
      </w:r>
      <w:proofErr w:type="spellEnd"/>
      <w:r w:rsidR="0046179F">
        <w:rPr>
          <w:rFonts w:hint="cs"/>
          <w:rtl/>
          <w:lang w:val="en-CA" w:eastAsia="en-CA"/>
        </w:rPr>
        <w:t xml:space="preserve"> آنچه قابل التزام است </w:t>
      </w:r>
      <w:proofErr w:type="spellStart"/>
      <w:r w:rsidR="0046179F">
        <w:rPr>
          <w:rFonts w:hint="cs"/>
          <w:rtl/>
          <w:lang w:val="en-CA" w:eastAsia="en-CA"/>
        </w:rPr>
        <w:t>اين</w:t>
      </w:r>
      <w:proofErr w:type="spellEnd"/>
      <w:r w:rsidR="0046179F">
        <w:rPr>
          <w:rFonts w:hint="cs"/>
          <w:rtl/>
          <w:lang w:val="en-CA" w:eastAsia="en-CA"/>
        </w:rPr>
        <w:t xml:space="preserve"> است که </w:t>
      </w:r>
      <w:proofErr w:type="spellStart"/>
      <w:r w:rsidR="0046179F">
        <w:rPr>
          <w:rFonts w:hint="cs"/>
          <w:rtl/>
          <w:lang w:val="en-CA" w:eastAsia="en-CA"/>
        </w:rPr>
        <w:t>روايت</w:t>
      </w:r>
      <w:proofErr w:type="spellEnd"/>
      <w:r w:rsidR="0046179F">
        <w:rPr>
          <w:rFonts w:hint="cs"/>
          <w:rtl/>
          <w:lang w:val="en-CA" w:eastAsia="en-CA"/>
        </w:rPr>
        <w:t xml:space="preserve"> حمل بر موارد اضطرار و گرفتاری عرفی شود </w:t>
      </w:r>
      <w:r>
        <w:rPr>
          <w:rFonts w:hint="cs"/>
          <w:rtl/>
          <w:lang w:val="en-CA" w:eastAsia="en-CA"/>
        </w:rPr>
        <w:t>.</w:t>
      </w:r>
    </w:p>
    <w:sectPr w:rsidR="0096275E" w:rsidRPr="007D2F09" w:rsidSect="00570B4B">
      <w:headerReference w:type="default" r:id="rId10"/>
      <w:footerReference w:type="default" r:id="rId11"/>
      <w:pgSz w:w="11906" w:h="16838"/>
      <w:pgMar w:top="720" w:right="720" w:bottom="720" w:left="720" w:header="709" w:footer="709" w:gutter="0"/>
      <w:pgNumType w:start="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6CCEC" w14:textId="77777777" w:rsidR="00497DE1" w:rsidRDefault="00497DE1" w:rsidP="002A6193">
      <w:r>
        <w:separator/>
      </w:r>
    </w:p>
  </w:endnote>
  <w:endnote w:type="continuationSeparator" w:id="0">
    <w:p w14:paraId="2F7133EB" w14:textId="77777777" w:rsidR="00497DE1" w:rsidRDefault="00497DE1"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 w:name="Peyda">
    <w:altName w:val="Times New Roman"/>
    <w:charset w:val="00"/>
    <w:family w:val="auto"/>
    <w:pitch w:val="variable"/>
    <w:sig w:usb0="00000000" w:usb1="8000004A" w:usb2="00000008" w:usb3="00000000" w:csb0="00000041" w:csb1="00000000"/>
  </w:font>
  <w:font w:name="Pinar DS3-ExtraBold">
    <w:altName w:val="Times New Roman"/>
    <w:charset w:val="00"/>
    <w:family w:val="auto"/>
    <w:pitch w:val="variable"/>
    <w:sig w:usb0="00000000" w:usb1="9000004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533297" w:rsidRDefault="00533297">
        <w:pPr>
          <w:pStyle w:val="a9"/>
          <w:jc w:val="center"/>
        </w:pPr>
        <w:r>
          <w:fldChar w:fldCharType="begin"/>
        </w:r>
        <w:r>
          <w:instrText xml:space="preserve"> PAGE   \* MERGEFORMAT </w:instrText>
        </w:r>
        <w:r>
          <w:fldChar w:fldCharType="separate"/>
        </w:r>
        <w:r w:rsidR="006742D5">
          <w:rPr>
            <w:noProof/>
          </w:rPr>
          <w:t>3</w:t>
        </w:r>
        <w:r>
          <w:rPr>
            <w:noProof/>
          </w:rPr>
          <w:fldChar w:fldCharType="end"/>
        </w:r>
      </w:p>
    </w:sdtContent>
  </w:sdt>
  <w:p w14:paraId="0BE3140F" w14:textId="77777777" w:rsidR="00533297" w:rsidRDefault="005332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80E0F" w14:textId="77777777" w:rsidR="00497DE1" w:rsidRDefault="00497DE1" w:rsidP="002A6193">
      <w:r>
        <w:separator/>
      </w:r>
    </w:p>
  </w:footnote>
  <w:footnote w:type="continuationSeparator" w:id="0">
    <w:p w14:paraId="05146037" w14:textId="77777777" w:rsidR="00497DE1" w:rsidRDefault="00497DE1" w:rsidP="002A6193">
      <w:r>
        <w:continuationSeparator/>
      </w:r>
    </w:p>
  </w:footnote>
  <w:footnote w:id="1">
    <w:p w14:paraId="3B79230E" w14:textId="77777777" w:rsidR="00725835" w:rsidRDefault="00725835" w:rsidP="00725835">
      <w:pPr>
        <w:pStyle w:val="af4"/>
        <w:rPr>
          <w:color w:val="3C3C3C"/>
          <w:rtl/>
        </w:rPr>
      </w:pPr>
      <w:r>
        <w:rPr>
          <w:rStyle w:val="af6"/>
          <w:color w:val="3C3C3C"/>
        </w:rPr>
        <w:footnoteRef/>
      </w:r>
      <w:r>
        <w:rPr>
          <w:rFonts w:cs="Times New Roman"/>
          <w:color w:val="3C3C3C"/>
          <w:rtl/>
          <w:lang w:bidi="fa-IR"/>
        </w:rPr>
        <w:t xml:space="preserve"> انصاری مرتضی بن </w:t>
      </w:r>
      <w:proofErr w:type="spellStart"/>
      <w:r>
        <w:rPr>
          <w:rFonts w:cs="Times New Roman"/>
          <w:color w:val="3C3C3C"/>
          <w:rtl/>
          <w:lang w:bidi="fa-IR"/>
        </w:rPr>
        <w:t>محمدامین</w:t>
      </w:r>
      <w:proofErr w:type="spellEnd"/>
      <w:r>
        <w:rPr>
          <w:rFonts w:cs="Times New Roman"/>
          <w:color w:val="3C3C3C"/>
          <w:rtl/>
          <w:lang w:bidi="fa-IR"/>
        </w:rPr>
        <w:t xml:space="preserve">. </w:t>
      </w:r>
      <w:r>
        <w:rPr>
          <w:rFonts w:cs="Times New Roman"/>
          <w:i/>
          <w:iCs/>
          <w:color w:val="3C3C3C"/>
          <w:rtl/>
          <w:lang w:bidi="fa-IR"/>
        </w:rPr>
        <w:t>کتاب النکاح (انصاری)</w:t>
      </w:r>
      <w:r>
        <w:rPr>
          <w:rFonts w:cs="Times New Roman"/>
          <w:color w:val="3C3C3C"/>
          <w:rtl/>
          <w:lang w:bidi="fa-IR"/>
        </w:rPr>
        <w:t>. المؤتمر العالمي بمناسبة الذکری المئوية الثانية لميلاد الشيخ الأعظم الأنصاري. الأمانة العامة، 1415، ص 53.</w:t>
      </w:r>
    </w:p>
  </w:footnote>
  <w:footnote w:id="2">
    <w:p w14:paraId="3142A0EF" w14:textId="77777777" w:rsidR="00725835" w:rsidRDefault="00725835" w:rsidP="00725835">
      <w:pPr>
        <w:pStyle w:val="af4"/>
        <w:rPr>
          <w:color w:val="3C3C3C"/>
          <w:rtl/>
        </w:rPr>
      </w:pPr>
      <w:r>
        <w:rPr>
          <w:rStyle w:val="af6"/>
          <w:color w:val="3C3C3C"/>
        </w:rPr>
        <w:footnoteRef/>
      </w:r>
      <w:r>
        <w:rPr>
          <w:rFonts w:cs="Times New Roman"/>
          <w:color w:val="3C3C3C"/>
          <w:rtl/>
          <w:lang w:bidi="fa-IR"/>
        </w:rPr>
        <w:t xml:space="preserve"> خوئی سید ابوالقاسم. </w:t>
      </w:r>
      <w:r>
        <w:rPr>
          <w:rFonts w:cs="Times New Roman"/>
          <w:i/>
          <w:iCs/>
          <w:color w:val="3C3C3C"/>
          <w:rtl/>
          <w:lang w:bidi="fa-IR"/>
        </w:rPr>
        <w:t>معجم رجال الحدیث و تفصیل طبقات الرواة</w:t>
      </w:r>
      <w:r>
        <w:rPr>
          <w:rFonts w:cs="Times New Roman"/>
          <w:color w:val="3C3C3C"/>
          <w:rtl/>
          <w:lang w:bidi="fa-IR"/>
        </w:rPr>
        <w:t>. ج 13، 1372، ص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881A4" w14:textId="536EF1DC" w:rsidR="00302373" w:rsidRPr="00524262" w:rsidRDefault="00302373" w:rsidP="004518A5">
    <w:pPr>
      <w:tabs>
        <w:tab w:val="center" w:pos="4513"/>
        <w:tab w:val="right" w:pos="9026"/>
      </w:tabs>
      <w:bidi/>
      <w:jc w:val="center"/>
      <w:rPr>
        <w:rFonts w:cs="B Mitra"/>
        <w:szCs w:val="20"/>
        <w:rtl/>
      </w:rPr>
    </w:pPr>
    <w:r w:rsidRPr="00524262">
      <w:rPr>
        <w:rFonts w:cs="B Mitra" w:hint="cs"/>
        <w:szCs w:val="20"/>
        <w:rtl/>
      </w:rPr>
      <w:t>تقریر درس فقه استاد شوپایی (</w:t>
    </w:r>
    <w:r>
      <w:rPr>
        <w:rFonts w:cs="B Mitra" w:hint="cs"/>
        <w:szCs w:val="20"/>
        <w:rtl/>
      </w:rPr>
      <w:t>جلس</w:t>
    </w:r>
    <w:r w:rsidR="006A3A26">
      <w:rPr>
        <w:rFonts w:cs="B Mitra" w:hint="cs"/>
        <w:szCs w:val="20"/>
        <w:rtl/>
      </w:rPr>
      <w:t>ه</w:t>
    </w:r>
    <w:r w:rsidR="00FC2D5F">
      <w:rPr>
        <w:rFonts w:cs="B Mitra" w:hint="cs"/>
        <w:szCs w:val="20"/>
        <w:rtl/>
      </w:rPr>
      <w:t xml:space="preserve"> 3</w:t>
    </w:r>
    <w:r w:rsidR="00725835">
      <w:rPr>
        <w:rFonts w:cs="B Mitra" w:hint="cs"/>
        <w:szCs w:val="20"/>
        <w:rtl/>
      </w:rPr>
      <w:t>4-35</w:t>
    </w:r>
    <w:r>
      <w:rPr>
        <w:rFonts w:cs="B Mitra" w:hint="cs"/>
        <w:szCs w:val="20"/>
        <w:rtl/>
      </w:rPr>
      <w:t>)</w:t>
    </w:r>
  </w:p>
  <w:p w14:paraId="3A72191D" w14:textId="522095B9" w:rsidR="00302373" w:rsidRPr="00620377" w:rsidRDefault="00302373" w:rsidP="004518A5">
    <w:pPr>
      <w:tabs>
        <w:tab w:val="center" w:pos="4513"/>
        <w:tab w:val="right" w:pos="9026"/>
      </w:tabs>
      <w:bidi/>
      <w:jc w:val="left"/>
    </w:pPr>
    <w:r w:rsidRPr="005F45EB">
      <w:rPr>
        <w:rFonts w:hint="cs"/>
        <w:rtl/>
      </w:rPr>
      <w:tab/>
    </w:r>
    <w:r>
      <w:rPr>
        <w:rFonts w:hint="cs"/>
        <w:rtl/>
      </w:rPr>
      <w:t xml:space="preserve">صلاة/ </w:t>
    </w:r>
    <w:r w:rsidRPr="001825F2">
      <w:rPr>
        <w:rtl/>
      </w:rPr>
      <w:t xml:space="preserve">فصل </w:t>
    </w:r>
    <w:r w:rsidR="007D2F09">
      <w:rPr>
        <w:rFonts w:hint="cs"/>
        <w:rtl/>
      </w:rPr>
      <w:t>هشتم</w:t>
    </w:r>
    <w:r w:rsidR="00E87897">
      <w:rPr>
        <w:rFonts w:hint="cs"/>
        <w:rtl/>
      </w:rPr>
      <w:t xml:space="preserve">/ </w:t>
    </w:r>
    <w:r w:rsidR="007D2F09">
      <w:rPr>
        <w:rFonts w:hint="cs"/>
        <w:rtl/>
      </w:rPr>
      <w:t>مقدمات</w:t>
    </w:r>
    <w:r>
      <w:rPr>
        <w:rFonts w:hint="cs"/>
        <w:rtl/>
      </w:rPr>
      <w:t xml:space="preserve"> </w:t>
    </w:r>
    <w:r w:rsidRPr="005F45EB">
      <w:rPr>
        <w:rFonts w:hint="cs"/>
        <w:rtl/>
      </w:rPr>
      <w:t xml:space="preserve">............................................................................ </w:t>
    </w:r>
    <w:r w:rsidRPr="005F45EB">
      <w:fldChar w:fldCharType="begin"/>
    </w:r>
    <w:r w:rsidRPr="005F45EB">
      <w:instrText>PAGE   \* MERGEFORMAT</w:instrText>
    </w:r>
    <w:r w:rsidRPr="005F45EB">
      <w:fldChar w:fldCharType="separate"/>
    </w:r>
    <w:r w:rsidR="006742D5">
      <w:rPr>
        <w:noProof/>
        <w:rtl/>
      </w:rPr>
      <w:t>3</w:t>
    </w:r>
    <w:r w:rsidRPr="005F45EB">
      <w:rPr>
        <w:noProof/>
      </w:rPr>
      <w:fldChar w:fldCharType="end"/>
    </w:r>
  </w:p>
  <w:p w14:paraId="6FEC95AE" w14:textId="467EDFB2" w:rsidR="00533297" w:rsidRPr="00302373" w:rsidRDefault="00533297"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8B5"/>
    <w:multiLevelType w:val="multilevel"/>
    <w:tmpl w:val="C512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14D6F"/>
    <w:multiLevelType w:val="multilevel"/>
    <w:tmpl w:val="A9BE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isplayBackgroundShape/>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efef,#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4D71"/>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C5"/>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509"/>
    <w:rsid w:val="00076E0F"/>
    <w:rsid w:val="000817AB"/>
    <w:rsid w:val="000827A2"/>
    <w:rsid w:val="00082EA0"/>
    <w:rsid w:val="00084013"/>
    <w:rsid w:val="000864B0"/>
    <w:rsid w:val="00086D93"/>
    <w:rsid w:val="00091622"/>
    <w:rsid w:val="000920B2"/>
    <w:rsid w:val="000926AF"/>
    <w:rsid w:val="00094831"/>
    <w:rsid w:val="00095859"/>
    <w:rsid w:val="00095B80"/>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3EA"/>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E6168"/>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5AFD"/>
    <w:rsid w:val="0011710D"/>
    <w:rsid w:val="00117987"/>
    <w:rsid w:val="00117EFE"/>
    <w:rsid w:val="0012135F"/>
    <w:rsid w:val="00121FA3"/>
    <w:rsid w:val="0012456A"/>
    <w:rsid w:val="00124CC7"/>
    <w:rsid w:val="001253C3"/>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77F98"/>
    <w:rsid w:val="00181CB6"/>
    <w:rsid w:val="00181F8C"/>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695F"/>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3AFA"/>
    <w:rsid w:val="001F483A"/>
    <w:rsid w:val="001F57E4"/>
    <w:rsid w:val="002023E1"/>
    <w:rsid w:val="002025BA"/>
    <w:rsid w:val="00203ADF"/>
    <w:rsid w:val="00204906"/>
    <w:rsid w:val="00204AF5"/>
    <w:rsid w:val="00204E0D"/>
    <w:rsid w:val="00205A46"/>
    <w:rsid w:val="0020668C"/>
    <w:rsid w:val="00206DB3"/>
    <w:rsid w:val="002076B2"/>
    <w:rsid w:val="00207B97"/>
    <w:rsid w:val="002117D4"/>
    <w:rsid w:val="002117DF"/>
    <w:rsid w:val="0021302E"/>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78C"/>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96E"/>
    <w:rsid w:val="00264F6A"/>
    <w:rsid w:val="00266C3A"/>
    <w:rsid w:val="00270C3B"/>
    <w:rsid w:val="0027306C"/>
    <w:rsid w:val="002750AD"/>
    <w:rsid w:val="002765A5"/>
    <w:rsid w:val="002765C8"/>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1695"/>
    <w:rsid w:val="002A3065"/>
    <w:rsid w:val="002A338F"/>
    <w:rsid w:val="002A3AB0"/>
    <w:rsid w:val="002A455B"/>
    <w:rsid w:val="002A4E09"/>
    <w:rsid w:val="002A58DB"/>
    <w:rsid w:val="002A6193"/>
    <w:rsid w:val="002A7881"/>
    <w:rsid w:val="002A7FFD"/>
    <w:rsid w:val="002B013A"/>
    <w:rsid w:val="002B203C"/>
    <w:rsid w:val="002B26D1"/>
    <w:rsid w:val="002B3ED9"/>
    <w:rsid w:val="002B5CBE"/>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0AF"/>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068F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55C"/>
    <w:rsid w:val="003337EC"/>
    <w:rsid w:val="0033381D"/>
    <w:rsid w:val="003340E1"/>
    <w:rsid w:val="00334CE1"/>
    <w:rsid w:val="00336793"/>
    <w:rsid w:val="0034165C"/>
    <w:rsid w:val="00343220"/>
    <w:rsid w:val="00344341"/>
    <w:rsid w:val="003445F5"/>
    <w:rsid w:val="003448CA"/>
    <w:rsid w:val="00344DEF"/>
    <w:rsid w:val="0034549B"/>
    <w:rsid w:val="003460BC"/>
    <w:rsid w:val="003467C6"/>
    <w:rsid w:val="0034741E"/>
    <w:rsid w:val="00347873"/>
    <w:rsid w:val="003479F8"/>
    <w:rsid w:val="00347A82"/>
    <w:rsid w:val="00347BEC"/>
    <w:rsid w:val="00347D1B"/>
    <w:rsid w:val="003508B2"/>
    <w:rsid w:val="003515C0"/>
    <w:rsid w:val="00351F64"/>
    <w:rsid w:val="00354828"/>
    <w:rsid w:val="00354EAA"/>
    <w:rsid w:val="003556B4"/>
    <w:rsid w:val="00356072"/>
    <w:rsid w:val="003568CC"/>
    <w:rsid w:val="00356D5A"/>
    <w:rsid w:val="0035752A"/>
    <w:rsid w:val="00357C3B"/>
    <w:rsid w:val="00360717"/>
    <w:rsid w:val="00360894"/>
    <w:rsid w:val="00360B4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060C"/>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D0D"/>
    <w:rsid w:val="003C6F25"/>
    <w:rsid w:val="003D0C30"/>
    <w:rsid w:val="003D0F77"/>
    <w:rsid w:val="003D2204"/>
    <w:rsid w:val="003D372C"/>
    <w:rsid w:val="003D3C9D"/>
    <w:rsid w:val="003D6D53"/>
    <w:rsid w:val="003D7522"/>
    <w:rsid w:val="003E1BF1"/>
    <w:rsid w:val="003E20A3"/>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46D4"/>
    <w:rsid w:val="00405A8A"/>
    <w:rsid w:val="00405CC7"/>
    <w:rsid w:val="00407E20"/>
    <w:rsid w:val="00410CA2"/>
    <w:rsid w:val="00410DCC"/>
    <w:rsid w:val="00411614"/>
    <w:rsid w:val="00415EA3"/>
    <w:rsid w:val="004165B1"/>
    <w:rsid w:val="0041684E"/>
    <w:rsid w:val="00421CCE"/>
    <w:rsid w:val="00422172"/>
    <w:rsid w:val="0042287E"/>
    <w:rsid w:val="0042309D"/>
    <w:rsid w:val="0042441B"/>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3775D"/>
    <w:rsid w:val="0044194A"/>
    <w:rsid w:val="004420A4"/>
    <w:rsid w:val="00442C55"/>
    <w:rsid w:val="00442DF4"/>
    <w:rsid w:val="004434EE"/>
    <w:rsid w:val="004457DA"/>
    <w:rsid w:val="00446F84"/>
    <w:rsid w:val="00450473"/>
    <w:rsid w:val="00450666"/>
    <w:rsid w:val="004518A5"/>
    <w:rsid w:val="00452D7A"/>
    <w:rsid w:val="00454EA1"/>
    <w:rsid w:val="0045556C"/>
    <w:rsid w:val="00456247"/>
    <w:rsid w:val="0045652D"/>
    <w:rsid w:val="004579F3"/>
    <w:rsid w:val="004611B0"/>
    <w:rsid w:val="004611B8"/>
    <w:rsid w:val="00461503"/>
    <w:rsid w:val="0046179F"/>
    <w:rsid w:val="004623C1"/>
    <w:rsid w:val="00462882"/>
    <w:rsid w:val="00462D0B"/>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DE1"/>
    <w:rsid w:val="00497FF5"/>
    <w:rsid w:val="004A0D53"/>
    <w:rsid w:val="004A3A51"/>
    <w:rsid w:val="004A3AF5"/>
    <w:rsid w:val="004A3B9E"/>
    <w:rsid w:val="004A3CD4"/>
    <w:rsid w:val="004A459A"/>
    <w:rsid w:val="004A66B1"/>
    <w:rsid w:val="004A6CB1"/>
    <w:rsid w:val="004A76CB"/>
    <w:rsid w:val="004A7AEF"/>
    <w:rsid w:val="004B2533"/>
    <w:rsid w:val="004B3448"/>
    <w:rsid w:val="004B354D"/>
    <w:rsid w:val="004B358B"/>
    <w:rsid w:val="004B541B"/>
    <w:rsid w:val="004B5EB0"/>
    <w:rsid w:val="004B66DC"/>
    <w:rsid w:val="004B726E"/>
    <w:rsid w:val="004B79CC"/>
    <w:rsid w:val="004C1302"/>
    <w:rsid w:val="004C1C6D"/>
    <w:rsid w:val="004C1D2E"/>
    <w:rsid w:val="004C2069"/>
    <w:rsid w:val="004C3CB9"/>
    <w:rsid w:val="004C4742"/>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4F7E5E"/>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47E71"/>
    <w:rsid w:val="00550BBC"/>
    <w:rsid w:val="00551501"/>
    <w:rsid w:val="0055348D"/>
    <w:rsid w:val="00554CC3"/>
    <w:rsid w:val="00555A48"/>
    <w:rsid w:val="005561F7"/>
    <w:rsid w:val="00556C46"/>
    <w:rsid w:val="00560969"/>
    <w:rsid w:val="00566DD7"/>
    <w:rsid w:val="005707C2"/>
    <w:rsid w:val="00570855"/>
    <w:rsid w:val="00570B4B"/>
    <w:rsid w:val="005713B3"/>
    <w:rsid w:val="005720ED"/>
    <w:rsid w:val="005749E9"/>
    <w:rsid w:val="0057502F"/>
    <w:rsid w:val="00575FCA"/>
    <w:rsid w:val="00576733"/>
    <w:rsid w:val="0057681A"/>
    <w:rsid w:val="00577186"/>
    <w:rsid w:val="0058181E"/>
    <w:rsid w:val="00582650"/>
    <w:rsid w:val="00582DAC"/>
    <w:rsid w:val="0058351A"/>
    <w:rsid w:val="0058357C"/>
    <w:rsid w:val="0058392D"/>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44F3"/>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0F98"/>
    <w:rsid w:val="005C14AE"/>
    <w:rsid w:val="005C2149"/>
    <w:rsid w:val="005C2E07"/>
    <w:rsid w:val="005C304A"/>
    <w:rsid w:val="005C349B"/>
    <w:rsid w:val="005C4136"/>
    <w:rsid w:val="005C5BFB"/>
    <w:rsid w:val="005C6822"/>
    <w:rsid w:val="005D0700"/>
    <w:rsid w:val="005D3A3F"/>
    <w:rsid w:val="005D3C28"/>
    <w:rsid w:val="005D4385"/>
    <w:rsid w:val="005D51E9"/>
    <w:rsid w:val="005D7994"/>
    <w:rsid w:val="005E0438"/>
    <w:rsid w:val="005E0D9F"/>
    <w:rsid w:val="005E0FBE"/>
    <w:rsid w:val="005E1719"/>
    <w:rsid w:val="005E17B6"/>
    <w:rsid w:val="005E2F6A"/>
    <w:rsid w:val="005E2FED"/>
    <w:rsid w:val="005E4C82"/>
    <w:rsid w:val="005E537A"/>
    <w:rsid w:val="005E670C"/>
    <w:rsid w:val="005E674C"/>
    <w:rsid w:val="005E68EB"/>
    <w:rsid w:val="005F098B"/>
    <w:rsid w:val="005F09DF"/>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1FCF"/>
    <w:rsid w:val="006231DE"/>
    <w:rsid w:val="00624826"/>
    <w:rsid w:val="00624BC0"/>
    <w:rsid w:val="006257C9"/>
    <w:rsid w:val="006259BF"/>
    <w:rsid w:val="00625EA8"/>
    <w:rsid w:val="00627381"/>
    <w:rsid w:val="006273FA"/>
    <w:rsid w:val="00630FF6"/>
    <w:rsid w:val="00631A0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853"/>
    <w:rsid w:val="006515EE"/>
    <w:rsid w:val="00651ABE"/>
    <w:rsid w:val="006521C7"/>
    <w:rsid w:val="00653333"/>
    <w:rsid w:val="006540CB"/>
    <w:rsid w:val="00654DFE"/>
    <w:rsid w:val="006559E7"/>
    <w:rsid w:val="006563E0"/>
    <w:rsid w:val="006577B2"/>
    <w:rsid w:val="0066162B"/>
    <w:rsid w:val="00661C7C"/>
    <w:rsid w:val="00662AD4"/>
    <w:rsid w:val="00663720"/>
    <w:rsid w:val="00663FBC"/>
    <w:rsid w:val="00664C28"/>
    <w:rsid w:val="00664E5A"/>
    <w:rsid w:val="0066591E"/>
    <w:rsid w:val="00666592"/>
    <w:rsid w:val="0066692B"/>
    <w:rsid w:val="00670403"/>
    <w:rsid w:val="006704A9"/>
    <w:rsid w:val="00670D96"/>
    <w:rsid w:val="00670FEA"/>
    <w:rsid w:val="006712AE"/>
    <w:rsid w:val="006733BE"/>
    <w:rsid w:val="00674124"/>
    <w:rsid w:val="006742D5"/>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1F8F"/>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835"/>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26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085"/>
    <w:rsid w:val="0077252F"/>
    <w:rsid w:val="00772722"/>
    <w:rsid w:val="00772B5F"/>
    <w:rsid w:val="00773A9E"/>
    <w:rsid w:val="00775B7D"/>
    <w:rsid w:val="00777C56"/>
    <w:rsid w:val="00777DB2"/>
    <w:rsid w:val="00780F5A"/>
    <w:rsid w:val="007815AC"/>
    <w:rsid w:val="00782F83"/>
    <w:rsid w:val="00783D12"/>
    <w:rsid w:val="00784870"/>
    <w:rsid w:val="0078622C"/>
    <w:rsid w:val="0078699F"/>
    <w:rsid w:val="007873AF"/>
    <w:rsid w:val="0079055C"/>
    <w:rsid w:val="00790F2A"/>
    <w:rsid w:val="007926D0"/>
    <w:rsid w:val="007955CC"/>
    <w:rsid w:val="00795909"/>
    <w:rsid w:val="0079617A"/>
    <w:rsid w:val="0079631C"/>
    <w:rsid w:val="00797609"/>
    <w:rsid w:val="00797A9E"/>
    <w:rsid w:val="007A1A0A"/>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2F09"/>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1664"/>
    <w:rsid w:val="00802FFD"/>
    <w:rsid w:val="00804781"/>
    <w:rsid w:val="00805428"/>
    <w:rsid w:val="00805563"/>
    <w:rsid w:val="00805C00"/>
    <w:rsid w:val="00810D27"/>
    <w:rsid w:val="0081174B"/>
    <w:rsid w:val="0081202F"/>
    <w:rsid w:val="0081222C"/>
    <w:rsid w:val="00813480"/>
    <w:rsid w:val="008142E5"/>
    <w:rsid w:val="00814631"/>
    <w:rsid w:val="00814B1C"/>
    <w:rsid w:val="00815A67"/>
    <w:rsid w:val="008160E3"/>
    <w:rsid w:val="00816F2F"/>
    <w:rsid w:val="008203C1"/>
    <w:rsid w:val="00821173"/>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1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15FC"/>
    <w:rsid w:val="00883DD8"/>
    <w:rsid w:val="00886B12"/>
    <w:rsid w:val="00887330"/>
    <w:rsid w:val="00887832"/>
    <w:rsid w:val="008878D6"/>
    <w:rsid w:val="008901F4"/>
    <w:rsid w:val="0089276A"/>
    <w:rsid w:val="00893A13"/>
    <w:rsid w:val="008947CC"/>
    <w:rsid w:val="00894D6C"/>
    <w:rsid w:val="00894DA4"/>
    <w:rsid w:val="008957BC"/>
    <w:rsid w:val="00897377"/>
    <w:rsid w:val="008976E2"/>
    <w:rsid w:val="00897D69"/>
    <w:rsid w:val="008A0378"/>
    <w:rsid w:val="008A0512"/>
    <w:rsid w:val="008A17DA"/>
    <w:rsid w:val="008A18BD"/>
    <w:rsid w:val="008A37AE"/>
    <w:rsid w:val="008A4954"/>
    <w:rsid w:val="008A5953"/>
    <w:rsid w:val="008A606C"/>
    <w:rsid w:val="008A62B1"/>
    <w:rsid w:val="008B029A"/>
    <w:rsid w:val="008B0F4E"/>
    <w:rsid w:val="008B1589"/>
    <w:rsid w:val="008B1648"/>
    <w:rsid w:val="008B1F16"/>
    <w:rsid w:val="008B2C65"/>
    <w:rsid w:val="008B3702"/>
    <w:rsid w:val="008B4C3E"/>
    <w:rsid w:val="008B72D2"/>
    <w:rsid w:val="008B79F8"/>
    <w:rsid w:val="008B7D95"/>
    <w:rsid w:val="008B7D9D"/>
    <w:rsid w:val="008C0BCE"/>
    <w:rsid w:val="008C154A"/>
    <w:rsid w:val="008C16E4"/>
    <w:rsid w:val="008C1B04"/>
    <w:rsid w:val="008C49EB"/>
    <w:rsid w:val="008C4C5F"/>
    <w:rsid w:val="008C598C"/>
    <w:rsid w:val="008C5BC8"/>
    <w:rsid w:val="008C6EC0"/>
    <w:rsid w:val="008C75AF"/>
    <w:rsid w:val="008D00D6"/>
    <w:rsid w:val="008D062C"/>
    <w:rsid w:val="008D0965"/>
    <w:rsid w:val="008D173D"/>
    <w:rsid w:val="008D3234"/>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242F"/>
    <w:rsid w:val="009031F2"/>
    <w:rsid w:val="00905CAA"/>
    <w:rsid w:val="00906075"/>
    <w:rsid w:val="0090630D"/>
    <w:rsid w:val="00906967"/>
    <w:rsid w:val="00906CE1"/>
    <w:rsid w:val="0090780C"/>
    <w:rsid w:val="00907E8D"/>
    <w:rsid w:val="00910128"/>
    <w:rsid w:val="00910D68"/>
    <w:rsid w:val="009118F5"/>
    <w:rsid w:val="00911902"/>
    <w:rsid w:val="00912881"/>
    <w:rsid w:val="00913108"/>
    <w:rsid w:val="0091381F"/>
    <w:rsid w:val="00914103"/>
    <w:rsid w:val="00916353"/>
    <w:rsid w:val="009164A4"/>
    <w:rsid w:val="00916CA6"/>
    <w:rsid w:val="00917472"/>
    <w:rsid w:val="00917E4A"/>
    <w:rsid w:val="00921A03"/>
    <w:rsid w:val="00922233"/>
    <w:rsid w:val="00922AB2"/>
    <w:rsid w:val="00924040"/>
    <w:rsid w:val="00924FD4"/>
    <w:rsid w:val="00925517"/>
    <w:rsid w:val="00925FE0"/>
    <w:rsid w:val="009261D8"/>
    <w:rsid w:val="00926688"/>
    <w:rsid w:val="00926A41"/>
    <w:rsid w:val="00930674"/>
    <w:rsid w:val="00933827"/>
    <w:rsid w:val="0093549F"/>
    <w:rsid w:val="00937E25"/>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F12"/>
    <w:rsid w:val="00980269"/>
    <w:rsid w:val="009803F7"/>
    <w:rsid w:val="0098253B"/>
    <w:rsid w:val="00983353"/>
    <w:rsid w:val="0098376D"/>
    <w:rsid w:val="0098409E"/>
    <w:rsid w:val="00985C69"/>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B77"/>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07BA"/>
    <w:rsid w:val="009E13A0"/>
    <w:rsid w:val="009E1F79"/>
    <w:rsid w:val="009E229E"/>
    <w:rsid w:val="009E27B0"/>
    <w:rsid w:val="009E2DB9"/>
    <w:rsid w:val="009E2F19"/>
    <w:rsid w:val="009E33EC"/>
    <w:rsid w:val="009E3E29"/>
    <w:rsid w:val="009F09E2"/>
    <w:rsid w:val="009F29B9"/>
    <w:rsid w:val="009F5CC5"/>
    <w:rsid w:val="009F619C"/>
    <w:rsid w:val="009F6262"/>
    <w:rsid w:val="009F6FF5"/>
    <w:rsid w:val="009F7C6A"/>
    <w:rsid w:val="00A000C5"/>
    <w:rsid w:val="00A01FB6"/>
    <w:rsid w:val="00A0204A"/>
    <w:rsid w:val="00A116D4"/>
    <w:rsid w:val="00A12001"/>
    <w:rsid w:val="00A127FB"/>
    <w:rsid w:val="00A12DDF"/>
    <w:rsid w:val="00A13232"/>
    <w:rsid w:val="00A13D04"/>
    <w:rsid w:val="00A13E4C"/>
    <w:rsid w:val="00A14AAE"/>
    <w:rsid w:val="00A159FD"/>
    <w:rsid w:val="00A15FAC"/>
    <w:rsid w:val="00A17C4F"/>
    <w:rsid w:val="00A201AC"/>
    <w:rsid w:val="00A20587"/>
    <w:rsid w:val="00A207EE"/>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1BE"/>
    <w:rsid w:val="00A34C95"/>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25FA"/>
    <w:rsid w:val="00A53DBC"/>
    <w:rsid w:val="00A54733"/>
    <w:rsid w:val="00A56292"/>
    <w:rsid w:val="00A56750"/>
    <w:rsid w:val="00A56A0C"/>
    <w:rsid w:val="00A56CB9"/>
    <w:rsid w:val="00A56F8D"/>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36F"/>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52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1766"/>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26B70"/>
    <w:rsid w:val="00B30640"/>
    <w:rsid w:val="00B307B1"/>
    <w:rsid w:val="00B31496"/>
    <w:rsid w:val="00B3178A"/>
    <w:rsid w:val="00B323E6"/>
    <w:rsid w:val="00B32D35"/>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45B8"/>
    <w:rsid w:val="00B54BC8"/>
    <w:rsid w:val="00B56E12"/>
    <w:rsid w:val="00B574A7"/>
    <w:rsid w:val="00B57E9F"/>
    <w:rsid w:val="00B60213"/>
    <w:rsid w:val="00B60B10"/>
    <w:rsid w:val="00B60B55"/>
    <w:rsid w:val="00B61355"/>
    <w:rsid w:val="00B6317D"/>
    <w:rsid w:val="00B63BFC"/>
    <w:rsid w:val="00B63D4F"/>
    <w:rsid w:val="00B64A31"/>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4A8"/>
    <w:rsid w:val="00B85C4C"/>
    <w:rsid w:val="00B8787D"/>
    <w:rsid w:val="00B87B94"/>
    <w:rsid w:val="00B90392"/>
    <w:rsid w:val="00B9096B"/>
    <w:rsid w:val="00B90FF8"/>
    <w:rsid w:val="00B918D3"/>
    <w:rsid w:val="00B93BF7"/>
    <w:rsid w:val="00B94FA3"/>
    <w:rsid w:val="00B95F80"/>
    <w:rsid w:val="00B969A3"/>
    <w:rsid w:val="00B96FB2"/>
    <w:rsid w:val="00BA0A11"/>
    <w:rsid w:val="00BA2414"/>
    <w:rsid w:val="00BA379B"/>
    <w:rsid w:val="00BA3E2A"/>
    <w:rsid w:val="00BA3EAC"/>
    <w:rsid w:val="00BA50CA"/>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7FF"/>
    <w:rsid w:val="00BD0415"/>
    <w:rsid w:val="00BD074B"/>
    <w:rsid w:val="00BD10ED"/>
    <w:rsid w:val="00BD1AE1"/>
    <w:rsid w:val="00BD1BF1"/>
    <w:rsid w:val="00BD228F"/>
    <w:rsid w:val="00BD2509"/>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BF77D8"/>
    <w:rsid w:val="00C00654"/>
    <w:rsid w:val="00C01F4D"/>
    <w:rsid w:val="00C05E44"/>
    <w:rsid w:val="00C06C9F"/>
    <w:rsid w:val="00C0755D"/>
    <w:rsid w:val="00C077FB"/>
    <w:rsid w:val="00C07A70"/>
    <w:rsid w:val="00C10EC1"/>
    <w:rsid w:val="00C111B4"/>
    <w:rsid w:val="00C13139"/>
    <w:rsid w:val="00C13CB9"/>
    <w:rsid w:val="00C15CAB"/>
    <w:rsid w:val="00C1606D"/>
    <w:rsid w:val="00C1662B"/>
    <w:rsid w:val="00C17E15"/>
    <w:rsid w:val="00C2041A"/>
    <w:rsid w:val="00C21AB8"/>
    <w:rsid w:val="00C22449"/>
    <w:rsid w:val="00C2249D"/>
    <w:rsid w:val="00C2361F"/>
    <w:rsid w:val="00C23B9B"/>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411F2"/>
    <w:rsid w:val="00C4166B"/>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387F"/>
    <w:rsid w:val="00C54193"/>
    <w:rsid w:val="00C56068"/>
    <w:rsid w:val="00C5714C"/>
    <w:rsid w:val="00C623F8"/>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1CE"/>
    <w:rsid w:val="00C76A7D"/>
    <w:rsid w:val="00C77096"/>
    <w:rsid w:val="00C77229"/>
    <w:rsid w:val="00C7794A"/>
    <w:rsid w:val="00C77AF7"/>
    <w:rsid w:val="00C80317"/>
    <w:rsid w:val="00C826C0"/>
    <w:rsid w:val="00C83600"/>
    <w:rsid w:val="00C8453F"/>
    <w:rsid w:val="00C85404"/>
    <w:rsid w:val="00C8744D"/>
    <w:rsid w:val="00C90DB4"/>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3BFB"/>
    <w:rsid w:val="00CB5189"/>
    <w:rsid w:val="00CB5428"/>
    <w:rsid w:val="00CB627F"/>
    <w:rsid w:val="00CB640E"/>
    <w:rsid w:val="00CB6DD1"/>
    <w:rsid w:val="00CB7BA8"/>
    <w:rsid w:val="00CC0DB7"/>
    <w:rsid w:val="00CC1DF9"/>
    <w:rsid w:val="00CC1E07"/>
    <w:rsid w:val="00CC20F8"/>
    <w:rsid w:val="00CC4245"/>
    <w:rsid w:val="00CC504B"/>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76A6"/>
    <w:rsid w:val="00CE7C2E"/>
    <w:rsid w:val="00CF0530"/>
    <w:rsid w:val="00CF587D"/>
    <w:rsid w:val="00CF5B4B"/>
    <w:rsid w:val="00CF78D7"/>
    <w:rsid w:val="00D005D5"/>
    <w:rsid w:val="00D014F9"/>
    <w:rsid w:val="00D0196F"/>
    <w:rsid w:val="00D0276F"/>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4EB"/>
    <w:rsid w:val="00D2293E"/>
    <w:rsid w:val="00D24044"/>
    <w:rsid w:val="00D26416"/>
    <w:rsid w:val="00D266E0"/>
    <w:rsid w:val="00D26BE9"/>
    <w:rsid w:val="00D30164"/>
    <w:rsid w:val="00D30637"/>
    <w:rsid w:val="00D31369"/>
    <w:rsid w:val="00D3241E"/>
    <w:rsid w:val="00D34B85"/>
    <w:rsid w:val="00D35659"/>
    <w:rsid w:val="00D3746C"/>
    <w:rsid w:val="00D37C1C"/>
    <w:rsid w:val="00D400B2"/>
    <w:rsid w:val="00D41DDD"/>
    <w:rsid w:val="00D41F30"/>
    <w:rsid w:val="00D41FCE"/>
    <w:rsid w:val="00D423BC"/>
    <w:rsid w:val="00D42739"/>
    <w:rsid w:val="00D44E34"/>
    <w:rsid w:val="00D4533C"/>
    <w:rsid w:val="00D45779"/>
    <w:rsid w:val="00D46A16"/>
    <w:rsid w:val="00D47F07"/>
    <w:rsid w:val="00D5137B"/>
    <w:rsid w:val="00D51694"/>
    <w:rsid w:val="00D52C14"/>
    <w:rsid w:val="00D52D69"/>
    <w:rsid w:val="00D54DF5"/>
    <w:rsid w:val="00D56431"/>
    <w:rsid w:val="00D5727C"/>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67C6"/>
    <w:rsid w:val="00D76A1C"/>
    <w:rsid w:val="00D76B87"/>
    <w:rsid w:val="00D779EC"/>
    <w:rsid w:val="00D811EB"/>
    <w:rsid w:val="00D81BC6"/>
    <w:rsid w:val="00D82203"/>
    <w:rsid w:val="00D83C0D"/>
    <w:rsid w:val="00D83C96"/>
    <w:rsid w:val="00D83EEE"/>
    <w:rsid w:val="00D84461"/>
    <w:rsid w:val="00D84818"/>
    <w:rsid w:val="00D84AF4"/>
    <w:rsid w:val="00D85280"/>
    <w:rsid w:val="00D867A6"/>
    <w:rsid w:val="00D87C00"/>
    <w:rsid w:val="00D90BC4"/>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7134"/>
    <w:rsid w:val="00DD79B9"/>
    <w:rsid w:val="00DD7E90"/>
    <w:rsid w:val="00DE04BD"/>
    <w:rsid w:val="00DE076F"/>
    <w:rsid w:val="00DE21B1"/>
    <w:rsid w:val="00DE3794"/>
    <w:rsid w:val="00DE3874"/>
    <w:rsid w:val="00DE448E"/>
    <w:rsid w:val="00DE4927"/>
    <w:rsid w:val="00DE4A3D"/>
    <w:rsid w:val="00DE4C54"/>
    <w:rsid w:val="00DE63C5"/>
    <w:rsid w:val="00DE6C08"/>
    <w:rsid w:val="00DE6D1F"/>
    <w:rsid w:val="00DE725D"/>
    <w:rsid w:val="00DF01B8"/>
    <w:rsid w:val="00DF09F4"/>
    <w:rsid w:val="00DF4409"/>
    <w:rsid w:val="00DF5297"/>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21A"/>
    <w:rsid w:val="00E16397"/>
    <w:rsid w:val="00E16983"/>
    <w:rsid w:val="00E174D4"/>
    <w:rsid w:val="00E20B98"/>
    <w:rsid w:val="00E225A2"/>
    <w:rsid w:val="00E22C17"/>
    <w:rsid w:val="00E2313A"/>
    <w:rsid w:val="00E24D0C"/>
    <w:rsid w:val="00E25518"/>
    <w:rsid w:val="00E2671C"/>
    <w:rsid w:val="00E269D0"/>
    <w:rsid w:val="00E26AA6"/>
    <w:rsid w:val="00E26D75"/>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57CF2"/>
    <w:rsid w:val="00E60761"/>
    <w:rsid w:val="00E60A5A"/>
    <w:rsid w:val="00E61366"/>
    <w:rsid w:val="00E61F6D"/>
    <w:rsid w:val="00E6215C"/>
    <w:rsid w:val="00E62B74"/>
    <w:rsid w:val="00E62E35"/>
    <w:rsid w:val="00E6318B"/>
    <w:rsid w:val="00E65ACC"/>
    <w:rsid w:val="00E65D8F"/>
    <w:rsid w:val="00E6601D"/>
    <w:rsid w:val="00E679C0"/>
    <w:rsid w:val="00E67BC5"/>
    <w:rsid w:val="00E67E31"/>
    <w:rsid w:val="00E70943"/>
    <w:rsid w:val="00E7138A"/>
    <w:rsid w:val="00E71803"/>
    <w:rsid w:val="00E71965"/>
    <w:rsid w:val="00E730CA"/>
    <w:rsid w:val="00E7357B"/>
    <w:rsid w:val="00E73589"/>
    <w:rsid w:val="00E7447E"/>
    <w:rsid w:val="00E74EA2"/>
    <w:rsid w:val="00E75BC4"/>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AF8"/>
    <w:rsid w:val="00E91B53"/>
    <w:rsid w:val="00E91F1A"/>
    <w:rsid w:val="00E92EDA"/>
    <w:rsid w:val="00E92FEC"/>
    <w:rsid w:val="00E93CE6"/>
    <w:rsid w:val="00E942D8"/>
    <w:rsid w:val="00E94E98"/>
    <w:rsid w:val="00E955CA"/>
    <w:rsid w:val="00E9561D"/>
    <w:rsid w:val="00E9645C"/>
    <w:rsid w:val="00E973A4"/>
    <w:rsid w:val="00E976C6"/>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022"/>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176EC"/>
    <w:rsid w:val="00F20215"/>
    <w:rsid w:val="00F20E34"/>
    <w:rsid w:val="00F2129A"/>
    <w:rsid w:val="00F2361E"/>
    <w:rsid w:val="00F23DFA"/>
    <w:rsid w:val="00F23E74"/>
    <w:rsid w:val="00F2450D"/>
    <w:rsid w:val="00F24DA6"/>
    <w:rsid w:val="00F24EE6"/>
    <w:rsid w:val="00F24EF7"/>
    <w:rsid w:val="00F264F8"/>
    <w:rsid w:val="00F266F8"/>
    <w:rsid w:val="00F26F4C"/>
    <w:rsid w:val="00F276EE"/>
    <w:rsid w:val="00F27845"/>
    <w:rsid w:val="00F3021F"/>
    <w:rsid w:val="00F3096B"/>
    <w:rsid w:val="00F30C14"/>
    <w:rsid w:val="00F30DFB"/>
    <w:rsid w:val="00F319CD"/>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6089A"/>
    <w:rsid w:val="00F61131"/>
    <w:rsid w:val="00F631B0"/>
    <w:rsid w:val="00F633B2"/>
    <w:rsid w:val="00F638DE"/>
    <w:rsid w:val="00F63D03"/>
    <w:rsid w:val="00F64C37"/>
    <w:rsid w:val="00F6506C"/>
    <w:rsid w:val="00F652CE"/>
    <w:rsid w:val="00F6581B"/>
    <w:rsid w:val="00F66AF5"/>
    <w:rsid w:val="00F675EF"/>
    <w:rsid w:val="00F67887"/>
    <w:rsid w:val="00F70DC2"/>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19BB"/>
    <w:rsid w:val="00FA1A4D"/>
    <w:rsid w:val="00FA1A57"/>
    <w:rsid w:val="00FA1B5D"/>
    <w:rsid w:val="00FA1FA3"/>
    <w:rsid w:val="00FA2935"/>
    <w:rsid w:val="00FA3396"/>
    <w:rsid w:val="00FA3BE0"/>
    <w:rsid w:val="00FA4128"/>
    <w:rsid w:val="00FA51CB"/>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2D5F"/>
    <w:rsid w:val="00FC3ADC"/>
    <w:rsid w:val="00FC3D56"/>
    <w:rsid w:val="00FC4168"/>
    <w:rsid w:val="00FC546F"/>
    <w:rsid w:val="00FC5492"/>
    <w:rsid w:val="00FC5CD9"/>
    <w:rsid w:val="00FC6409"/>
    <w:rsid w:val="00FC78AA"/>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efef,#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3793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811665">
          <w:marLeft w:val="0"/>
          <w:marRight w:val="0"/>
          <w:marTop w:val="0"/>
          <w:marBottom w:val="0"/>
          <w:divBdr>
            <w:top w:val="none" w:sz="0" w:space="0" w:color="auto"/>
            <w:left w:val="none" w:sz="0" w:space="0" w:color="auto"/>
            <w:bottom w:val="none" w:sz="0" w:space="0" w:color="auto"/>
            <w:right w:val="none" w:sz="0" w:space="0" w:color="auto"/>
          </w:divBdr>
        </w:div>
      </w:divsChild>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28408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0804475">
          <w:marLeft w:val="0"/>
          <w:marRight w:val="0"/>
          <w:marTop w:val="0"/>
          <w:marBottom w:val="0"/>
          <w:divBdr>
            <w:top w:val="none" w:sz="0" w:space="0" w:color="auto"/>
            <w:left w:val="none" w:sz="0" w:space="0" w:color="auto"/>
            <w:bottom w:val="none" w:sz="0" w:space="0" w:color="auto"/>
            <w:right w:val="none" w:sz="0" w:space="0" w:color="auto"/>
          </w:divBdr>
        </w:div>
      </w:divsChild>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218337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250283489">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2805037">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47781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9549511">
          <w:marLeft w:val="0"/>
          <w:marRight w:val="0"/>
          <w:marTop w:val="0"/>
          <w:marBottom w:val="0"/>
          <w:divBdr>
            <w:top w:val="none" w:sz="0" w:space="0" w:color="auto"/>
            <w:left w:val="none" w:sz="0" w:space="0" w:color="auto"/>
            <w:bottom w:val="none" w:sz="0" w:space="0" w:color="auto"/>
            <w:right w:val="none" w:sz="0" w:space="0" w:color="auto"/>
          </w:divBdr>
        </w:div>
      </w:divsChild>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0813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691414">
          <w:marLeft w:val="0"/>
          <w:marRight w:val="0"/>
          <w:marTop w:val="0"/>
          <w:marBottom w:val="0"/>
          <w:divBdr>
            <w:top w:val="none" w:sz="0" w:space="0" w:color="auto"/>
            <w:left w:val="none" w:sz="0" w:space="0" w:color="auto"/>
            <w:bottom w:val="none" w:sz="0" w:space="0" w:color="auto"/>
            <w:right w:val="none" w:sz="0" w:space="0" w:color="auto"/>
          </w:divBdr>
        </w:div>
      </w:divsChild>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82025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7593956">
          <w:marLeft w:val="0"/>
          <w:marRight w:val="0"/>
          <w:marTop w:val="0"/>
          <w:marBottom w:val="0"/>
          <w:divBdr>
            <w:top w:val="none" w:sz="0" w:space="0" w:color="auto"/>
            <w:left w:val="none" w:sz="0" w:space="0" w:color="auto"/>
            <w:bottom w:val="none" w:sz="0" w:space="0" w:color="auto"/>
            <w:right w:val="none" w:sz="0" w:space="0" w:color="auto"/>
          </w:divBdr>
        </w:div>
        <w:div w:id="1529414927">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37003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0748951">
          <w:marLeft w:val="0"/>
          <w:marRight w:val="0"/>
          <w:marTop w:val="0"/>
          <w:marBottom w:val="0"/>
          <w:divBdr>
            <w:top w:val="none" w:sz="0" w:space="0" w:color="auto"/>
            <w:left w:val="none" w:sz="0" w:space="0" w:color="auto"/>
            <w:bottom w:val="none" w:sz="0" w:space="0" w:color="auto"/>
            <w:right w:val="none" w:sz="0" w:space="0" w:color="auto"/>
          </w:divBdr>
        </w:div>
        <w:div w:id="2072582913">
          <w:marLeft w:val="0"/>
          <w:marRight w:val="0"/>
          <w:marTop w:val="0"/>
          <w:marBottom w:val="0"/>
          <w:divBdr>
            <w:top w:val="none" w:sz="0" w:space="0" w:color="auto"/>
            <w:left w:val="none" w:sz="0" w:space="0" w:color="auto"/>
            <w:bottom w:val="none" w:sz="0" w:space="0" w:color="auto"/>
            <w:right w:val="none" w:sz="0" w:space="0" w:color="auto"/>
          </w:divBdr>
        </w:div>
      </w:divsChild>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71391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72149378">
          <w:marLeft w:val="0"/>
          <w:marRight w:val="0"/>
          <w:marTop w:val="0"/>
          <w:marBottom w:val="0"/>
          <w:divBdr>
            <w:top w:val="none" w:sz="0" w:space="0" w:color="auto"/>
            <w:left w:val="none" w:sz="0" w:space="0" w:color="auto"/>
            <w:bottom w:val="none" w:sz="0" w:space="0" w:color="auto"/>
            <w:right w:val="none" w:sz="0" w:space="0" w:color="auto"/>
          </w:divBdr>
        </w:div>
        <w:div w:id="1455170093">
          <w:marLeft w:val="0"/>
          <w:marRight w:val="0"/>
          <w:marTop w:val="0"/>
          <w:marBottom w:val="0"/>
          <w:divBdr>
            <w:top w:val="none" w:sz="0" w:space="0" w:color="auto"/>
            <w:left w:val="none" w:sz="0" w:space="0" w:color="auto"/>
            <w:bottom w:val="none" w:sz="0" w:space="0" w:color="auto"/>
            <w:right w:val="none" w:sz="0" w:space="0" w:color="auto"/>
          </w:divBdr>
        </w:div>
      </w:divsChild>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69167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0348017">
          <w:marLeft w:val="0"/>
          <w:marRight w:val="0"/>
          <w:marTop w:val="0"/>
          <w:marBottom w:val="0"/>
          <w:divBdr>
            <w:top w:val="none" w:sz="0" w:space="0" w:color="auto"/>
            <w:left w:val="none" w:sz="0" w:space="0" w:color="auto"/>
            <w:bottom w:val="none" w:sz="0" w:space="0" w:color="auto"/>
            <w:right w:val="none" w:sz="0" w:space="0" w:color="auto"/>
          </w:divBdr>
        </w:div>
        <w:div w:id="1022900509">
          <w:marLeft w:val="0"/>
          <w:marRight w:val="0"/>
          <w:marTop w:val="0"/>
          <w:marBottom w:val="0"/>
          <w:divBdr>
            <w:top w:val="none" w:sz="0" w:space="0" w:color="auto"/>
            <w:left w:val="none" w:sz="0" w:space="0" w:color="auto"/>
            <w:bottom w:val="none" w:sz="0" w:space="0" w:color="auto"/>
            <w:right w:val="none" w:sz="0" w:space="0" w:color="auto"/>
          </w:divBdr>
        </w:div>
      </w:divsChild>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256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7567771">
          <w:marLeft w:val="0"/>
          <w:marRight w:val="0"/>
          <w:marTop w:val="0"/>
          <w:marBottom w:val="0"/>
          <w:divBdr>
            <w:top w:val="none" w:sz="0" w:space="0" w:color="auto"/>
            <w:left w:val="none" w:sz="0" w:space="0" w:color="auto"/>
            <w:bottom w:val="none" w:sz="0" w:space="0" w:color="auto"/>
            <w:right w:val="none" w:sz="0" w:space="0" w:color="auto"/>
          </w:divBdr>
        </w:div>
      </w:divsChild>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2317992">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8389719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5690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3777211">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69952668">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217161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7080776">
          <w:marLeft w:val="0"/>
          <w:marRight w:val="0"/>
          <w:marTop w:val="0"/>
          <w:marBottom w:val="0"/>
          <w:divBdr>
            <w:top w:val="none" w:sz="0" w:space="0" w:color="auto"/>
            <w:left w:val="none" w:sz="0" w:space="0" w:color="auto"/>
            <w:bottom w:val="none" w:sz="0" w:space="0" w:color="auto"/>
            <w:right w:val="none" w:sz="0" w:space="0" w:color="auto"/>
          </w:divBdr>
        </w:div>
        <w:div w:id="430317001">
          <w:marLeft w:val="0"/>
          <w:marRight w:val="0"/>
          <w:marTop w:val="0"/>
          <w:marBottom w:val="0"/>
          <w:divBdr>
            <w:top w:val="none" w:sz="0" w:space="0" w:color="auto"/>
            <w:left w:val="none" w:sz="0" w:space="0" w:color="auto"/>
            <w:bottom w:val="none" w:sz="0" w:space="0" w:color="auto"/>
            <w:right w:val="none" w:sz="0" w:space="0" w:color="auto"/>
          </w:divBdr>
        </w:div>
      </w:divsChild>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754587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9411177">
          <w:marLeft w:val="0"/>
          <w:marRight w:val="0"/>
          <w:marTop w:val="0"/>
          <w:marBottom w:val="0"/>
          <w:divBdr>
            <w:top w:val="none" w:sz="0" w:space="0" w:color="auto"/>
            <w:left w:val="none" w:sz="0" w:space="0" w:color="auto"/>
            <w:bottom w:val="none" w:sz="0" w:space="0" w:color="auto"/>
            <w:right w:val="none" w:sz="0" w:space="0" w:color="auto"/>
          </w:divBdr>
        </w:div>
      </w:divsChild>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128857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6130780">
          <w:marLeft w:val="0"/>
          <w:marRight w:val="0"/>
          <w:marTop w:val="0"/>
          <w:marBottom w:val="0"/>
          <w:divBdr>
            <w:top w:val="none" w:sz="0" w:space="0" w:color="auto"/>
            <w:left w:val="none" w:sz="0" w:space="0" w:color="auto"/>
            <w:bottom w:val="none" w:sz="0" w:space="0" w:color="auto"/>
            <w:right w:val="none" w:sz="0" w:space="0" w:color="auto"/>
          </w:divBdr>
        </w:div>
      </w:divsChild>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36499971">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23509">
          <w:marLeft w:val="0"/>
          <w:marRight w:val="0"/>
          <w:marTop w:val="0"/>
          <w:marBottom w:val="0"/>
          <w:divBdr>
            <w:top w:val="none" w:sz="0" w:space="0" w:color="auto"/>
            <w:left w:val="none" w:sz="0" w:space="0" w:color="auto"/>
            <w:bottom w:val="none" w:sz="0" w:space="0" w:color="auto"/>
            <w:right w:val="none" w:sz="0" w:space="0" w:color="auto"/>
          </w:divBdr>
        </w:div>
        <w:div w:id="648941378">
          <w:marLeft w:val="0"/>
          <w:marRight w:val="0"/>
          <w:marTop w:val="0"/>
          <w:marBottom w:val="0"/>
          <w:divBdr>
            <w:top w:val="none" w:sz="0" w:space="0" w:color="auto"/>
            <w:left w:val="none" w:sz="0" w:space="0" w:color="auto"/>
            <w:bottom w:val="none" w:sz="0" w:space="0" w:color="auto"/>
            <w:right w:val="none" w:sz="0" w:space="0" w:color="auto"/>
          </w:divBdr>
        </w:div>
      </w:divsChild>
    </w:div>
    <w:div w:id="1667242325">
      <w:bodyDiv w:val="1"/>
      <w:marLeft w:val="0"/>
      <w:marRight w:val="0"/>
      <w:marTop w:val="0"/>
      <w:marBottom w:val="0"/>
      <w:divBdr>
        <w:top w:val="none" w:sz="0" w:space="0" w:color="auto"/>
        <w:left w:val="none" w:sz="0" w:space="0" w:color="auto"/>
        <w:bottom w:val="none" w:sz="0" w:space="0" w:color="auto"/>
        <w:right w:val="none" w:sz="0" w:space="0" w:color="auto"/>
      </w:divBdr>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10258477">
      <w:bodyDiv w:val="1"/>
      <w:marLeft w:val="0"/>
      <w:marRight w:val="0"/>
      <w:marTop w:val="0"/>
      <w:marBottom w:val="0"/>
      <w:divBdr>
        <w:top w:val="none" w:sz="0" w:space="0" w:color="auto"/>
        <w:left w:val="none" w:sz="0" w:space="0" w:color="auto"/>
        <w:bottom w:val="none" w:sz="0" w:space="0" w:color="auto"/>
        <w:right w:val="none" w:sz="0" w:space="0" w:color="auto"/>
      </w:divBdr>
    </w:div>
    <w:div w:id="17111108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448763">
          <w:marLeft w:val="0"/>
          <w:marRight w:val="0"/>
          <w:marTop w:val="0"/>
          <w:marBottom w:val="0"/>
          <w:divBdr>
            <w:top w:val="none" w:sz="0" w:space="0" w:color="auto"/>
            <w:left w:val="none" w:sz="0" w:space="0" w:color="auto"/>
            <w:bottom w:val="none" w:sz="0" w:space="0" w:color="auto"/>
            <w:right w:val="none" w:sz="0" w:space="0" w:color="auto"/>
          </w:divBdr>
        </w:div>
      </w:divsChild>
    </w:div>
    <w:div w:id="1712223203">
      <w:bodyDiv w:val="1"/>
      <w:marLeft w:val="0"/>
      <w:marRight w:val="0"/>
      <w:marTop w:val="0"/>
      <w:marBottom w:val="0"/>
      <w:divBdr>
        <w:top w:val="none" w:sz="0" w:space="0" w:color="auto"/>
        <w:left w:val="none" w:sz="0" w:space="0" w:color="auto"/>
        <w:bottom w:val="none" w:sz="0" w:space="0" w:color="auto"/>
        <w:right w:val="none" w:sz="0" w:space="0" w:color="auto"/>
      </w:divBdr>
      <w:divsChild>
        <w:div w:id="1327250178">
          <w:marLeft w:val="0"/>
          <w:marRight w:val="0"/>
          <w:marTop w:val="0"/>
          <w:marBottom w:val="0"/>
          <w:divBdr>
            <w:top w:val="none" w:sz="0" w:space="0" w:color="auto"/>
            <w:left w:val="none" w:sz="0" w:space="0" w:color="auto"/>
            <w:bottom w:val="none" w:sz="0" w:space="0" w:color="auto"/>
            <w:right w:val="none" w:sz="0" w:space="0" w:color="auto"/>
          </w:divBdr>
          <w:divsChild>
            <w:div w:id="723722111">
              <w:marLeft w:val="0"/>
              <w:marRight w:val="0"/>
              <w:marTop w:val="0"/>
              <w:marBottom w:val="0"/>
              <w:divBdr>
                <w:top w:val="none" w:sz="0" w:space="0" w:color="auto"/>
                <w:left w:val="none" w:sz="0" w:space="0" w:color="auto"/>
                <w:bottom w:val="none" w:sz="0" w:space="0" w:color="auto"/>
                <w:right w:val="none" w:sz="0" w:space="0" w:color="auto"/>
              </w:divBdr>
              <w:divsChild>
                <w:div w:id="13626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902175206">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 w:id="151024593">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78">
          <w:marLeft w:val="0"/>
          <w:marRight w:val="0"/>
          <w:marTop w:val="0"/>
          <w:marBottom w:val="0"/>
          <w:divBdr>
            <w:top w:val="none" w:sz="0" w:space="0" w:color="auto"/>
            <w:left w:val="none" w:sz="0" w:space="0" w:color="auto"/>
            <w:bottom w:val="none" w:sz="0" w:space="0" w:color="auto"/>
            <w:right w:val="none" w:sz="0" w:space="0" w:color="auto"/>
          </w:divBdr>
        </w:div>
        <w:div w:id="58538086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8959643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4332912">
          <w:marLeft w:val="0"/>
          <w:marRight w:val="0"/>
          <w:marTop w:val="0"/>
          <w:marBottom w:val="0"/>
          <w:divBdr>
            <w:top w:val="none" w:sz="0" w:space="0" w:color="auto"/>
            <w:left w:val="none" w:sz="0" w:space="0" w:color="auto"/>
            <w:bottom w:val="none" w:sz="0" w:space="0" w:color="auto"/>
            <w:right w:val="none" w:sz="0" w:space="0" w:color="auto"/>
          </w:divBdr>
        </w:div>
      </w:divsChild>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16637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4632139">
          <w:marLeft w:val="0"/>
          <w:marRight w:val="0"/>
          <w:marTop w:val="0"/>
          <w:marBottom w:val="0"/>
          <w:divBdr>
            <w:top w:val="none" w:sz="0" w:space="0" w:color="auto"/>
            <w:left w:val="none" w:sz="0" w:space="0" w:color="auto"/>
            <w:bottom w:val="none" w:sz="0" w:space="0" w:color="auto"/>
            <w:right w:val="none" w:sz="0" w:space="0" w:color="auto"/>
          </w:divBdr>
        </w:div>
        <w:div w:id="214976840">
          <w:marLeft w:val="0"/>
          <w:marRight w:val="0"/>
          <w:marTop w:val="0"/>
          <w:marBottom w:val="0"/>
          <w:divBdr>
            <w:top w:val="none" w:sz="0" w:space="0" w:color="auto"/>
            <w:left w:val="none" w:sz="0" w:space="0" w:color="auto"/>
            <w:bottom w:val="none" w:sz="0" w:space="0" w:color="auto"/>
            <w:right w:val="none" w:sz="0" w:space="0" w:color="auto"/>
          </w:divBdr>
        </w:div>
      </w:divsChild>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685251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79742073">
          <w:marLeft w:val="0"/>
          <w:marRight w:val="0"/>
          <w:marTop w:val="0"/>
          <w:marBottom w:val="0"/>
          <w:divBdr>
            <w:top w:val="none" w:sz="0" w:space="0" w:color="auto"/>
            <w:left w:val="none" w:sz="0" w:space="0" w:color="auto"/>
            <w:bottom w:val="none" w:sz="0" w:space="0" w:color="auto"/>
            <w:right w:val="none" w:sz="0" w:space="0" w:color="auto"/>
          </w:divBdr>
        </w:div>
      </w:divsChild>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5054957">
      <w:bodyDiv w:val="1"/>
      <w:marLeft w:val="0"/>
      <w:marRight w:val="0"/>
      <w:marTop w:val="0"/>
      <w:marBottom w:val="0"/>
      <w:divBdr>
        <w:top w:val="none" w:sz="0" w:space="0" w:color="auto"/>
        <w:left w:val="none" w:sz="0" w:space="0" w:color="auto"/>
        <w:bottom w:val="none" w:sz="0" w:space="0" w:color="auto"/>
        <w:right w:val="none" w:sz="0" w:space="0" w:color="auto"/>
      </w:divBdr>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در اینکه زن چه مقدار از بدن خود را باید در مقابل محارم بپوشاند اقوال مختلفی وجود دارد. مشهور قائلند مقدار واجب به اندازه عورت است اما در مقابل، اقوال سه گانه ای بیان گردیده و در این بخش به نقل و بررسی آنها پرداخته شده است...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E228CA-A539-4B23-B8B3-3A180D35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1224</Words>
  <Characters>6983</Characters>
  <Application>Microsoft Office Word</Application>
  <DocSecurity>0</DocSecurity>
  <Lines>58</Lines>
  <Paragraphs>16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فصل 8؛ احکام ستر و ساتر</vt:lpstr>
      <vt:lpstr>فصل 8؛ احکام ستر و ساتر</vt:lpstr>
    </vt:vector>
  </TitlesOfParts>
  <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8؛ احکام ستر و ساتر</dc:title>
  <dc:subject>ادله جواز کشف وجه و کفین</dc:subject>
  <dc:creator>تقریرات درس استاد شوپایی زید عزه؛ جلسه 35</dc:creator>
  <cp:lastModifiedBy>shoopaei</cp:lastModifiedBy>
  <cp:revision>14</cp:revision>
  <cp:lastPrinted>2024-11-24T07:55:00Z</cp:lastPrinted>
  <dcterms:created xsi:type="dcterms:W3CDTF">2024-11-11T16:40:00Z</dcterms:created>
  <dcterms:modified xsi:type="dcterms:W3CDTF">2024-12-11T18:41:00Z</dcterms:modified>
</cp:coreProperties>
</file>