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13085D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77E51CE8" w14:textId="7F98E35E" w:rsidR="00AB7AA8" w:rsidRDefault="00334195" w:rsidP="00AB7AA8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10E3E564" w14:textId="076BB577" w:rsidR="00E76257" w:rsidRPr="00E76257" w:rsidRDefault="00E76257" w:rsidP="00E76257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[مرور مدع</w:t>
      </w:r>
      <w:r w:rsidR="00C7313E">
        <w:rPr>
          <w:rFonts w:hint="cs"/>
          <w:rtl/>
          <w:lang w:val="en-US"/>
        </w:rPr>
        <w:t>ا</w:t>
      </w:r>
      <w:bookmarkStart w:id="0" w:name="_GoBack"/>
      <w:bookmarkEnd w:id="0"/>
      <w:r>
        <w:rPr>
          <w:rFonts w:hint="cs"/>
          <w:rtl/>
          <w:lang w:val="en-US"/>
        </w:rPr>
        <w:t>ی سید]</w:t>
      </w:r>
    </w:p>
    <w:p w14:paraId="11E3F783" w14:textId="753926C6" w:rsidR="00E76257" w:rsidRPr="00E76257" w:rsidRDefault="00E76257" w:rsidP="00E76257">
      <w:pPr>
        <w:rPr>
          <w:rtl/>
          <w:lang w:val="en-US"/>
        </w:rPr>
      </w:pPr>
      <w:r w:rsidRPr="00E76257">
        <w:rPr>
          <w:rFonts w:hint="eastAsia"/>
          <w:rtl/>
          <w:lang w:val="en-US"/>
        </w:rPr>
        <w:t>در</w:t>
      </w:r>
      <w:r w:rsidRPr="00E76257">
        <w:rPr>
          <w:rtl/>
          <w:lang w:val="en-US"/>
        </w:rPr>
        <w:t xml:space="preserve"> قسمت اول از صورت </w:t>
      </w:r>
      <w:proofErr w:type="spellStart"/>
      <w:r w:rsidRPr="00E76257">
        <w:rPr>
          <w:rtl/>
          <w:lang w:val="en-US"/>
        </w:rPr>
        <w:t>ثالثه</w:t>
      </w:r>
      <w:proofErr w:type="spellEnd"/>
      <w:r w:rsidRPr="00E76257">
        <w:rPr>
          <w:rtl/>
          <w:lang w:val="en-US"/>
        </w:rPr>
        <w:t xml:space="preserve"> که فرض اخلال به قبله در انحراف کث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(90 درجه و 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شتر</w:t>
      </w:r>
      <w:r w:rsidRPr="00E76257">
        <w:rPr>
          <w:rtl/>
          <w:lang w:val="en-US"/>
        </w:rPr>
        <w:t>)</w:t>
      </w:r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 xml:space="preserve"> بود،</w:t>
      </w:r>
      <w:r w:rsidRPr="00E76257">
        <w:rPr>
          <w:rtl/>
          <w:lang w:val="en-US"/>
        </w:rPr>
        <w:t xml:space="preserve"> فرض خطا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اجتهاد</w:t>
      </w:r>
      <w:r>
        <w:rPr>
          <w:rFonts w:hint="cs"/>
          <w:rtl/>
          <w:lang w:val="en-US"/>
        </w:rPr>
        <w:t xml:space="preserve"> در میان است </w:t>
      </w:r>
      <w:r w:rsidRPr="00E76257">
        <w:rPr>
          <w:rtl/>
          <w:lang w:val="en-US"/>
        </w:rPr>
        <w:t xml:space="preserve"> که در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قسمت اول مرحوم س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فرموده بودند</w:t>
      </w:r>
      <w:r w:rsidR="00334195">
        <w:rPr>
          <w:rtl/>
          <w:lang w:val="en-US"/>
        </w:rPr>
        <w:t>:  «</w:t>
      </w:r>
      <w:r w:rsidRPr="00E76257">
        <w:rPr>
          <w:rtl/>
          <w:lang w:val="en-US"/>
        </w:rPr>
        <w:t>اگر کشف خلاف در وقت ب</w:t>
      </w:r>
      <w:r>
        <w:rPr>
          <w:rFonts w:hint="cs"/>
          <w:rtl/>
          <w:lang w:val="en-US"/>
        </w:rPr>
        <w:t>اشد،</w:t>
      </w:r>
      <w:r w:rsidRPr="00E76257">
        <w:rPr>
          <w:rtl/>
          <w:lang w:val="en-US"/>
        </w:rPr>
        <w:t xml:space="preserve"> اعاده لازم است و اگر کشف خلاف در خارج وقت ب</w:t>
      </w:r>
      <w:r>
        <w:rPr>
          <w:rFonts w:hint="cs"/>
          <w:rtl/>
          <w:lang w:val="en-US"/>
        </w:rPr>
        <w:t>اشد،</w:t>
      </w:r>
      <w:r w:rsidRPr="00E76257">
        <w:rPr>
          <w:rtl/>
          <w:lang w:val="en-US"/>
        </w:rPr>
        <w:t xml:space="preserve"> قضا واجب ن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ست</w:t>
      </w:r>
      <w:r w:rsidRPr="00E76257">
        <w:rPr>
          <w:rtl/>
          <w:lang w:val="en-US"/>
        </w:rPr>
        <w:t>.</w:t>
      </w:r>
      <w:r>
        <w:rPr>
          <w:rFonts w:hint="cs"/>
          <w:rtl/>
          <w:lang w:val="en-US"/>
        </w:rPr>
        <w:t>»</w:t>
      </w:r>
    </w:p>
    <w:p w14:paraId="719B0952" w14:textId="279DA9D0" w:rsidR="00E76257" w:rsidRPr="00E76257" w:rsidRDefault="00E76257" w:rsidP="00E76257">
      <w:pPr>
        <w:rPr>
          <w:rtl/>
          <w:lang w:val="en-US"/>
        </w:rPr>
      </w:pPr>
      <w:r w:rsidRPr="00E76257">
        <w:rPr>
          <w:rFonts w:hint="eastAsia"/>
          <w:rtl/>
          <w:lang w:val="en-US"/>
        </w:rPr>
        <w:t>اعلام</w:t>
      </w:r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tl/>
          <w:lang w:val="en-US"/>
        </w:rPr>
        <w:t>فقها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گر</w:t>
      </w:r>
      <w:r w:rsidRPr="00E76257">
        <w:rPr>
          <w:rtl/>
          <w:lang w:val="en-US"/>
        </w:rPr>
        <w:t xml:space="preserve"> در انکشاف خلاف داخل وق</w:t>
      </w:r>
      <w:r w:rsidR="000E4158">
        <w:rPr>
          <w:rFonts w:hint="cs"/>
          <w:rtl/>
          <w:lang w:val="en-US"/>
        </w:rPr>
        <w:t xml:space="preserve">ت- که </w:t>
      </w:r>
      <w:r w:rsidR="003B128A">
        <w:rPr>
          <w:rFonts w:hint="cs"/>
          <w:rtl/>
          <w:lang w:val="en-US"/>
        </w:rPr>
        <w:t xml:space="preserve">حکم آن لزوم </w:t>
      </w:r>
      <w:r w:rsidRPr="00E76257">
        <w:rPr>
          <w:rtl/>
          <w:lang w:val="en-US"/>
        </w:rPr>
        <w:t>اعاده</w:t>
      </w:r>
      <w:r w:rsidR="003B128A">
        <w:rPr>
          <w:rFonts w:hint="cs"/>
          <w:rtl/>
          <w:lang w:val="en-US"/>
        </w:rPr>
        <w:t xml:space="preserve"> است-</w:t>
      </w:r>
      <w:r w:rsidRPr="00E76257">
        <w:rPr>
          <w:rtl/>
          <w:lang w:val="en-US"/>
        </w:rPr>
        <w:t xml:space="preserve">  موافق س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بودند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انکشاف خلاف خارج وقت که مرحوم س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فرموده بودند قضا واجب ن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ست</w:t>
      </w:r>
      <w:r w:rsidRPr="00E76257">
        <w:rPr>
          <w:rtl/>
          <w:lang w:val="en-US"/>
        </w:rPr>
        <w:t xml:space="preserve"> در </w:t>
      </w:r>
      <w:proofErr w:type="spellStart"/>
      <w:r w:rsidRPr="00E76257">
        <w:rPr>
          <w:rtl/>
          <w:lang w:val="en-US"/>
        </w:rPr>
        <w:t>محش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عروه</w:t>
      </w:r>
      <w:proofErr w:type="spellEnd"/>
      <w:r w:rsidRPr="00E76257">
        <w:rPr>
          <w:rtl/>
          <w:lang w:val="en-US"/>
        </w:rPr>
        <w:t xml:space="preserve"> و هم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طور اعلام 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گر</w:t>
      </w:r>
      <w:r w:rsidRPr="00E76257">
        <w:rPr>
          <w:rtl/>
          <w:lang w:val="en-US"/>
        </w:rPr>
        <w:t xml:space="preserve"> از </w:t>
      </w:r>
      <w:proofErr w:type="spellStart"/>
      <w:r w:rsidRPr="00E76257">
        <w:rPr>
          <w:rtl/>
          <w:lang w:val="en-US"/>
        </w:rPr>
        <w:t>متقدم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عده‌ا</w:t>
      </w:r>
      <w:r w:rsidR="00334195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با س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موافقند</w:t>
      </w:r>
      <w:proofErr w:type="spellEnd"/>
      <w:r w:rsidRPr="00E76257">
        <w:rPr>
          <w:rtl/>
          <w:lang w:val="en-US"/>
        </w:rPr>
        <w:t xml:space="preserve"> و در مقابل قول عدم وجوب قضا بعض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به تعب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مرح</w:t>
      </w:r>
      <w:r w:rsidRPr="00E76257">
        <w:rPr>
          <w:rFonts w:hint="eastAsia"/>
          <w:rtl/>
          <w:lang w:val="en-US"/>
        </w:rPr>
        <w:t>وم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حک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tl/>
          <w:lang w:val="en-US"/>
        </w:rPr>
        <w:t xml:space="preserve"> </w:t>
      </w:r>
      <w:r w:rsidR="00457886">
        <w:rPr>
          <w:rFonts w:hint="cs"/>
          <w:rtl/>
          <w:lang w:val="en-US"/>
        </w:rPr>
        <w:t>"</w:t>
      </w:r>
      <w:proofErr w:type="spellStart"/>
      <w:r w:rsidRPr="00E76257">
        <w:rPr>
          <w:rtl/>
          <w:lang w:val="en-US"/>
        </w:rPr>
        <w:t>حک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عن بعض </w:t>
      </w:r>
      <w:proofErr w:type="spellStart"/>
      <w:r w:rsidRPr="00E76257">
        <w:rPr>
          <w:rtl/>
          <w:lang w:val="en-US"/>
        </w:rPr>
        <w:t>اصحابنا</w:t>
      </w:r>
      <w:proofErr w:type="spellEnd"/>
      <w:r w:rsidRPr="00E76257">
        <w:rPr>
          <w:rtl/>
          <w:lang w:val="en-US"/>
        </w:rPr>
        <w:t xml:space="preserve"> او قوم منهم</w:t>
      </w:r>
      <w:r w:rsidR="00457886">
        <w:rPr>
          <w:rFonts w:hint="cs"/>
          <w:rtl/>
          <w:lang w:val="en-US"/>
        </w:rPr>
        <w:t>"</w:t>
      </w:r>
      <w:r w:rsidRPr="00E76257">
        <w:rPr>
          <w:rtl/>
          <w:lang w:val="en-US"/>
        </w:rPr>
        <w:t xml:space="preserve"> قضا در خارج وقت لازم است</w:t>
      </w:r>
      <w:r w:rsidR="00334195">
        <w:rPr>
          <w:rtl/>
          <w:lang w:val="en-US"/>
        </w:rPr>
        <w:t xml:space="preserve">. </w:t>
      </w:r>
      <w:r w:rsidR="000E4158">
        <w:rPr>
          <w:rStyle w:val="a6"/>
          <w:rtl/>
          <w:lang w:val="en-US"/>
        </w:rPr>
        <w:footnoteReference w:id="2"/>
      </w:r>
    </w:p>
    <w:p w14:paraId="105E7D11" w14:textId="08058CE6" w:rsidR="00E76257" w:rsidRPr="00E76257" w:rsidRDefault="00907DAD" w:rsidP="007A2376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[بررسی ادله طرفین]</w:t>
      </w:r>
    </w:p>
    <w:p w14:paraId="3F9E5285" w14:textId="7B0BA389" w:rsidR="0080747F" w:rsidRDefault="00E76257" w:rsidP="0080747F">
      <w:pPr>
        <w:rPr>
          <w:rtl/>
          <w:lang w:val="en-US"/>
        </w:rPr>
      </w:pPr>
      <w:r w:rsidRPr="00E76257">
        <w:rPr>
          <w:rtl/>
          <w:lang w:val="en-US"/>
        </w:rPr>
        <w:t xml:space="preserve"> دل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</w:t>
      </w:r>
      <w:r w:rsidRPr="00E76257">
        <w:rPr>
          <w:rtl/>
          <w:lang w:val="en-US"/>
        </w:rPr>
        <w:t xml:space="preserve"> عدم وجوب قضا در انکشاف خارج از وقت چه در انحراف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سار</w:t>
      </w:r>
      <w:proofErr w:type="spellEnd"/>
      <w:r w:rsidRPr="00E76257">
        <w:rPr>
          <w:rtl/>
          <w:lang w:val="en-US"/>
        </w:rPr>
        <w:t xml:space="preserve"> چه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="0080747F">
        <w:rPr>
          <w:rFonts w:hint="cs"/>
          <w:rtl/>
          <w:lang w:val="en-US"/>
        </w:rPr>
        <w:t xml:space="preserve"> در فرض خطای در اجتهاد به شرح زیر است:</w:t>
      </w:r>
    </w:p>
    <w:p w14:paraId="3CCF3710" w14:textId="19F6A823" w:rsidR="00777CCD" w:rsidRDefault="00777CCD" w:rsidP="00777CCD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[ادله قائلین به عدم لزوم اعاده</w:t>
      </w:r>
      <w:r w:rsidR="00334195">
        <w:rPr>
          <w:rtl/>
          <w:lang w:val="en-US"/>
        </w:rPr>
        <w:t>]</w:t>
      </w:r>
    </w:p>
    <w:p w14:paraId="11778C5F" w14:textId="4A4E45DD" w:rsidR="00E76257" w:rsidRDefault="0080747F" w:rsidP="00777CCD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دو روایت اول </w:t>
      </w:r>
      <w:r w:rsidR="00E76257" w:rsidRPr="00E76257">
        <w:rPr>
          <w:rtl/>
          <w:lang w:val="en-US"/>
        </w:rPr>
        <w:t>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باب </w:t>
      </w:r>
      <w:r w:rsidR="000216E1">
        <w:rPr>
          <w:rtl/>
          <w:lang w:val="en-US"/>
        </w:rPr>
        <w:t>یازده</w:t>
      </w:r>
      <w:r w:rsidR="00E76257" w:rsidRPr="00E76257">
        <w:rPr>
          <w:rtl/>
          <w:lang w:val="en-US"/>
        </w:rPr>
        <w:t xml:space="preserve"> </w:t>
      </w:r>
      <w:r w:rsidR="00B14853">
        <w:rPr>
          <w:rFonts w:hint="cs"/>
          <w:rtl/>
          <w:lang w:val="en-US"/>
        </w:rPr>
        <w:t xml:space="preserve">از </w:t>
      </w:r>
      <w:r w:rsidR="00E76257" w:rsidRPr="00E76257">
        <w:rPr>
          <w:rtl/>
          <w:lang w:val="en-US"/>
        </w:rPr>
        <w:t xml:space="preserve">ابواب قبله </w:t>
      </w:r>
      <w:r w:rsidR="00B14853">
        <w:rPr>
          <w:rFonts w:hint="cs"/>
          <w:rtl/>
          <w:lang w:val="en-US"/>
        </w:rPr>
        <w:t>دلیل بر</w:t>
      </w:r>
      <w:r>
        <w:rPr>
          <w:rFonts w:hint="cs"/>
          <w:rtl/>
          <w:lang w:val="en-US"/>
        </w:rPr>
        <w:t xml:space="preserve"> عدم وجوب قضا است، روایت اول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صح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حه</w:t>
      </w:r>
      <w:proofErr w:type="spellEnd"/>
      <w:r w:rsidR="00E76257" w:rsidRPr="00E76257">
        <w:rPr>
          <w:rtl/>
          <w:lang w:val="en-US"/>
        </w:rPr>
        <w:t xml:space="preserve"> عبدالرحمن بن اب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عبدالله</w:t>
      </w:r>
      <w:r w:rsidR="00B14853">
        <w:rPr>
          <w:rStyle w:val="a6"/>
          <w:rtl/>
          <w:lang w:val="en-US"/>
        </w:rPr>
        <w:footnoteReference w:id="3"/>
      </w:r>
      <w:r w:rsidR="00E76257" w:rsidRPr="00E76257">
        <w:rPr>
          <w:rtl/>
          <w:lang w:val="en-US"/>
        </w:rPr>
        <w:t xml:space="preserve"> و</w:t>
      </w:r>
      <w:r>
        <w:rPr>
          <w:rFonts w:hint="cs"/>
          <w:rtl/>
          <w:lang w:val="en-US"/>
        </w:rPr>
        <w:t xml:space="preserve"> روایت دوم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صح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حه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عقوب</w:t>
      </w:r>
      <w:r w:rsidR="00E76257" w:rsidRPr="00E76257">
        <w:rPr>
          <w:rtl/>
          <w:lang w:val="en-US"/>
        </w:rPr>
        <w:t xml:space="preserve"> بن </w:t>
      </w:r>
      <w:proofErr w:type="spellStart"/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قط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proofErr w:type="spellEnd"/>
      <w:r w:rsidR="00BC2464">
        <w:rPr>
          <w:rStyle w:val="a6"/>
          <w:rtl/>
          <w:lang w:val="en-US"/>
        </w:rPr>
        <w:footnoteReference w:id="4"/>
      </w:r>
      <w:r w:rsidR="00E76257" w:rsidRPr="00E76257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است؛ </w:t>
      </w:r>
      <w:r w:rsidR="00E76257" w:rsidRPr="00E76257">
        <w:rPr>
          <w:rtl/>
          <w:lang w:val="en-US"/>
        </w:rPr>
        <w:t xml:space="preserve"> امام </w:t>
      </w:r>
      <w:r w:rsidR="00E76257" w:rsidRPr="00BC2464">
        <w:rPr>
          <w:vertAlign w:val="superscript"/>
          <w:rtl/>
          <w:lang w:val="en-US"/>
        </w:rPr>
        <w:t>عل</w:t>
      </w:r>
      <w:r w:rsidR="00E76257" w:rsidRPr="00BC2464">
        <w:rPr>
          <w:rFonts w:hint="cs"/>
          <w:vertAlign w:val="superscript"/>
          <w:rtl/>
          <w:lang w:val="en-US"/>
        </w:rPr>
        <w:t>ی</w:t>
      </w:r>
      <w:r w:rsidR="00E76257" w:rsidRPr="00BC2464">
        <w:rPr>
          <w:rFonts w:hint="eastAsia"/>
          <w:vertAlign w:val="superscript"/>
          <w:rtl/>
          <w:lang w:val="en-US"/>
        </w:rPr>
        <w:t>ه</w:t>
      </w:r>
      <w:r w:rsidR="00E76257" w:rsidRPr="00BC2464">
        <w:rPr>
          <w:vertAlign w:val="superscript"/>
          <w:rtl/>
          <w:lang w:val="en-US"/>
        </w:rPr>
        <w:t xml:space="preserve"> </w:t>
      </w:r>
      <w:proofErr w:type="spellStart"/>
      <w:r w:rsidR="00E76257" w:rsidRPr="00BC2464">
        <w:rPr>
          <w:vertAlign w:val="superscript"/>
          <w:rtl/>
          <w:lang w:val="en-US"/>
        </w:rPr>
        <w:t>السلام</w:t>
      </w:r>
      <w:proofErr w:type="spellEnd"/>
      <w:r w:rsidR="00E76257" w:rsidRPr="00E76257">
        <w:rPr>
          <w:rtl/>
          <w:lang w:val="en-US"/>
        </w:rPr>
        <w:t xml:space="preserve"> در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تفص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ل</w:t>
      </w:r>
      <w:r w:rsidR="00E76257" w:rsidRPr="00E76257">
        <w:rPr>
          <w:rtl/>
          <w:lang w:val="en-US"/>
        </w:rPr>
        <w:t xml:space="preserve"> به صراحت </w:t>
      </w:r>
      <w:proofErr w:type="spellStart"/>
      <w:r w:rsidR="00334195">
        <w:rPr>
          <w:rtl/>
          <w:lang w:val="en-US"/>
        </w:rPr>
        <w:t>داده‌اند</w:t>
      </w:r>
      <w:proofErr w:type="spellEnd"/>
      <w:r w:rsidR="00E76257" w:rsidRPr="00E76257">
        <w:rPr>
          <w:rtl/>
          <w:lang w:val="en-US"/>
        </w:rPr>
        <w:t xml:space="preserve"> که اگر </w:t>
      </w:r>
      <w:r w:rsidR="00E6657E">
        <w:rPr>
          <w:rFonts w:hint="cs"/>
          <w:rtl/>
          <w:lang w:val="en-US"/>
        </w:rPr>
        <w:t xml:space="preserve">استقبال به قبله </w:t>
      </w:r>
      <w:r w:rsidR="00E76257" w:rsidRPr="00E76257">
        <w:rPr>
          <w:rtl/>
          <w:lang w:val="en-US"/>
        </w:rPr>
        <w:t>بعد از وقت کشف خلاف شد قضا واجب 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ست</w:t>
      </w:r>
      <w:r w:rsidR="00E76257" w:rsidRPr="00E76257">
        <w:rPr>
          <w:rtl/>
          <w:lang w:val="en-US"/>
        </w:rPr>
        <w:t>،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ولو در </w:t>
      </w:r>
      <w:proofErr w:type="spellStart"/>
      <w:r w:rsidR="00334195">
        <w:rPr>
          <w:rtl/>
          <w:lang w:val="en-US"/>
        </w:rPr>
        <w:t>همه‌اش</w:t>
      </w:r>
      <w:proofErr w:type="spellEnd"/>
      <w:r w:rsidR="00E76257" w:rsidRPr="00E76257">
        <w:rPr>
          <w:rtl/>
          <w:lang w:val="en-US"/>
        </w:rPr>
        <w:t xml:space="preserve"> تصر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ح</w:t>
      </w:r>
      <w:r w:rsidR="00E76257" w:rsidRPr="00E76257">
        <w:rPr>
          <w:rtl/>
          <w:lang w:val="en-US"/>
        </w:rPr>
        <w:t xml:space="preserve"> به خطا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در اجتهاد نشده ول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قدر </w:t>
      </w:r>
      <w:proofErr w:type="spellStart"/>
      <w:r w:rsidR="00E76257" w:rsidRPr="00E76257">
        <w:rPr>
          <w:rtl/>
          <w:lang w:val="en-US"/>
        </w:rPr>
        <w:t>مت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قن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مطلقات</w:t>
      </w:r>
      <w:proofErr w:type="spellEnd"/>
      <w:r w:rsidR="00E76257" w:rsidRPr="00E76257">
        <w:rPr>
          <w:rtl/>
          <w:lang w:val="en-US"/>
        </w:rPr>
        <w:t xml:space="preserve"> هم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فرض خطا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در اجتهاد است</w:t>
      </w:r>
      <w:r w:rsidR="00334195">
        <w:rPr>
          <w:rtl/>
          <w:lang w:val="en-US"/>
        </w:rPr>
        <w:t>؛</w:t>
      </w:r>
      <w:r w:rsidR="00E76257" w:rsidRPr="00E76257">
        <w:rPr>
          <w:rtl/>
          <w:lang w:val="en-US"/>
        </w:rPr>
        <w:t xml:space="preserve"> بله 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باب </w:t>
      </w:r>
      <w:r w:rsidR="000216E1">
        <w:rPr>
          <w:rtl/>
          <w:lang w:val="en-US"/>
        </w:rPr>
        <w:t>یازده</w:t>
      </w:r>
      <w:r w:rsidR="00E76257" w:rsidRPr="00E76257">
        <w:rPr>
          <w:rtl/>
          <w:lang w:val="en-US"/>
        </w:rPr>
        <w:t xml:space="preserve"> </w:t>
      </w:r>
      <w:r w:rsidR="00E6657E">
        <w:rPr>
          <w:rFonts w:hint="cs"/>
          <w:rtl/>
          <w:lang w:val="en-US"/>
        </w:rPr>
        <w:t>و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که دلالت دارد</w:t>
      </w:r>
      <w:r w:rsidR="00E6657E">
        <w:rPr>
          <w:rFonts w:hint="cs"/>
          <w:rtl/>
          <w:lang w:val="en-US"/>
        </w:rPr>
        <w:t xml:space="preserve"> که </w:t>
      </w:r>
      <w:r w:rsidR="00E76257" w:rsidRPr="00E76257">
        <w:rPr>
          <w:rtl/>
          <w:lang w:val="en-US"/>
        </w:rPr>
        <w:t>ما 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مشرق و مغرب قبله است که با</w:t>
      </w:r>
      <w:r w:rsidR="00777CCD">
        <w:rPr>
          <w:rFonts w:hint="cs"/>
          <w:rtl/>
          <w:lang w:val="en-US"/>
        </w:rPr>
        <w:t>ب</w:t>
      </w:r>
      <w:r w:rsidR="00E76257" w:rsidRPr="00E76257">
        <w:rPr>
          <w:rtl/>
          <w:lang w:val="en-US"/>
        </w:rPr>
        <w:t>1</w:t>
      </w:r>
      <w:r w:rsidR="00777CCD">
        <w:rPr>
          <w:rFonts w:hint="cs"/>
          <w:rtl/>
          <w:lang w:val="en-US"/>
        </w:rPr>
        <w:t>0</w:t>
      </w:r>
      <w:r w:rsidR="00E76257" w:rsidRPr="00E76257">
        <w:rPr>
          <w:rtl/>
          <w:lang w:val="en-US"/>
        </w:rPr>
        <w:t xml:space="preserve"> ابواب قبله است</w:t>
      </w:r>
      <w:r w:rsidR="00777CCD">
        <w:rPr>
          <w:rStyle w:val="a6"/>
          <w:rtl/>
          <w:lang w:val="en-US"/>
        </w:rPr>
        <w:footnoteReference w:id="5"/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ک</w:t>
      </w:r>
      <w:r w:rsidR="00E76257" w:rsidRPr="00E76257">
        <w:rPr>
          <w:rtl/>
          <w:lang w:val="en-US"/>
        </w:rPr>
        <w:t xml:space="preserve"> تعارض و </w:t>
      </w:r>
      <w:proofErr w:type="spellStart"/>
      <w:r w:rsidR="00E76257" w:rsidRPr="00E76257">
        <w:rPr>
          <w:rtl/>
          <w:lang w:val="en-US"/>
        </w:rPr>
        <w:t>تناف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وجود دارد که </w:t>
      </w:r>
      <w:r w:rsidR="00334195">
        <w:rPr>
          <w:rtl/>
          <w:lang w:val="en-US"/>
        </w:rPr>
        <w:t>قبلاً</w:t>
      </w:r>
      <w:r w:rsidR="00E76257" w:rsidRPr="00E76257">
        <w:rPr>
          <w:rtl/>
          <w:lang w:val="en-US"/>
        </w:rPr>
        <w:t xml:space="preserve"> مطرح شده است به تبع اشکال صاحب مدارک </w:t>
      </w:r>
      <w:proofErr w:type="spellStart"/>
      <w:r w:rsidR="00E76257" w:rsidRPr="00E76257">
        <w:rPr>
          <w:rtl/>
          <w:lang w:val="en-US"/>
        </w:rPr>
        <w:t>ودر</w:t>
      </w:r>
      <w:proofErr w:type="spellEnd"/>
      <w:r w:rsidR="00E76257" w:rsidRPr="00E76257">
        <w:rPr>
          <w:rtl/>
          <w:lang w:val="en-US"/>
        </w:rPr>
        <w:t xml:space="preserve"> صورت ثان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ه</w:t>
      </w:r>
      <w:r w:rsidR="00E76257" w:rsidRPr="00E76257">
        <w:rPr>
          <w:rtl/>
          <w:lang w:val="en-US"/>
        </w:rPr>
        <w:t xml:space="preserve"> وج</w:t>
      </w:r>
      <w:r w:rsidR="00E76257" w:rsidRPr="00E76257">
        <w:rPr>
          <w:rFonts w:hint="eastAsia"/>
          <w:rtl/>
          <w:lang w:val="en-US"/>
        </w:rPr>
        <w:t>ه</w:t>
      </w:r>
      <w:r w:rsidR="00E76257" w:rsidRPr="00E76257">
        <w:rPr>
          <w:rtl/>
          <w:lang w:val="en-US"/>
        </w:rPr>
        <w:t xml:space="preserve"> جمع 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ان</w:t>
      </w:r>
      <w:r w:rsidR="00E76257" w:rsidRPr="00E76257">
        <w:rPr>
          <w:rtl/>
          <w:lang w:val="en-US"/>
        </w:rPr>
        <w:t xml:space="preserve"> شده است و تعارض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باب </w:t>
      </w:r>
      <w:r w:rsidR="000216E1">
        <w:rPr>
          <w:rtl/>
          <w:lang w:val="en-US"/>
        </w:rPr>
        <w:t>یازده</w:t>
      </w:r>
      <w:r w:rsidR="00E76257" w:rsidRPr="00E76257">
        <w:rPr>
          <w:rtl/>
          <w:lang w:val="en-US"/>
        </w:rPr>
        <w:t xml:space="preserve"> و باب 10 حل شده است و وجه حل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</w:t>
      </w:r>
      <w:r w:rsidR="00E76257" w:rsidRPr="00E76257">
        <w:rPr>
          <w:rtl/>
          <w:lang w:val="en-US"/>
        </w:rPr>
        <w:t xml:space="preserve"> از راه جمع </w:t>
      </w:r>
      <w:r w:rsidR="00E76257" w:rsidRPr="00E76257">
        <w:rPr>
          <w:rtl/>
          <w:lang w:val="en-US"/>
        </w:rPr>
        <w:lastRenderedPageBreak/>
        <w:t>موضوع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</w:t>
      </w:r>
      <w:r w:rsidR="00E76257" w:rsidRPr="00E76257">
        <w:rPr>
          <w:rtl/>
          <w:lang w:val="en-US"/>
        </w:rPr>
        <w:t xml:space="preserve"> حکومت</w:t>
      </w:r>
      <w:r w:rsidR="00777CCD">
        <w:rPr>
          <w:rFonts w:hint="cs"/>
          <w:rtl/>
          <w:lang w:val="en-US"/>
        </w:rPr>
        <w:t xml:space="preserve"> بود</w:t>
      </w:r>
      <w:r w:rsidR="00E76257" w:rsidRPr="00E76257">
        <w:rPr>
          <w:rtl/>
          <w:lang w:val="en-US"/>
        </w:rPr>
        <w:t xml:space="preserve">  که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تناف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334195">
        <w:rPr>
          <w:rtl/>
          <w:lang w:val="en-US"/>
        </w:rPr>
        <w:t>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تناف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مستقر 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ست</w:t>
      </w:r>
      <w:r w:rsidR="00E76257" w:rsidRPr="00E76257">
        <w:rPr>
          <w:rtl/>
          <w:lang w:val="en-US"/>
        </w:rPr>
        <w:t xml:space="preserve"> لذا مستند برا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مختار مرحوم س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</w:t>
      </w:r>
      <w:r w:rsidR="00E76257" w:rsidRPr="00E76257">
        <w:rPr>
          <w:rtl/>
          <w:lang w:val="en-US"/>
        </w:rPr>
        <w:t xml:space="preserve"> که عدم وجوب قضا در کشف خلاف در خارج از وقت باشد مستند هم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است و </w:t>
      </w:r>
      <w:proofErr w:type="spellStart"/>
      <w:r w:rsidR="00E76257" w:rsidRPr="00E76257">
        <w:rPr>
          <w:rtl/>
          <w:lang w:val="en-US"/>
        </w:rPr>
        <w:t>معارض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ز</w:t>
      </w:r>
      <w:r w:rsidR="00E76257" w:rsidRPr="00E76257">
        <w:rPr>
          <w:rtl/>
          <w:lang w:val="en-US"/>
        </w:rPr>
        <w:t xml:space="preserve"> ندا</w:t>
      </w:r>
      <w:r w:rsidR="00E76257" w:rsidRPr="00E76257">
        <w:rPr>
          <w:rFonts w:hint="eastAsia"/>
          <w:rtl/>
          <w:lang w:val="en-US"/>
        </w:rPr>
        <w:t>رد</w:t>
      </w:r>
      <w:r w:rsidR="00E76257" w:rsidRPr="00E76257">
        <w:rPr>
          <w:rtl/>
          <w:lang w:val="en-US"/>
        </w:rPr>
        <w:t>.</w:t>
      </w:r>
    </w:p>
    <w:p w14:paraId="4C693463" w14:textId="69EE374D" w:rsidR="00777CCD" w:rsidRPr="00E76257" w:rsidRDefault="00777CCD" w:rsidP="00390F72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[دلیل قائلین به لزوم اعاده</w:t>
      </w:r>
      <w:r w:rsidR="00334195">
        <w:rPr>
          <w:rtl/>
          <w:lang w:val="en-US"/>
        </w:rPr>
        <w:t>]</w:t>
      </w:r>
    </w:p>
    <w:p w14:paraId="3250CB2A" w14:textId="5C1F71DD" w:rsidR="00E76257" w:rsidRPr="00E76257" w:rsidRDefault="00E76257" w:rsidP="00E76257">
      <w:pPr>
        <w:rPr>
          <w:rtl/>
          <w:lang w:val="en-US"/>
        </w:rPr>
      </w:pPr>
      <w:r w:rsidRPr="00E76257">
        <w:rPr>
          <w:rFonts w:hint="eastAsia"/>
          <w:rtl/>
          <w:lang w:val="en-US"/>
        </w:rPr>
        <w:t>قائل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="00777CCD">
        <w:rPr>
          <w:rFonts w:hint="cs"/>
          <w:rtl/>
          <w:lang w:val="en-US"/>
        </w:rPr>
        <w:t xml:space="preserve"> </w:t>
      </w:r>
      <w:r w:rsidRPr="00E76257">
        <w:rPr>
          <w:rtl/>
          <w:lang w:val="en-US"/>
        </w:rPr>
        <w:t xml:space="preserve"> به وجوب قضا </w:t>
      </w:r>
      <w:r w:rsidR="00777CCD">
        <w:rPr>
          <w:rFonts w:hint="cs"/>
          <w:rtl/>
          <w:lang w:val="en-US"/>
        </w:rPr>
        <w:t xml:space="preserve">یا </w:t>
      </w:r>
      <w:r w:rsidRPr="00E76257">
        <w:rPr>
          <w:rtl/>
          <w:lang w:val="en-US"/>
        </w:rPr>
        <w:t xml:space="preserve">در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سار</w:t>
      </w:r>
      <w:proofErr w:type="spellEnd"/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معاً</w:t>
      </w:r>
      <w:proofErr w:type="spellEnd"/>
      <w:r w:rsidRPr="00E76257">
        <w:rPr>
          <w:rtl/>
          <w:lang w:val="en-US"/>
        </w:rPr>
        <w:t xml:space="preserve"> </w:t>
      </w:r>
      <w:r w:rsidR="00777CCD">
        <w:rPr>
          <w:rFonts w:hint="cs"/>
          <w:rtl/>
          <w:lang w:val="en-US"/>
        </w:rPr>
        <w:t xml:space="preserve">و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</w:t>
      </w:r>
      <w:r w:rsidRPr="00E76257">
        <w:rPr>
          <w:rtl/>
          <w:lang w:val="en-US"/>
        </w:rPr>
        <w:t xml:space="preserve"> تنها فرض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</w:t>
      </w:r>
      <w:r w:rsidR="00777CCD">
        <w:rPr>
          <w:rFonts w:hint="cs"/>
          <w:rtl/>
          <w:lang w:val="en-US"/>
        </w:rPr>
        <w:t xml:space="preserve">این قول را مطرح </w:t>
      </w:r>
      <w:proofErr w:type="spellStart"/>
      <w:r w:rsidR="00334195">
        <w:rPr>
          <w:rtl/>
          <w:lang w:val="en-US"/>
        </w:rPr>
        <w:t>کرده‌اند</w:t>
      </w:r>
      <w:proofErr w:type="spellEnd"/>
      <w:r w:rsidR="00777CCD">
        <w:rPr>
          <w:rFonts w:hint="cs"/>
          <w:rtl/>
          <w:lang w:val="en-US"/>
        </w:rPr>
        <w:t xml:space="preserve">؛ لذا ادله اینها را در دو مقام دنبال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م</w:t>
      </w:r>
      <w:proofErr w:type="spellEnd"/>
      <w:r w:rsidR="00777CCD">
        <w:rPr>
          <w:rFonts w:hint="cs"/>
          <w:rtl/>
          <w:lang w:val="en-US"/>
        </w:rPr>
        <w:t>:</w:t>
      </w:r>
    </w:p>
    <w:p w14:paraId="743D0574" w14:textId="2C96B5EA" w:rsidR="00777CCD" w:rsidRDefault="00777CCD" w:rsidP="00777CCD">
      <w:pPr>
        <w:pStyle w:val="3"/>
        <w:rPr>
          <w:rtl/>
        </w:rPr>
      </w:pPr>
      <w:r>
        <w:rPr>
          <w:rFonts w:hint="cs"/>
          <w:rtl/>
        </w:rPr>
        <w:t xml:space="preserve">[دلیل وجوب اعاده در یمین و </w:t>
      </w:r>
      <w:proofErr w:type="spellStart"/>
      <w:r>
        <w:rPr>
          <w:rFonts w:hint="cs"/>
          <w:rtl/>
        </w:rPr>
        <w:t>یسار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استدبار</w:t>
      </w:r>
      <w:proofErr w:type="spellEnd"/>
      <w:r>
        <w:rPr>
          <w:rFonts w:hint="cs"/>
          <w:rtl/>
        </w:rPr>
        <w:t xml:space="preserve"> </w:t>
      </w:r>
      <w:proofErr w:type="spellStart"/>
      <w:r w:rsidR="00334195">
        <w:rPr>
          <w:rtl/>
        </w:rPr>
        <w:t>معاً</w:t>
      </w:r>
      <w:proofErr w:type="spellEnd"/>
      <w:r>
        <w:rPr>
          <w:rFonts w:hint="cs"/>
          <w:rtl/>
        </w:rPr>
        <w:t>]</w:t>
      </w:r>
    </w:p>
    <w:p w14:paraId="608EDC01" w14:textId="033C8CDA" w:rsidR="00E76257" w:rsidRPr="00E76257" w:rsidRDefault="00E76257" w:rsidP="00E76257">
      <w:pPr>
        <w:rPr>
          <w:rtl/>
          <w:lang w:val="en-US"/>
        </w:rPr>
      </w:pPr>
      <w:r w:rsidRPr="00E76257">
        <w:rPr>
          <w:rFonts w:hint="eastAsia"/>
          <w:rtl/>
          <w:lang w:val="en-US"/>
        </w:rPr>
        <w:t>اما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نکه</w:t>
      </w:r>
      <w:r w:rsidRPr="00E76257">
        <w:rPr>
          <w:rtl/>
          <w:lang w:val="en-US"/>
        </w:rPr>
        <w:t xml:space="preserve"> چرا بعض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از اصحاب حت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انحراف حد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سار</w:t>
      </w:r>
      <w:proofErr w:type="spellEnd"/>
      <w:r w:rsidRPr="00E76257">
        <w:rPr>
          <w:rtl/>
          <w:lang w:val="en-US"/>
        </w:rPr>
        <w:t xml:space="preserve"> قائل به وجوب قضا </w:t>
      </w:r>
      <w:proofErr w:type="spellStart"/>
      <w:r w:rsidR="00334195">
        <w:rPr>
          <w:rtl/>
          <w:lang w:val="en-US"/>
        </w:rPr>
        <w:t>شده‌اند</w:t>
      </w:r>
      <w:proofErr w:type="spellEnd"/>
      <w:r w:rsidRPr="00E76257">
        <w:rPr>
          <w:rtl/>
          <w:lang w:val="en-US"/>
        </w:rPr>
        <w:t xml:space="preserve"> دل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نها</w:t>
      </w:r>
      <w:r w:rsidRPr="00E76257">
        <w:rPr>
          <w:rtl/>
          <w:lang w:val="en-US"/>
        </w:rPr>
        <w:t xml:space="preserve"> و مستند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نها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معمر</w:t>
      </w:r>
      <w:proofErr w:type="spellEnd"/>
      <w:r w:rsidRPr="00E76257">
        <w:rPr>
          <w:rtl/>
          <w:lang w:val="en-US"/>
        </w:rPr>
        <w:t xml:space="preserve"> بن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ح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 xml:space="preserve"> است که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در باب 9 از ابواب قبله حد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Pr="00E76257">
        <w:rPr>
          <w:rtl/>
          <w:lang w:val="en-US"/>
        </w:rPr>
        <w:t xml:space="preserve"> 5 است که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اطلاق دارد و هم انحراف در حد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را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گ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رد</w:t>
      </w:r>
      <w:proofErr w:type="spellEnd"/>
      <w:r w:rsidRPr="00E76257">
        <w:rPr>
          <w:rtl/>
          <w:lang w:val="en-US"/>
        </w:rPr>
        <w:t xml:space="preserve"> و هم انحراف در حد 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>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سار</w:t>
      </w:r>
      <w:proofErr w:type="spellEnd"/>
      <w:r w:rsidRPr="00E76257">
        <w:rPr>
          <w:rtl/>
          <w:lang w:val="en-US"/>
        </w:rPr>
        <w:t xml:space="preserve"> را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گ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رد</w:t>
      </w:r>
      <w:proofErr w:type="spellEnd"/>
      <w:r w:rsidRPr="00E76257">
        <w:rPr>
          <w:rtl/>
          <w:lang w:val="en-US"/>
        </w:rPr>
        <w:t xml:space="preserve"> و اگر کشف خلاف در خار ج وقت هم شد با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قضا شود</w:t>
      </w:r>
      <w:r w:rsidR="00C30B2B">
        <w:rPr>
          <w:rFonts w:hint="cs"/>
          <w:rtl/>
          <w:lang w:val="en-US"/>
        </w:rPr>
        <w:t>.</w:t>
      </w:r>
    </w:p>
    <w:p w14:paraId="4A5E6D50" w14:textId="6B8B92E7" w:rsidR="00E76257" w:rsidRDefault="00E76257" w:rsidP="00C30B2B">
      <w:pPr>
        <w:rPr>
          <w:rtl/>
          <w:lang w:val="en-US"/>
        </w:rPr>
      </w:pPr>
      <w:r w:rsidRPr="00E76257">
        <w:rPr>
          <w:rtl/>
          <w:lang w:val="en-US"/>
        </w:rPr>
        <w:tab/>
        <w:t xml:space="preserve">5245- 5- «6» </w:t>
      </w:r>
      <w:proofErr w:type="spellStart"/>
      <w:r w:rsidRPr="00E76257">
        <w:rPr>
          <w:rtl/>
          <w:lang w:val="en-US"/>
        </w:rPr>
        <w:t>مُحَمَّدُ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بْنُ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الْحَسَنِ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بِإِسْنَادِهِ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عَنِ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الطَّاطَرِيِّ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عَنْ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مُحَمَّدِ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بْنِ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زِ</w:t>
      </w:r>
      <w:r w:rsidR="00334195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>َادٍ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عَنْ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حَمَّادٍ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عَنْ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عَمْرِو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بْنِ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>َحْيَ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قَالَ</w:t>
      </w:r>
      <w:proofErr w:type="spellEnd"/>
      <w:r w:rsidRPr="00E76257">
        <w:rPr>
          <w:rtl/>
          <w:lang w:val="en-US"/>
        </w:rPr>
        <w:t xml:space="preserve">: </w:t>
      </w:r>
      <w:proofErr w:type="spellStart"/>
      <w:r w:rsidRPr="00E76257">
        <w:rPr>
          <w:rFonts w:ascii="Badr" w:hAnsi="Badr" w:hint="cs"/>
          <w:rtl/>
          <w:lang w:val="en-US"/>
        </w:rPr>
        <w:t>سَأَلْتُ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أَبَا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عَبْدِ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اللَّهِ</w:t>
      </w:r>
      <w:proofErr w:type="spellEnd"/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ع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عَنْ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رَجُلٍ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صَلَّ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عَلَ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غَ</w:t>
      </w:r>
      <w:r w:rsidR="00334195">
        <w:rPr>
          <w:rFonts w:ascii="Badr" w:hAnsi="Badr" w:hint="cs"/>
          <w:rtl/>
          <w:lang w:val="en-US"/>
        </w:rPr>
        <w:t>ی</w:t>
      </w:r>
      <w:r w:rsidRPr="00E76257">
        <w:rPr>
          <w:rFonts w:ascii="Badr" w:hAnsi="Badr" w:hint="cs"/>
          <w:rtl/>
          <w:lang w:val="en-US"/>
        </w:rPr>
        <w:t>ْرِ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الْقِبْلَةِ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ثُمَّ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تَبَيَّنَتِ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الْقِبْلَةُ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وَ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hint="eastAsia"/>
          <w:rtl/>
          <w:lang w:val="en-US"/>
        </w:rPr>
        <w:t>قَدْ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دَخَلَ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وَقْتُ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صَلَاةٍ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أُخْرَ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قَالَ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يُعِيدُهَا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قَبْلَ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أَنْ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يُصَلِّيَ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هَذِهِ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الَّتِي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قَدْ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دَخَلَ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وَقْتُهَا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الْحَدِيثَ</w:t>
      </w:r>
      <w:proofErr w:type="spellEnd"/>
      <w:r w:rsidRPr="00E76257">
        <w:rPr>
          <w:rtl/>
          <w:lang w:val="en-US"/>
        </w:rPr>
        <w:t>.</w:t>
      </w:r>
      <w:r w:rsidR="00335356">
        <w:rPr>
          <w:rStyle w:val="a6"/>
          <w:rtl/>
          <w:lang w:val="en-US"/>
        </w:rPr>
        <w:footnoteReference w:id="6"/>
      </w:r>
    </w:p>
    <w:p w14:paraId="703E2B61" w14:textId="77777777" w:rsidR="00335356" w:rsidRDefault="00335356">
      <w:pPr>
        <w:bidi w:val="0"/>
        <w:jc w:val="left"/>
        <w:rPr>
          <w:rFonts w:asciiTheme="majorHAnsi" w:eastAsiaTheme="majorEastAsia" w:hAnsiTheme="majorHAnsi"/>
          <w:bCs/>
          <w:sz w:val="24"/>
          <w:rtl/>
          <w:lang w:val="en-US"/>
        </w:rPr>
      </w:pPr>
      <w:r>
        <w:rPr>
          <w:rtl/>
        </w:rPr>
        <w:br w:type="page"/>
      </w:r>
    </w:p>
    <w:p w14:paraId="6FA02F43" w14:textId="3BD4DD64" w:rsidR="00C30B2B" w:rsidRPr="00E76257" w:rsidRDefault="00C30B2B" w:rsidP="00C30B2B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[دلیل وجوب اعاده </w:t>
      </w:r>
      <w:proofErr w:type="spellStart"/>
      <w:r>
        <w:rPr>
          <w:rFonts w:hint="cs"/>
          <w:rtl/>
        </w:rPr>
        <w:t>دراستدبار</w:t>
      </w:r>
      <w:proofErr w:type="spellEnd"/>
      <w:r>
        <w:rPr>
          <w:rFonts w:hint="cs"/>
          <w:rtl/>
        </w:rPr>
        <w:t>]</w:t>
      </w:r>
    </w:p>
    <w:p w14:paraId="23946231" w14:textId="72BC26D7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 xml:space="preserve">اما </w:t>
      </w:r>
      <w:proofErr w:type="spellStart"/>
      <w:r w:rsidRPr="00E76257">
        <w:rPr>
          <w:rtl/>
          <w:lang w:val="en-US"/>
        </w:rPr>
        <w:t>انها</w:t>
      </w:r>
      <w:r w:rsidRPr="00E76257">
        <w:rPr>
          <w:rFonts w:hint="cs"/>
          <w:rtl/>
          <w:lang w:val="en-US"/>
        </w:rPr>
        <w:t>یی</w:t>
      </w:r>
      <w:proofErr w:type="spellEnd"/>
      <w:r w:rsidRPr="00E76257">
        <w:rPr>
          <w:rtl/>
          <w:lang w:val="en-US"/>
        </w:rPr>
        <w:t xml:space="preserve"> که قائل به  وجوب قضا در تنها در فرض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شده‌اند</w:t>
      </w:r>
      <w:proofErr w:type="spellEnd"/>
      <w:r w:rsidRPr="00E76257">
        <w:rPr>
          <w:rtl/>
          <w:lang w:val="en-US"/>
        </w:rPr>
        <w:t xml:space="preserve"> سه دل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</w:t>
      </w:r>
      <w:r w:rsidRPr="00E76257">
        <w:rPr>
          <w:rtl/>
          <w:lang w:val="en-US"/>
        </w:rPr>
        <w:t xml:space="preserve"> دارند:</w:t>
      </w:r>
    </w:p>
    <w:p w14:paraId="0E87BA43" w14:textId="1C131137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ab/>
        <w:t>1.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معمر</w:t>
      </w:r>
      <w:proofErr w:type="spellEnd"/>
      <w:r w:rsidRPr="00E76257">
        <w:rPr>
          <w:rtl/>
          <w:lang w:val="en-US"/>
        </w:rPr>
        <w:t xml:space="preserve"> بن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ح</w:t>
      </w:r>
      <w:r w:rsidRPr="00E76257">
        <w:rPr>
          <w:rFonts w:hint="cs"/>
          <w:rtl/>
          <w:lang w:val="en-US"/>
        </w:rPr>
        <w:t>یی</w:t>
      </w:r>
      <w:r w:rsidR="00335356">
        <w:rPr>
          <w:rStyle w:val="a6"/>
          <w:rtl/>
          <w:lang w:val="en-US"/>
        </w:rPr>
        <w:footnoteReference w:id="7"/>
      </w:r>
    </w:p>
    <w:p w14:paraId="08014242" w14:textId="433C4A60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ab/>
        <w:t>2.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عمار</w:t>
      </w:r>
      <w:r w:rsidR="00335356">
        <w:rPr>
          <w:rStyle w:val="a6"/>
          <w:rtl/>
          <w:lang w:val="en-US"/>
        </w:rPr>
        <w:footnoteReference w:id="8"/>
      </w:r>
    </w:p>
    <w:p w14:paraId="44DD5DFB" w14:textId="33AAC57A" w:rsidR="00E76257" w:rsidRPr="00E76257" w:rsidRDefault="00E76257" w:rsidP="00390F72">
      <w:pPr>
        <w:rPr>
          <w:rtl/>
          <w:lang w:val="en-US"/>
        </w:rPr>
      </w:pPr>
      <w:r w:rsidRPr="00E76257">
        <w:rPr>
          <w:rtl/>
          <w:lang w:val="en-US"/>
        </w:rPr>
        <w:tab/>
        <w:t xml:space="preserve">3. مرسله </w:t>
      </w:r>
      <w:proofErr w:type="spellStart"/>
      <w:r w:rsidRPr="00E76257">
        <w:rPr>
          <w:rtl/>
          <w:lang w:val="en-US"/>
        </w:rPr>
        <w:t>نها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ه</w:t>
      </w:r>
      <w:proofErr w:type="spellEnd"/>
      <w:r w:rsidRPr="00E76257">
        <w:rPr>
          <w:rtl/>
          <w:lang w:val="en-US"/>
        </w:rPr>
        <w:t xml:space="preserve">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="00335356">
        <w:rPr>
          <w:rStyle w:val="a6"/>
          <w:rtl/>
          <w:lang w:val="en-US"/>
        </w:rPr>
        <w:footnoteReference w:id="9"/>
      </w:r>
    </w:p>
    <w:p w14:paraId="7B6B4989" w14:textId="77777777" w:rsidR="00E76257" w:rsidRPr="00E76257" w:rsidRDefault="00E76257" w:rsidP="00335356">
      <w:pPr>
        <w:pStyle w:val="4"/>
        <w:rPr>
          <w:rtl/>
          <w:lang w:val="en-US"/>
        </w:rPr>
      </w:pPr>
      <w:r w:rsidRPr="00E76257">
        <w:rPr>
          <w:rtl/>
          <w:lang w:val="en-US"/>
        </w:rPr>
        <w:t>[بررس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معمر</w:t>
      </w:r>
      <w:proofErr w:type="spellEnd"/>
      <w:r w:rsidRPr="00E76257">
        <w:rPr>
          <w:rtl/>
          <w:lang w:val="en-US"/>
        </w:rPr>
        <w:t xml:space="preserve"> بن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ح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>]</w:t>
      </w:r>
    </w:p>
    <w:p w14:paraId="11D40DFF" w14:textId="77777777" w:rsidR="00810350" w:rsidRPr="00810350" w:rsidRDefault="00810350" w:rsidP="00810350">
      <w:pPr>
        <w:pStyle w:val="5"/>
        <w:rPr>
          <w:rtl/>
          <w:lang w:val="en-US"/>
        </w:rPr>
      </w:pPr>
      <w:r w:rsidRPr="00810350">
        <w:rPr>
          <w:rFonts w:hint="cs"/>
          <w:rtl/>
          <w:lang w:val="en-US"/>
        </w:rPr>
        <w:t xml:space="preserve">وجه اختصاص روایت به فرض </w:t>
      </w:r>
      <w:proofErr w:type="spellStart"/>
      <w:r w:rsidRPr="00810350">
        <w:rPr>
          <w:rFonts w:hint="cs"/>
          <w:rtl/>
          <w:lang w:val="en-US"/>
        </w:rPr>
        <w:t>استدبار</w:t>
      </w:r>
      <w:proofErr w:type="spellEnd"/>
      <w:r w:rsidRPr="00810350">
        <w:rPr>
          <w:rFonts w:hint="cs"/>
          <w:rtl/>
          <w:lang w:val="en-US"/>
        </w:rPr>
        <w:t>:</w:t>
      </w:r>
    </w:p>
    <w:p w14:paraId="5DF1076D" w14:textId="430A7590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>در حد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="00334195">
        <w:rPr>
          <w:rtl/>
          <w:lang w:val="en-US"/>
        </w:rPr>
        <w:t>،</w:t>
      </w:r>
      <w:r w:rsidRPr="00E76257">
        <w:rPr>
          <w:rtl/>
          <w:lang w:val="en-US"/>
        </w:rPr>
        <w:t xml:space="preserve"> عنوان "صل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عل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غ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رقبله</w:t>
      </w:r>
      <w:proofErr w:type="spellEnd"/>
      <w:r w:rsidRPr="00E76257">
        <w:rPr>
          <w:rtl/>
          <w:lang w:val="en-US"/>
        </w:rPr>
        <w:t>" برا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انها</w:t>
      </w:r>
      <w:r w:rsidRPr="00E76257">
        <w:rPr>
          <w:rFonts w:hint="cs"/>
          <w:rtl/>
          <w:lang w:val="en-US"/>
        </w:rPr>
        <w:t>یی</w:t>
      </w:r>
      <w:proofErr w:type="spellEnd"/>
      <w:r w:rsidRPr="00E76257">
        <w:rPr>
          <w:rtl/>
          <w:lang w:val="en-US"/>
        </w:rPr>
        <w:t xml:space="preserve"> که هر دو طرف را استفاده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کنند</w:t>
      </w:r>
      <w:proofErr w:type="spellEnd"/>
      <w:r w:rsidRPr="00E76257">
        <w:rPr>
          <w:rtl/>
          <w:lang w:val="en-US"/>
        </w:rPr>
        <w:t xml:space="preserve"> به اطلاق تمسک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کنند</w:t>
      </w:r>
      <w:proofErr w:type="spellEnd"/>
      <w:r w:rsidRPr="00E76257">
        <w:rPr>
          <w:rtl/>
          <w:lang w:val="en-US"/>
        </w:rPr>
        <w:t xml:space="preserve">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قائل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تنها به فرض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به حسب جمع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با سا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ات</w:t>
      </w:r>
      <w:r w:rsidR="00334195">
        <w:rPr>
          <w:rtl/>
          <w:lang w:val="en-US"/>
        </w:rPr>
        <w:t>،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را مختص به فرض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دانند</w:t>
      </w:r>
      <w:proofErr w:type="spellEnd"/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tl/>
          <w:lang w:val="en-US"/>
        </w:rPr>
        <w:t>اطلاقش</w:t>
      </w:r>
      <w:proofErr w:type="spellEnd"/>
      <w:r w:rsidRPr="00E76257">
        <w:rPr>
          <w:rtl/>
          <w:lang w:val="en-US"/>
        </w:rPr>
        <w:t xml:space="preserve"> را بر فرض </w:t>
      </w:r>
      <w:proofErr w:type="spellStart"/>
      <w:r w:rsidRPr="00E76257">
        <w:rPr>
          <w:rtl/>
          <w:lang w:val="en-US"/>
        </w:rPr>
        <w:t>استدبار</w:t>
      </w:r>
      <w:proofErr w:type="spellEnd"/>
      <w:r w:rsidRPr="00E76257">
        <w:rPr>
          <w:rtl/>
          <w:lang w:val="en-US"/>
        </w:rPr>
        <w:t xml:space="preserve"> حمل </w:t>
      </w:r>
      <w:proofErr w:type="spellStart"/>
      <w:r w:rsidR="00334195">
        <w:rPr>
          <w:rtl/>
          <w:lang w:val="en-US"/>
        </w:rPr>
        <w:t>کرده‌اند</w:t>
      </w:r>
      <w:proofErr w:type="spellEnd"/>
      <w:r w:rsidR="00334195">
        <w:rPr>
          <w:rtl/>
          <w:lang w:val="en-US"/>
        </w:rPr>
        <w:t>.</w:t>
      </w:r>
    </w:p>
    <w:p w14:paraId="02B6C7C7" w14:textId="0F9BB3C0" w:rsidR="00E76257" w:rsidRPr="00E76257" w:rsidRDefault="00E76257" w:rsidP="00810350">
      <w:pPr>
        <w:pStyle w:val="5"/>
        <w:rPr>
          <w:rtl/>
          <w:lang w:val="en-US"/>
        </w:rPr>
      </w:pPr>
      <w:r w:rsidRPr="00E76257">
        <w:rPr>
          <w:rtl/>
          <w:lang w:val="en-US"/>
        </w:rPr>
        <w:t>مناقش</w:t>
      </w:r>
      <w:r w:rsidR="00810350">
        <w:rPr>
          <w:rFonts w:hint="cs"/>
          <w:rtl/>
          <w:lang w:val="en-US"/>
        </w:rPr>
        <w:t xml:space="preserve">ات در حدیث </w:t>
      </w:r>
      <w:proofErr w:type="spellStart"/>
      <w:r w:rsidR="00810350">
        <w:rPr>
          <w:rFonts w:hint="cs"/>
          <w:rtl/>
          <w:lang w:val="en-US"/>
        </w:rPr>
        <w:t>معمر</w:t>
      </w:r>
      <w:proofErr w:type="spellEnd"/>
      <w:r w:rsidR="00810350">
        <w:rPr>
          <w:rFonts w:hint="cs"/>
          <w:rtl/>
          <w:lang w:val="en-US"/>
        </w:rPr>
        <w:t xml:space="preserve"> بن یحیی</w:t>
      </w:r>
      <w:r w:rsidRPr="00E76257">
        <w:rPr>
          <w:rtl/>
          <w:lang w:val="en-US"/>
        </w:rPr>
        <w:t>:</w:t>
      </w:r>
    </w:p>
    <w:p w14:paraId="391AD557" w14:textId="1ECD1FCE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>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 در کلمات اعلام از ح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Pr="00E76257">
        <w:rPr>
          <w:rtl/>
          <w:lang w:val="en-US"/>
        </w:rPr>
        <w:t xml:space="preserve"> سند و دلالت مورد </w:t>
      </w:r>
      <w:proofErr w:type="spellStart"/>
      <w:r w:rsidRPr="00E76257">
        <w:rPr>
          <w:rtl/>
          <w:lang w:val="en-US"/>
        </w:rPr>
        <w:t>مناقشه</w:t>
      </w:r>
      <w:proofErr w:type="spellEnd"/>
      <w:r w:rsidRPr="00E76257">
        <w:rPr>
          <w:rtl/>
          <w:lang w:val="en-US"/>
        </w:rPr>
        <w:t xml:space="preserve"> است مثل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خو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 xml:space="preserve">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حک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tl/>
          <w:lang w:val="en-US"/>
        </w:rPr>
        <w:t xml:space="preserve">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</w:t>
      </w:r>
      <w:r w:rsidRPr="00E76257">
        <w:rPr>
          <w:rtl/>
          <w:lang w:val="en-US"/>
        </w:rPr>
        <w:t xml:space="preserve"> صاحب جواهر </w:t>
      </w:r>
      <w:r w:rsidR="00810350">
        <w:rPr>
          <w:rFonts w:hint="cs"/>
          <w:rtl/>
          <w:lang w:val="en-US"/>
        </w:rPr>
        <w:t xml:space="preserve">این روایت را </w:t>
      </w:r>
      <w:proofErr w:type="spellStart"/>
      <w:r w:rsidR="00334195">
        <w:rPr>
          <w:rtl/>
          <w:lang w:val="en-US"/>
        </w:rPr>
        <w:t>نپذ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رفته‌اند</w:t>
      </w:r>
      <w:proofErr w:type="spellEnd"/>
      <w:r w:rsidR="00334195">
        <w:rPr>
          <w:rtl/>
          <w:lang w:val="en-US"/>
        </w:rPr>
        <w:t>:</w:t>
      </w:r>
    </w:p>
    <w:p w14:paraId="1C1A89E7" w14:textId="177233A6" w:rsidR="00335356" w:rsidRDefault="00E76257" w:rsidP="00F638F5">
      <w:pPr>
        <w:pStyle w:val="6"/>
        <w:rPr>
          <w:lang w:val="en-US"/>
        </w:rPr>
      </w:pPr>
      <w:r w:rsidRPr="00E76257">
        <w:rPr>
          <w:rFonts w:ascii="Times New Roman" w:hAnsi="Times New Roman" w:cs="Times New Roman" w:hint="cs"/>
          <w:rtl/>
          <w:lang w:val="en-US"/>
        </w:rPr>
        <w:t>○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hint="cs"/>
          <w:rtl/>
          <w:lang w:val="en-US"/>
        </w:rPr>
        <w:t>مناقشه</w:t>
      </w:r>
      <w:proofErr w:type="spellEnd"/>
      <w:r w:rsidRPr="00E76257">
        <w:rPr>
          <w:rtl/>
          <w:lang w:val="en-US"/>
        </w:rPr>
        <w:t xml:space="preserve"> </w:t>
      </w:r>
      <w:r w:rsidRPr="00E76257">
        <w:rPr>
          <w:rFonts w:hint="cs"/>
          <w:rtl/>
          <w:lang w:val="en-US"/>
        </w:rPr>
        <w:t>سندی</w:t>
      </w:r>
    </w:p>
    <w:p w14:paraId="1334238D" w14:textId="63D037EC" w:rsidR="00F638F5" w:rsidRPr="00F638F5" w:rsidRDefault="00F638F5" w:rsidP="00F638F5">
      <w:pPr>
        <w:pStyle w:val="8"/>
        <w:rPr>
          <w:lang w:val="en-US"/>
        </w:rPr>
      </w:pPr>
      <w:r>
        <w:rPr>
          <w:rFonts w:hint="cs"/>
          <w:rtl/>
          <w:lang w:val="en-US"/>
        </w:rPr>
        <w:t xml:space="preserve">[خدشه در سند شیخ به </w:t>
      </w:r>
      <w:proofErr w:type="spellStart"/>
      <w:r>
        <w:rPr>
          <w:rFonts w:hint="cs"/>
          <w:rtl/>
          <w:lang w:val="en-US"/>
        </w:rPr>
        <w:t>طاطری</w:t>
      </w:r>
      <w:proofErr w:type="spellEnd"/>
      <w:r>
        <w:rPr>
          <w:rFonts w:hint="cs"/>
          <w:rtl/>
          <w:lang w:val="en-US"/>
        </w:rPr>
        <w:t xml:space="preserve"> به سبب مجهول بودن </w:t>
      </w:r>
      <w:r w:rsidR="00421561">
        <w:rPr>
          <w:rFonts w:hint="cs"/>
          <w:rtl/>
          <w:lang w:val="en-US"/>
        </w:rPr>
        <w:t xml:space="preserve">علی بن محمد </w:t>
      </w:r>
      <w:r>
        <w:rPr>
          <w:rFonts w:hint="cs"/>
          <w:rtl/>
          <w:lang w:val="en-US"/>
        </w:rPr>
        <w:t xml:space="preserve">بن </w:t>
      </w:r>
      <w:proofErr w:type="spellStart"/>
      <w:r>
        <w:rPr>
          <w:rFonts w:hint="cs"/>
          <w:rtl/>
          <w:lang w:val="en-US"/>
        </w:rPr>
        <w:t>زبیر</w:t>
      </w:r>
      <w:proofErr w:type="spellEnd"/>
      <w:r>
        <w:rPr>
          <w:rFonts w:hint="cs"/>
          <w:rtl/>
          <w:lang w:val="en-US"/>
        </w:rPr>
        <w:t>]</w:t>
      </w:r>
    </w:p>
    <w:p w14:paraId="4444CAD0" w14:textId="3507780F" w:rsidR="00810350" w:rsidRDefault="00E76257" w:rsidP="00810350">
      <w:pPr>
        <w:rPr>
          <w:rtl/>
          <w:lang w:val="en-US"/>
        </w:rPr>
      </w:pPr>
      <w:r w:rsidRPr="00E76257">
        <w:rPr>
          <w:rtl/>
          <w:lang w:val="en-US"/>
        </w:rPr>
        <w:t>گرچه عمده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روات</w:t>
      </w:r>
      <w:proofErr w:type="spellEnd"/>
      <w:r w:rsidRPr="00E76257">
        <w:rPr>
          <w:rtl/>
          <w:lang w:val="en-US"/>
        </w:rPr>
        <w:t xml:space="preserve"> در سند</w:t>
      </w:r>
      <w:r w:rsidR="00810350">
        <w:rPr>
          <w:rFonts w:hint="cs"/>
          <w:rtl/>
          <w:lang w:val="en-US"/>
        </w:rPr>
        <w:t xml:space="preserve"> روایت </w:t>
      </w:r>
      <w:proofErr w:type="spellStart"/>
      <w:r w:rsidR="00810350">
        <w:rPr>
          <w:rFonts w:hint="cs"/>
          <w:rtl/>
          <w:lang w:val="en-US"/>
        </w:rPr>
        <w:t>معمر</w:t>
      </w:r>
      <w:proofErr w:type="spellEnd"/>
      <w:r w:rsidR="00810350">
        <w:rPr>
          <w:rFonts w:hint="cs"/>
          <w:rtl/>
          <w:lang w:val="en-US"/>
        </w:rPr>
        <w:t xml:space="preserve"> بن یحیی </w:t>
      </w:r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نوعاً</w:t>
      </w:r>
      <w:proofErr w:type="spellEnd"/>
      <w:r w:rsidRPr="00E76257">
        <w:rPr>
          <w:rtl/>
          <w:lang w:val="en-US"/>
        </w:rPr>
        <w:t xml:space="preserve"> افراد موثق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کتب رجال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هستند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اشکال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که وجود دارد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است که</w:t>
      </w:r>
      <w:r w:rsidR="00810350">
        <w:rPr>
          <w:rFonts w:hint="cs"/>
          <w:rtl/>
          <w:lang w:val="en-US"/>
        </w:rPr>
        <w:t xml:space="preserve"> در سندی که </w:t>
      </w:r>
      <w:r w:rsidRPr="00E76257">
        <w:rPr>
          <w:rtl/>
          <w:lang w:val="en-US"/>
        </w:rPr>
        <w:t xml:space="preserve"> مرحوم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از عل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بن حسن </w:t>
      </w:r>
      <w:proofErr w:type="spellStart"/>
      <w:r w:rsidRPr="00E76257">
        <w:rPr>
          <w:rtl/>
          <w:lang w:val="en-US"/>
        </w:rPr>
        <w:t>طاطر</w:t>
      </w:r>
      <w:r w:rsidRPr="00E76257">
        <w:rPr>
          <w:rFonts w:hint="cs"/>
          <w:rtl/>
          <w:lang w:val="en-US"/>
        </w:rPr>
        <w:t>ی</w:t>
      </w:r>
      <w:proofErr w:type="spellEnd"/>
      <w:r w:rsidR="00810350">
        <w:rPr>
          <w:rFonts w:hint="cs"/>
          <w:rtl/>
          <w:lang w:val="en-US"/>
        </w:rPr>
        <w:t xml:space="preserve"> ذکر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کند</w:t>
      </w:r>
      <w:proofErr w:type="spellEnd"/>
      <w:r w:rsidRPr="00E76257">
        <w:rPr>
          <w:rtl/>
          <w:lang w:val="en-US"/>
        </w:rPr>
        <w:t xml:space="preserve"> و سند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به </w:t>
      </w:r>
      <w:proofErr w:type="spellStart"/>
      <w:r w:rsidRPr="00E76257">
        <w:rPr>
          <w:rtl/>
          <w:lang w:val="en-US"/>
        </w:rPr>
        <w:t>طاطر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مشکل دارد </w:t>
      </w:r>
      <w:r w:rsidR="00E1745D">
        <w:rPr>
          <w:rFonts w:hint="cs"/>
          <w:rtl/>
          <w:lang w:val="en-US"/>
        </w:rPr>
        <w:t>هرچند</w:t>
      </w:r>
      <w:r w:rsidRPr="00E76257">
        <w:rPr>
          <w:rtl/>
          <w:lang w:val="en-US"/>
        </w:rPr>
        <w:t xml:space="preserve"> خود عل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بن حسن </w:t>
      </w:r>
      <w:proofErr w:type="spellStart"/>
      <w:r w:rsidRPr="00E76257">
        <w:rPr>
          <w:rtl/>
          <w:lang w:val="en-US"/>
        </w:rPr>
        <w:t>طاطر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که از </w:t>
      </w:r>
      <w:proofErr w:type="spellStart"/>
      <w:r w:rsidRPr="00E76257">
        <w:rPr>
          <w:rtl/>
          <w:lang w:val="en-US"/>
        </w:rPr>
        <w:t>واقف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ه</w:t>
      </w:r>
      <w:proofErr w:type="spellEnd"/>
      <w:r w:rsidRPr="00E76257">
        <w:rPr>
          <w:rtl/>
          <w:lang w:val="en-US"/>
        </w:rPr>
        <w:t xml:space="preserve"> است و </w:t>
      </w:r>
      <w:proofErr w:type="spellStart"/>
      <w:r w:rsidRPr="00E76257">
        <w:rPr>
          <w:rtl/>
          <w:lang w:val="en-US"/>
        </w:rPr>
        <w:t>واقف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خب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است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</w:t>
      </w:r>
      <w:r w:rsidRPr="00E76257">
        <w:rPr>
          <w:rFonts w:hint="eastAsia"/>
          <w:rtl/>
          <w:lang w:val="en-US"/>
        </w:rPr>
        <w:t>ز</w:t>
      </w:r>
      <w:r w:rsidRPr="00E76257">
        <w:rPr>
          <w:rtl/>
          <w:lang w:val="en-US"/>
        </w:rPr>
        <w:t xml:space="preserve"> جهت  حد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ثقه</w:t>
      </w:r>
      <w:proofErr w:type="spellEnd"/>
      <w:r w:rsidRPr="00E76257">
        <w:rPr>
          <w:rtl/>
          <w:lang w:val="en-US"/>
        </w:rPr>
        <w:t xml:space="preserve"> است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سند مرحوم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به او مشکل دارد </w:t>
      </w:r>
      <w:r w:rsidR="00810350">
        <w:rPr>
          <w:rFonts w:hint="cs"/>
          <w:rtl/>
          <w:lang w:val="en-US"/>
        </w:rPr>
        <w:t>و با ملاحظه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خه</w:t>
      </w:r>
      <w:proofErr w:type="spellEnd"/>
      <w:r w:rsidRPr="00E76257">
        <w:rPr>
          <w:rtl/>
          <w:lang w:val="en-US"/>
        </w:rPr>
        <w:t xml:space="preserve"> تهذ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ب</w:t>
      </w:r>
      <w:r w:rsidRPr="00E76257">
        <w:rPr>
          <w:rtl/>
          <w:lang w:val="en-US"/>
        </w:rPr>
        <w:t xml:space="preserve"> سند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که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به </w:t>
      </w:r>
      <w:proofErr w:type="spellStart"/>
      <w:r w:rsidR="00810350">
        <w:rPr>
          <w:rFonts w:hint="cs"/>
          <w:rtl/>
          <w:lang w:val="en-US"/>
        </w:rPr>
        <w:t>طاطری</w:t>
      </w:r>
      <w:proofErr w:type="spellEnd"/>
      <w:r w:rsidR="00810350">
        <w:rPr>
          <w:rFonts w:hint="cs"/>
          <w:rtl/>
          <w:lang w:val="en-US"/>
        </w:rPr>
        <w:t xml:space="preserve"> دارد</w:t>
      </w:r>
      <w:r w:rsidR="00E1745D">
        <w:rPr>
          <w:rFonts w:hint="cs"/>
          <w:rtl/>
          <w:lang w:val="en-US"/>
        </w:rPr>
        <w:t xml:space="preserve"> به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</w:t>
      </w:r>
      <w:r w:rsidR="00E1745D">
        <w:rPr>
          <w:rFonts w:hint="cs"/>
          <w:rtl/>
          <w:lang w:val="en-US"/>
        </w:rPr>
        <w:t xml:space="preserve">شرح </w:t>
      </w:r>
      <w:r w:rsidRPr="00E76257">
        <w:rPr>
          <w:rtl/>
          <w:lang w:val="en-US"/>
        </w:rPr>
        <w:t>است</w:t>
      </w:r>
      <w:r w:rsidR="00334195">
        <w:rPr>
          <w:rtl/>
          <w:lang w:val="en-US"/>
        </w:rPr>
        <w:t>:</w:t>
      </w:r>
    </w:p>
    <w:p w14:paraId="01CDCC1E" w14:textId="258131B4" w:rsidR="00E76257" w:rsidRPr="00E76257" w:rsidRDefault="00810350" w:rsidP="00810350">
      <w:pPr>
        <w:ind w:left="720"/>
        <w:rPr>
          <w:rtl/>
          <w:lang w:val="en-US"/>
        </w:rPr>
      </w:pPr>
      <w:r>
        <w:rPr>
          <w:rFonts w:hint="cs"/>
          <w:rtl/>
          <w:lang w:val="en-US"/>
        </w:rPr>
        <w:t>«</w:t>
      </w:r>
      <w:r w:rsidR="00E76257" w:rsidRPr="00E76257">
        <w:rPr>
          <w:rtl/>
          <w:lang w:val="en-US"/>
        </w:rPr>
        <w:t xml:space="preserve">و ما </w:t>
      </w:r>
      <w:proofErr w:type="spellStart"/>
      <w:r w:rsidR="00E76257" w:rsidRPr="00E76257">
        <w:rPr>
          <w:rtl/>
          <w:lang w:val="en-US"/>
        </w:rPr>
        <w:t>ذ</w:t>
      </w:r>
      <w:r w:rsidR="00334195">
        <w:rPr>
          <w:rtl/>
          <w:lang w:val="en-US"/>
        </w:rPr>
        <w:t>ک</w:t>
      </w:r>
      <w:r w:rsidR="00E76257" w:rsidRPr="00E76257">
        <w:rPr>
          <w:rtl/>
          <w:lang w:val="en-US"/>
        </w:rPr>
        <w:t>رته</w:t>
      </w:r>
      <w:proofErr w:type="spellEnd"/>
      <w:r w:rsidR="00E76257" w:rsidRPr="00E76257">
        <w:rPr>
          <w:rtl/>
          <w:lang w:val="en-US"/>
        </w:rPr>
        <w:t xml:space="preserve"> عن عل</w:t>
      </w:r>
      <w:r w:rsidR="00334195">
        <w:rPr>
          <w:rFonts w:ascii="Times New Roman" w:hAnsi="Times New Roman" w:cs="Times New Roman"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الحسن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الطاطر</w:t>
      </w:r>
      <w:r w:rsidR="00334195">
        <w:rPr>
          <w:rFonts w:ascii="Badr" w:hAnsi="Badr"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(51) </w:t>
      </w:r>
      <w:r w:rsidR="00E76257" w:rsidRPr="00E76257">
        <w:rPr>
          <w:rFonts w:ascii="Badr" w:hAnsi="Badr" w:hint="cs"/>
          <w:rtl/>
          <w:lang w:val="en-US"/>
        </w:rPr>
        <w:t>فقد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اخبرن</w:t>
      </w:r>
      <w:r w:rsidR="00334195">
        <w:rPr>
          <w:rFonts w:ascii="Badr" w:hAnsi="Badr"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به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احمد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عبدون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عن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ع</w:t>
      </w:r>
      <w:r w:rsidR="00421561">
        <w:rPr>
          <w:rFonts w:ascii="Badr" w:hAnsi="Badr" w:hint="cs"/>
          <w:rtl/>
          <w:lang w:val="en-US"/>
        </w:rPr>
        <w:t xml:space="preserve">لی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محمد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الزب</w:t>
      </w:r>
      <w:r w:rsidR="00334195">
        <w:rPr>
          <w:rFonts w:ascii="Badr" w:hAnsi="Badr" w:hint="cs"/>
          <w:rtl/>
          <w:lang w:val="en-US"/>
        </w:rPr>
        <w:t>ی</w:t>
      </w:r>
      <w:r w:rsidR="00E76257" w:rsidRPr="00E76257">
        <w:rPr>
          <w:rFonts w:ascii="Badr" w:hAnsi="Badr" w:hint="cs"/>
          <w:rtl/>
          <w:lang w:val="en-US"/>
        </w:rPr>
        <w:t>ر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عن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اب</w:t>
      </w:r>
      <w:r w:rsidR="00334195">
        <w:rPr>
          <w:rFonts w:ascii="Times New Roman" w:hAnsi="Times New Roman" w:cs="Times New Roman"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المل</w:t>
      </w:r>
      <w:r w:rsidR="00334195">
        <w:rPr>
          <w:rFonts w:ascii="Badr" w:hAnsi="Badr"/>
          <w:rtl/>
          <w:lang w:val="en-US"/>
        </w:rPr>
        <w:t>ک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احمد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عمرو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بن</w:t>
      </w:r>
      <w:r w:rsidR="00E76257" w:rsidRPr="00E76257">
        <w:rPr>
          <w:rtl/>
          <w:lang w:val="en-US"/>
        </w:rPr>
        <w:t xml:space="preserve"> </w:t>
      </w:r>
      <w:proofErr w:type="spellStart"/>
      <w:r w:rsidR="00334195">
        <w:rPr>
          <w:rFonts w:ascii="Badr" w:hAnsi="Badr"/>
          <w:rtl/>
          <w:lang w:val="en-US"/>
        </w:rPr>
        <w:t>ک</w:t>
      </w:r>
      <w:r w:rsidR="00334195">
        <w:rPr>
          <w:rFonts w:ascii="Badr" w:hAnsi="Badr" w:hint="cs"/>
          <w:rtl/>
          <w:lang w:val="en-US"/>
        </w:rPr>
        <w:t>ی</w:t>
      </w:r>
      <w:r w:rsidR="00E76257" w:rsidRPr="00E76257">
        <w:rPr>
          <w:rFonts w:ascii="Badr" w:hAnsi="Badr" w:hint="cs"/>
          <w:rtl/>
          <w:lang w:val="en-US"/>
        </w:rPr>
        <w:t>سبة</w:t>
      </w:r>
      <w:proofErr w:type="spellEnd"/>
      <w:r w:rsidR="00334195">
        <w:rPr>
          <w:rtl/>
          <w:lang w:val="en-US"/>
        </w:rPr>
        <w:t xml:space="preserve">» </w:t>
      </w:r>
      <w:r w:rsidR="00E1745D">
        <w:rPr>
          <w:rStyle w:val="a6"/>
          <w:rtl/>
          <w:lang w:val="en-US"/>
        </w:rPr>
        <w:footnoteReference w:id="10"/>
      </w:r>
    </w:p>
    <w:p w14:paraId="1B9725F3" w14:textId="35C94297" w:rsidR="002B4C4B" w:rsidRDefault="00E76257" w:rsidP="000741A3">
      <w:pPr>
        <w:rPr>
          <w:rtl/>
          <w:lang w:val="en-US"/>
        </w:rPr>
      </w:pPr>
      <w:r w:rsidRPr="00E76257">
        <w:rPr>
          <w:rtl/>
          <w:lang w:val="en-US"/>
        </w:rPr>
        <w:t>که</w:t>
      </w:r>
      <w:r w:rsidR="00E67990">
        <w:rPr>
          <w:rFonts w:hint="cs"/>
          <w:rtl/>
          <w:lang w:val="en-US"/>
        </w:rPr>
        <w:t xml:space="preserve"> در این سند شیخ به </w:t>
      </w:r>
      <w:proofErr w:type="spellStart"/>
      <w:r w:rsidR="00E67990">
        <w:rPr>
          <w:rFonts w:hint="cs"/>
          <w:rtl/>
          <w:lang w:val="en-US"/>
        </w:rPr>
        <w:t>طاطری</w:t>
      </w:r>
      <w:proofErr w:type="spellEnd"/>
      <w:r w:rsidRPr="00E76257">
        <w:rPr>
          <w:rtl/>
          <w:lang w:val="en-US"/>
        </w:rPr>
        <w:t xml:space="preserve"> "ع</w:t>
      </w:r>
      <w:r w:rsidR="00E67990">
        <w:rPr>
          <w:rFonts w:hint="cs"/>
          <w:rtl/>
          <w:lang w:val="en-US"/>
        </w:rPr>
        <w:t>لی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بن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محمد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بن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الزب</w:t>
      </w:r>
      <w:r w:rsidR="00334195">
        <w:rPr>
          <w:rFonts w:ascii="Badr" w:hAnsi="Badr" w:hint="cs"/>
          <w:rtl/>
          <w:lang w:val="en-US"/>
        </w:rPr>
        <w:t>ی</w:t>
      </w:r>
      <w:r w:rsidRPr="00E76257">
        <w:rPr>
          <w:rFonts w:ascii="Badr" w:hAnsi="Badr" w:hint="cs"/>
          <w:rtl/>
          <w:lang w:val="en-US"/>
        </w:rPr>
        <w:t>ر</w:t>
      </w:r>
      <w:proofErr w:type="spellEnd"/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عن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ا</w:t>
      </w:r>
      <w:r w:rsidR="002F7F48">
        <w:rPr>
          <w:rFonts w:ascii="Badr" w:hAnsi="Badr" w:hint="cs"/>
          <w:rtl/>
          <w:lang w:val="en-US"/>
        </w:rPr>
        <w:t>بی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المل</w:t>
      </w:r>
      <w:r w:rsidR="00334195">
        <w:rPr>
          <w:rFonts w:ascii="Badr" w:hAnsi="Badr"/>
          <w:rtl/>
          <w:lang w:val="en-US"/>
        </w:rPr>
        <w:t>ک</w:t>
      </w:r>
      <w:proofErr w:type="spellEnd"/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احمد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بن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عمرو</w:t>
      </w:r>
      <w:r w:rsidRPr="00E76257">
        <w:rPr>
          <w:rtl/>
          <w:lang w:val="en-US"/>
        </w:rPr>
        <w:t xml:space="preserve"> </w:t>
      </w:r>
      <w:r w:rsidRPr="00E76257">
        <w:rPr>
          <w:rFonts w:ascii="Badr" w:hAnsi="Badr" w:hint="cs"/>
          <w:rtl/>
          <w:lang w:val="en-US"/>
        </w:rPr>
        <w:t>بن</w:t>
      </w:r>
      <w:r w:rsidRPr="00E76257">
        <w:rPr>
          <w:rtl/>
          <w:lang w:val="en-US"/>
        </w:rPr>
        <w:t xml:space="preserve"> </w:t>
      </w:r>
      <w:proofErr w:type="spellStart"/>
      <w:r w:rsidR="00334195">
        <w:rPr>
          <w:rFonts w:ascii="Badr" w:hAnsi="Badr"/>
          <w:rtl/>
          <w:lang w:val="en-US"/>
        </w:rPr>
        <w:t>ک</w:t>
      </w:r>
      <w:r w:rsidR="00334195">
        <w:rPr>
          <w:rFonts w:ascii="Badr" w:hAnsi="Badr" w:hint="cs"/>
          <w:rtl/>
          <w:lang w:val="en-US"/>
        </w:rPr>
        <w:t>ی</w:t>
      </w:r>
      <w:r w:rsidRPr="00E76257">
        <w:rPr>
          <w:rFonts w:ascii="Badr" w:hAnsi="Badr" w:hint="cs"/>
          <w:rtl/>
          <w:lang w:val="en-US"/>
        </w:rPr>
        <w:t>سبة</w:t>
      </w:r>
      <w:proofErr w:type="spellEnd"/>
      <w:r w:rsidRPr="00E76257">
        <w:rPr>
          <w:rtl/>
          <w:lang w:val="en-US"/>
        </w:rPr>
        <w:t xml:space="preserve"> " </w:t>
      </w:r>
      <w:proofErr w:type="spellStart"/>
      <w:r w:rsidRPr="00E76257">
        <w:rPr>
          <w:rFonts w:ascii="Badr" w:hAnsi="Badr" w:hint="cs"/>
          <w:rtl/>
          <w:lang w:val="en-US"/>
        </w:rPr>
        <w:t>توث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</w:t>
      </w:r>
      <w:proofErr w:type="spellEnd"/>
      <w:r w:rsidRPr="00E76257">
        <w:rPr>
          <w:rtl/>
          <w:lang w:val="en-US"/>
        </w:rPr>
        <w:t xml:space="preserve"> ندارند</w:t>
      </w:r>
      <w:r w:rsidR="00334195">
        <w:rPr>
          <w:rtl/>
          <w:lang w:val="en-US"/>
        </w:rPr>
        <w:t xml:space="preserve">. </w:t>
      </w:r>
      <w:r w:rsidR="000741A3">
        <w:rPr>
          <w:rtl/>
          <w:lang w:val="en-US"/>
        </w:rPr>
        <w:br/>
      </w:r>
      <w:r w:rsidRPr="00E76257">
        <w:rPr>
          <w:rtl/>
          <w:lang w:val="en-US"/>
        </w:rPr>
        <w:t>در فهرست</w:t>
      </w:r>
      <w:r w:rsidR="002B4C4B">
        <w:rPr>
          <w:rFonts w:hint="cs"/>
          <w:rtl/>
          <w:lang w:val="en-US"/>
        </w:rPr>
        <w:t xml:space="preserve"> </w:t>
      </w:r>
      <w:r w:rsidRPr="00E76257">
        <w:rPr>
          <w:rtl/>
          <w:lang w:val="en-US"/>
        </w:rPr>
        <w:t>ن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ز</w:t>
      </w:r>
      <w:r w:rsidRPr="00E76257">
        <w:rPr>
          <w:rtl/>
          <w:lang w:val="en-US"/>
        </w:rPr>
        <w:t xml:space="preserve"> در ترجمه </w:t>
      </w:r>
      <w:proofErr w:type="spellStart"/>
      <w:r w:rsidRPr="00E76257">
        <w:rPr>
          <w:rtl/>
          <w:lang w:val="en-US"/>
        </w:rPr>
        <w:t>طاطر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چن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امده</w:t>
      </w:r>
      <w:proofErr w:type="spellEnd"/>
      <w:r w:rsidRPr="00E76257">
        <w:rPr>
          <w:rtl/>
          <w:lang w:val="en-US"/>
        </w:rPr>
        <w:t xml:space="preserve"> است</w:t>
      </w:r>
      <w:r w:rsidR="002B4C4B">
        <w:rPr>
          <w:rFonts w:hint="cs"/>
          <w:rtl/>
          <w:lang w:val="en-US"/>
        </w:rPr>
        <w:t>:</w:t>
      </w:r>
    </w:p>
    <w:p w14:paraId="0C4806EE" w14:textId="25F17B20" w:rsidR="00E76257" w:rsidRPr="00E76257" w:rsidRDefault="00334195" w:rsidP="002B4C4B">
      <w:pPr>
        <w:ind w:left="720"/>
        <w:rPr>
          <w:rtl/>
          <w:lang w:val="en-US"/>
        </w:rPr>
      </w:pPr>
      <w:r>
        <w:rPr>
          <w:rtl/>
          <w:lang w:val="en-US"/>
        </w:rPr>
        <w:lastRenderedPageBreak/>
        <w:t>«</w:t>
      </w:r>
      <w:r w:rsidR="002B4C4B" w:rsidRPr="002B4C4B">
        <w:rPr>
          <w:rtl/>
          <w:lang w:val="en-US"/>
        </w:rPr>
        <w:t xml:space="preserve">و </w:t>
      </w:r>
      <w:proofErr w:type="spellStart"/>
      <w:r w:rsidR="002B4C4B" w:rsidRPr="002B4C4B">
        <w:rPr>
          <w:rtl/>
          <w:lang w:val="en-US"/>
        </w:rPr>
        <w:t>أخبرنا</w:t>
      </w:r>
      <w:proofErr w:type="spellEnd"/>
      <w:r w:rsidR="002B4C4B" w:rsidRPr="002B4C4B">
        <w:rPr>
          <w:rtl/>
          <w:lang w:val="en-US"/>
        </w:rPr>
        <w:t xml:space="preserve"> </w:t>
      </w:r>
      <w:proofErr w:type="spellStart"/>
      <w:r w:rsidR="002B4C4B" w:rsidRPr="002B4C4B">
        <w:rPr>
          <w:rtl/>
          <w:lang w:val="en-US"/>
        </w:rPr>
        <w:t>أحمد</w:t>
      </w:r>
      <w:proofErr w:type="spellEnd"/>
      <w:r w:rsidR="002B4C4B" w:rsidRPr="002B4C4B">
        <w:rPr>
          <w:rtl/>
          <w:lang w:val="en-US"/>
        </w:rPr>
        <w:t xml:space="preserve"> بن محمد بن هارون قال: </w:t>
      </w:r>
      <w:proofErr w:type="spellStart"/>
      <w:r w:rsidR="002B4C4B" w:rsidRPr="002B4C4B">
        <w:rPr>
          <w:rtl/>
          <w:lang w:val="en-US"/>
        </w:rPr>
        <w:t>حدثنا</w:t>
      </w:r>
      <w:proofErr w:type="spellEnd"/>
      <w:r w:rsidR="002B4C4B" w:rsidRPr="002B4C4B">
        <w:rPr>
          <w:rtl/>
          <w:lang w:val="en-US"/>
        </w:rPr>
        <w:t xml:space="preserve"> </w:t>
      </w:r>
      <w:proofErr w:type="spellStart"/>
      <w:r w:rsidR="002B4C4B" w:rsidRPr="002B4C4B">
        <w:rPr>
          <w:rtl/>
          <w:lang w:val="en-US"/>
        </w:rPr>
        <w:t>أحمد</w:t>
      </w:r>
      <w:proofErr w:type="spellEnd"/>
      <w:r w:rsidR="002B4C4B" w:rsidRPr="002B4C4B">
        <w:rPr>
          <w:rtl/>
          <w:lang w:val="en-US"/>
        </w:rPr>
        <w:t xml:space="preserve"> بن محمد بن سع</w:t>
      </w:r>
      <w:r>
        <w:rPr>
          <w:rFonts w:hint="cs"/>
          <w:rtl/>
          <w:lang w:val="en-US"/>
        </w:rPr>
        <w:t>ی</w:t>
      </w:r>
      <w:r w:rsidR="002B4C4B" w:rsidRPr="002B4C4B">
        <w:rPr>
          <w:rtl/>
          <w:lang w:val="en-US"/>
        </w:rPr>
        <w:t xml:space="preserve">د قال: </w:t>
      </w:r>
      <w:proofErr w:type="spellStart"/>
      <w:r w:rsidR="002B4C4B" w:rsidRPr="002B4C4B">
        <w:rPr>
          <w:rtl/>
          <w:lang w:val="en-US"/>
        </w:rPr>
        <w:t>حدثنا</w:t>
      </w:r>
      <w:proofErr w:type="spellEnd"/>
      <w:r w:rsidR="002B4C4B" w:rsidRPr="002B4C4B">
        <w:rPr>
          <w:rtl/>
          <w:lang w:val="en-US"/>
        </w:rPr>
        <w:t xml:space="preserve"> </w:t>
      </w:r>
      <w:proofErr w:type="spellStart"/>
      <w:r w:rsidR="002B4C4B" w:rsidRPr="002B4C4B">
        <w:rPr>
          <w:rtl/>
          <w:lang w:val="en-US"/>
        </w:rPr>
        <w:t>أحمد</w:t>
      </w:r>
      <w:proofErr w:type="spellEnd"/>
      <w:r w:rsidR="002B4C4B" w:rsidRPr="002B4C4B">
        <w:rPr>
          <w:rtl/>
          <w:lang w:val="en-US"/>
        </w:rPr>
        <w:t xml:space="preserve"> بن عمر بن </w:t>
      </w:r>
      <w:proofErr w:type="spellStart"/>
      <w:r>
        <w:rPr>
          <w:rtl/>
          <w:lang w:val="en-US"/>
        </w:rPr>
        <w:t>ک</w:t>
      </w:r>
      <w:r>
        <w:rPr>
          <w:rFonts w:hint="cs"/>
          <w:rtl/>
          <w:lang w:val="en-US"/>
        </w:rPr>
        <w:t>ی</w:t>
      </w:r>
      <w:r w:rsidR="002B4C4B" w:rsidRPr="002B4C4B">
        <w:rPr>
          <w:rtl/>
          <w:lang w:val="en-US"/>
        </w:rPr>
        <w:t>سبة</w:t>
      </w:r>
      <w:proofErr w:type="spellEnd"/>
      <w:r w:rsidR="002B4C4B" w:rsidRPr="002B4C4B">
        <w:rPr>
          <w:rtl/>
          <w:lang w:val="en-US"/>
        </w:rPr>
        <w:t xml:space="preserve"> و محمد بن غالب </w:t>
      </w:r>
      <w:proofErr w:type="spellStart"/>
      <w:r w:rsidR="002B4C4B" w:rsidRPr="002B4C4B">
        <w:rPr>
          <w:rtl/>
          <w:lang w:val="en-US"/>
        </w:rPr>
        <w:t>قالا</w:t>
      </w:r>
      <w:proofErr w:type="spellEnd"/>
      <w:r w:rsidR="002B4C4B" w:rsidRPr="002B4C4B">
        <w:rPr>
          <w:rtl/>
          <w:lang w:val="en-US"/>
        </w:rPr>
        <w:t xml:space="preserve">: </w:t>
      </w:r>
      <w:proofErr w:type="spellStart"/>
      <w:r w:rsidR="002B4C4B" w:rsidRPr="002B4C4B">
        <w:rPr>
          <w:rtl/>
          <w:lang w:val="en-US"/>
        </w:rPr>
        <w:t>حدثنا</w:t>
      </w:r>
      <w:proofErr w:type="spellEnd"/>
      <w:r w:rsidR="002B4C4B" w:rsidRPr="002B4C4B">
        <w:rPr>
          <w:rtl/>
          <w:lang w:val="en-US"/>
        </w:rPr>
        <w:t xml:space="preserve"> عل</w:t>
      </w:r>
      <w:r>
        <w:rPr>
          <w:rFonts w:hint="cs"/>
          <w:rtl/>
          <w:lang w:val="en-US"/>
        </w:rPr>
        <w:t>ی</w:t>
      </w:r>
      <w:r w:rsidR="002B4C4B" w:rsidRPr="002B4C4B">
        <w:rPr>
          <w:rtl/>
          <w:lang w:val="en-US"/>
        </w:rPr>
        <w:t xml:space="preserve"> بن </w:t>
      </w:r>
      <w:proofErr w:type="spellStart"/>
      <w:r w:rsidR="002B4C4B" w:rsidRPr="002B4C4B">
        <w:rPr>
          <w:rtl/>
          <w:lang w:val="en-US"/>
        </w:rPr>
        <w:t>الحسن</w:t>
      </w:r>
      <w:proofErr w:type="spellEnd"/>
      <w:r w:rsidR="002B4C4B" w:rsidRPr="002B4C4B">
        <w:rPr>
          <w:rtl/>
          <w:lang w:val="en-US"/>
        </w:rPr>
        <w:t xml:space="preserve"> </w:t>
      </w:r>
      <w:proofErr w:type="spellStart"/>
      <w:r w:rsidR="002B4C4B" w:rsidRPr="002B4C4B">
        <w:rPr>
          <w:rtl/>
          <w:lang w:val="en-US"/>
        </w:rPr>
        <w:t>ب</w:t>
      </w:r>
      <w:r>
        <w:rPr>
          <w:rtl/>
          <w:lang w:val="en-US"/>
        </w:rPr>
        <w:t>ک</w:t>
      </w:r>
      <w:r w:rsidR="002B4C4B" w:rsidRPr="002B4C4B">
        <w:rPr>
          <w:rtl/>
          <w:lang w:val="en-US"/>
        </w:rPr>
        <w:t>تبه</w:t>
      </w:r>
      <w:proofErr w:type="spellEnd"/>
      <w:r w:rsidR="002B4C4B" w:rsidRPr="002B4C4B">
        <w:rPr>
          <w:rtl/>
          <w:lang w:val="en-US"/>
        </w:rPr>
        <w:t xml:space="preserve"> </w:t>
      </w:r>
      <w:proofErr w:type="spellStart"/>
      <w:r>
        <w:rPr>
          <w:rtl/>
          <w:lang w:val="en-US"/>
        </w:rPr>
        <w:t>کل‌ها</w:t>
      </w:r>
      <w:proofErr w:type="spellEnd"/>
      <w:r w:rsidR="002B4C4B">
        <w:rPr>
          <w:rFonts w:hint="cs"/>
          <w:rtl/>
          <w:lang w:val="en-US"/>
        </w:rPr>
        <w:t>.</w:t>
      </w:r>
      <w:r>
        <w:rPr>
          <w:rtl/>
          <w:lang w:val="en-US"/>
        </w:rPr>
        <w:t xml:space="preserve">» </w:t>
      </w:r>
      <w:r w:rsidR="002B4C4B">
        <w:rPr>
          <w:rStyle w:val="a6"/>
          <w:rtl/>
          <w:lang w:val="en-US"/>
        </w:rPr>
        <w:footnoteReference w:id="11"/>
      </w:r>
      <w:r w:rsidR="00E76257" w:rsidRPr="00E76257">
        <w:rPr>
          <w:rtl/>
          <w:lang w:val="en-US"/>
        </w:rPr>
        <w:t xml:space="preserve"> </w:t>
      </w:r>
      <w:r w:rsidR="002B4C4B">
        <w:rPr>
          <w:rtl/>
          <w:lang w:val="en-US"/>
        </w:rPr>
        <w:br/>
      </w:r>
      <w:r w:rsidR="00E76257" w:rsidRPr="00E76257">
        <w:rPr>
          <w:rtl/>
          <w:lang w:val="en-US"/>
        </w:rPr>
        <w:t>و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سند فهرست از جهت "احمد بن عمرو بن </w:t>
      </w:r>
      <w:proofErr w:type="spellStart"/>
      <w:r>
        <w:rPr>
          <w:rtl/>
          <w:lang w:val="en-US"/>
        </w:rPr>
        <w:t>ک</w:t>
      </w:r>
      <w:r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>سبة</w:t>
      </w:r>
      <w:proofErr w:type="spellEnd"/>
      <w:r w:rsidR="00E76257" w:rsidRPr="00E76257">
        <w:rPr>
          <w:rtl/>
          <w:lang w:val="en-US"/>
        </w:rPr>
        <w:t xml:space="preserve">" </w:t>
      </w:r>
      <w:proofErr w:type="spellStart"/>
      <w:r w:rsidR="00E76257" w:rsidRPr="00E76257">
        <w:rPr>
          <w:rtl/>
          <w:lang w:val="en-US"/>
        </w:rPr>
        <w:t>مشکلش</w:t>
      </w:r>
      <w:proofErr w:type="spellEnd"/>
      <w:r w:rsidR="00E76257" w:rsidRPr="00E76257">
        <w:rPr>
          <w:rtl/>
          <w:lang w:val="en-US"/>
        </w:rPr>
        <w:t xml:space="preserve"> حل </w:t>
      </w:r>
      <w:proofErr w:type="spellStart"/>
      <w:r>
        <w:rPr>
          <w:rtl/>
          <w:lang w:val="en-US"/>
        </w:rPr>
        <w:t>م</w:t>
      </w:r>
      <w:r>
        <w:rPr>
          <w:rFonts w:hint="cs"/>
          <w:rtl/>
          <w:lang w:val="en-US"/>
        </w:rPr>
        <w:t>ی‌</w:t>
      </w:r>
      <w:r>
        <w:rPr>
          <w:rFonts w:hint="eastAsia"/>
          <w:rtl/>
          <w:lang w:val="en-US"/>
        </w:rPr>
        <w:t>شود</w:t>
      </w:r>
      <w:proofErr w:type="spellEnd"/>
      <w:r w:rsidR="00E76257" w:rsidRPr="00E76257">
        <w:rPr>
          <w:rtl/>
          <w:lang w:val="en-US"/>
        </w:rPr>
        <w:t xml:space="preserve"> چون در عرض</w:t>
      </w:r>
      <w:r w:rsidR="002B4C4B">
        <w:rPr>
          <w:rFonts w:hint="cs"/>
          <w:rtl/>
          <w:lang w:val="en-US"/>
        </w:rPr>
        <w:t xml:space="preserve"> او </w:t>
      </w:r>
      <w:r w:rsidR="00E76257" w:rsidRPr="00E76257">
        <w:rPr>
          <w:rtl/>
          <w:lang w:val="en-US"/>
        </w:rPr>
        <w:t xml:space="preserve"> ابن </w:t>
      </w:r>
      <w:proofErr w:type="spellStart"/>
      <w:r w:rsidR="00E76257" w:rsidRPr="00E76257">
        <w:rPr>
          <w:rtl/>
          <w:lang w:val="en-US"/>
        </w:rPr>
        <w:t>فضال</w:t>
      </w:r>
      <w:proofErr w:type="spellEnd"/>
      <w:r w:rsidR="00E76257" w:rsidRPr="00E76257">
        <w:rPr>
          <w:rtl/>
          <w:lang w:val="en-US"/>
        </w:rPr>
        <w:t xml:space="preserve"> است ول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باز عل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بن محمد بن </w:t>
      </w:r>
      <w:proofErr w:type="spellStart"/>
      <w:r w:rsidR="00E76257" w:rsidRPr="00E76257">
        <w:rPr>
          <w:rtl/>
          <w:lang w:val="en-US"/>
        </w:rPr>
        <w:t>الزب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ر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توث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</w:t>
      </w:r>
      <w:proofErr w:type="spellEnd"/>
      <w:r w:rsidR="00E76257" w:rsidRPr="00E76257">
        <w:rPr>
          <w:rtl/>
          <w:lang w:val="en-US"/>
        </w:rPr>
        <w:t xml:space="preserve"> ندارد و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از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جهت مشکل سند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پ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دا</w:t>
      </w:r>
      <w:r w:rsidR="00E76257" w:rsidRPr="00E76257">
        <w:rPr>
          <w:rtl/>
          <w:lang w:val="en-US"/>
        </w:rPr>
        <w:t xml:space="preserve"> </w:t>
      </w:r>
      <w:proofErr w:type="spellStart"/>
      <w:r>
        <w:rPr>
          <w:rtl/>
          <w:lang w:val="en-US"/>
        </w:rPr>
        <w:t>م</w:t>
      </w:r>
      <w:r>
        <w:rPr>
          <w:rFonts w:hint="cs"/>
          <w:rtl/>
          <w:lang w:val="en-US"/>
        </w:rPr>
        <w:t>ی‌</w:t>
      </w:r>
      <w:r>
        <w:rPr>
          <w:rFonts w:hint="eastAsia"/>
          <w:rtl/>
          <w:lang w:val="en-US"/>
        </w:rPr>
        <w:t>کند</w:t>
      </w:r>
      <w:proofErr w:type="spellEnd"/>
      <w:r w:rsidR="002B4C4B">
        <w:rPr>
          <w:rFonts w:hint="cs"/>
          <w:rtl/>
          <w:lang w:val="en-US"/>
        </w:rPr>
        <w:t>؛ پس روایت عاری از مشکل سندی نشد.</w:t>
      </w:r>
    </w:p>
    <w:p w14:paraId="423EA231" w14:textId="053F7F5A" w:rsid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 xml:space="preserve">گرچه </w:t>
      </w:r>
      <w:proofErr w:type="spellStart"/>
      <w:r w:rsidRPr="00E76257">
        <w:rPr>
          <w:rtl/>
          <w:lang w:val="en-US"/>
        </w:rPr>
        <w:t>نجاش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در ترجمه احمد بن </w:t>
      </w:r>
      <w:proofErr w:type="spellStart"/>
      <w:r w:rsidRPr="00E76257">
        <w:rPr>
          <w:rtl/>
          <w:lang w:val="en-US"/>
        </w:rPr>
        <w:t>عبدون</w:t>
      </w:r>
      <w:proofErr w:type="spellEnd"/>
      <w:r w:rsidRPr="00E76257">
        <w:rPr>
          <w:rtl/>
          <w:lang w:val="en-US"/>
        </w:rPr>
        <w:t xml:space="preserve"> </w:t>
      </w:r>
      <w:r w:rsidR="00CD372D">
        <w:rPr>
          <w:rFonts w:hint="cs"/>
          <w:rtl/>
          <w:lang w:val="en-US"/>
        </w:rPr>
        <w:t xml:space="preserve">از دیدار ابن </w:t>
      </w:r>
      <w:proofErr w:type="spellStart"/>
      <w:r w:rsidR="00CD372D">
        <w:rPr>
          <w:rFonts w:hint="cs"/>
          <w:rtl/>
          <w:lang w:val="en-US"/>
        </w:rPr>
        <w:t>عبدون</w:t>
      </w:r>
      <w:proofErr w:type="spellEnd"/>
      <w:r w:rsidR="00CD372D">
        <w:rPr>
          <w:rFonts w:hint="cs"/>
          <w:rtl/>
          <w:lang w:val="en-US"/>
        </w:rPr>
        <w:t xml:space="preserve"> با</w:t>
      </w:r>
      <w:r w:rsidRPr="00E76257">
        <w:rPr>
          <w:rtl/>
          <w:lang w:val="en-US"/>
        </w:rPr>
        <w:t xml:space="preserve"> بن </w:t>
      </w:r>
      <w:proofErr w:type="spellStart"/>
      <w:r w:rsidRPr="00E76257">
        <w:rPr>
          <w:rtl/>
          <w:lang w:val="en-US"/>
        </w:rPr>
        <w:t>زب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proofErr w:type="spellEnd"/>
      <w:r w:rsidRPr="00E76257">
        <w:rPr>
          <w:rtl/>
          <w:lang w:val="en-US"/>
        </w:rPr>
        <w:t xml:space="preserve"> </w:t>
      </w:r>
      <w:r w:rsidR="00CD372D">
        <w:rPr>
          <w:rFonts w:hint="cs"/>
          <w:rtl/>
          <w:lang w:val="en-US"/>
        </w:rPr>
        <w:t xml:space="preserve">خبر داده </w:t>
      </w:r>
      <w:r w:rsidR="00CD372D" w:rsidRPr="00CD372D">
        <w:rPr>
          <w:rFonts w:hint="cs"/>
          <w:rtl/>
          <w:lang w:val="en-US"/>
        </w:rPr>
        <w:t>است و در ادامه گفته است که</w:t>
      </w:r>
      <w:r w:rsidR="00334195">
        <w:rPr>
          <w:rtl/>
          <w:lang w:val="en-US"/>
        </w:rPr>
        <w:t xml:space="preserve"> «ک</w:t>
      </w:r>
      <w:r w:rsidR="00CD372D" w:rsidRPr="00CD372D">
        <w:rPr>
          <w:rtl/>
          <w:lang w:val="en-US"/>
        </w:rPr>
        <w:t xml:space="preserve">ان </w:t>
      </w:r>
      <w:proofErr w:type="spellStart"/>
      <w:r w:rsidR="00CD372D" w:rsidRPr="00CD372D">
        <w:rPr>
          <w:rtl/>
          <w:lang w:val="en-US"/>
        </w:rPr>
        <w:t>علوا</w:t>
      </w:r>
      <w:proofErr w:type="spellEnd"/>
      <w:r w:rsidR="00CD372D" w:rsidRPr="00CD372D">
        <w:rPr>
          <w:rtl/>
          <w:lang w:val="en-US"/>
        </w:rPr>
        <w:t xml:space="preserve"> ف</w:t>
      </w:r>
      <w:r w:rsidR="00334195">
        <w:rPr>
          <w:rFonts w:hint="cs"/>
          <w:rtl/>
          <w:lang w:val="en-US"/>
        </w:rPr>
        <w:t>ی</w:t>
      </w:r>
      <w:r w:rsidR="00CD372D" w:rsidRPr="00CD372D">
        <w:rPr>
          <w:rtl/>
          <w:lang w:val="en-US"/>
        </w:rPr>
        <w:t xml:space="preserve"> </w:t>
      </w:r>
      <w:proofErr w:type="spellStart"/>
      <w:r w:rsidR="00CD372D" w:rsidRPr="00CD372D">
        <w:rPr>
          <w:rtl/>
          <w:lang w:val="en-US"/>
        </w:rPr>
        <w:t>الوقت</w:t>
      </w:r>
      <w:proofErr w:type="spellEnd"/>
      <w:r w:rsidR="00CD372D">
        <w:rPr>
          <w:rStyle w:val="a6"/>
          <w:rtl/>
          <w:lang w:val="en-US"/>
        </w:rPr>
        <w:footnoteReference w:id="12"/>
      </w:r>
      <w:r w:rsidRPr="00CD372D">
        <w:rPr>
          <w:rtl/>
          <w:lang w:val="en-US"/>
        </w:rPr>
        <w:t xml:space="preserve">» دارد که نشان دهنده </w:t>
      </w:r>
      <w:r w:rsidRPr="00CD372D">
        <w:rPr>
          <w:rFonts w:hint="cs"/>
          <w:rtl/>
          <w:lang w:val="en-US"/>
        </w:rPr>
        <w:t>ی</w:t>
      </w:r>
      <w:r w:rsidRPr="00CD372D">
        <w:rPr>
          <w:rFonts w:hint="eastAsia"/>
          <w:rtl/>
          <w:lang w:val="en-US"/>
        </w:rPr>
        <w:t>ک</w:t>
      </w:r>
      <w:r w:rsidRPr="00CD372D">
        <w:rPr>
          <w:rtl/>
          <w:lang w:val="en-US"/>
        </w:rPr>
        <w:t xml:space="preserve"> </w:t>
      </w:r>
      <w:proofErr w:type="spellStart"/>
      <w:r w:rsidRPr="00CD372D">
        <w:rPr>
          <w:rtl/>
          <w:lang w:val="en-US"/>
        </w:rPr>
        <w:t>مدح</w:t>
      </w:r>
      <w:r w:rsidRPr="00CD372D">
        <w:rPr>
          <w:rFonts w:hint="cs"/>
          <w:rtl/>
          <w:lang w:val="en-US"/>
        </w:rPr>
        <w:t>ی</w:t>
      </w:r>
      <w:proofErr w:type="spellEnd"/>
      <w:r w:rsidRPr="00CD372D">
        <w:rPr>
          <w:rtl/>
          <w:lang w:val="en-US"/>
        </w:rPr>
        <w:t xml:space="preserve"> است ول</w:t>
      </w:r>
      <w:r w:rsidRPr="00CD372D">
        <w:rPr>
          <w:rFonts w:hint="cs"/>
          <w:rtl/>
          <w:lang w:val="en-US"/>
        </w:rPr>
        <w:t>ی</w:t>
      </w:r>
      <w:r w:rsidRPr="00CD372D">
        <w:rPr>
          <w:rtl/>
          <w:lang w:val="en-US"/>
        </w:rPr>
        <w:t xml:space="preserve"> معلوم ن</w:t>
      </w:r>
      <w:r w:rsidRPr="00CD372D">
        <w:rPr>
          <w:rFonts w:hint="cs"/>
          <w:rtl/>
          <w:lang w:val="en-US"/>
        </w:rPr>
        <w:t>ی</w:t>
      </w:r>
      <w:r w:rsidRPr="00CD372D">
        <w:rPr>
          <w:rFonts w:hint="eastAsia"/>
          <w:rtl/>
          <w:lang w:val="en-US"/>
        </w:rPr>
        <w:t>ست</w:t>
      </w:r>
      <w:r w:rsidRPr="00CD372D">
        <w:rPr>
          <w:rtl/>
          <w:lang w:val="en-US"/>
        </w:rPr>
        <w:t xml:space="preserve"> که ضم</w:t>
      </w:r>
      <w:r w:rsidRPr="00CD372D">
        <w:rPr>
          <w:rFonts w:hint="cs"/>
          <w:rtl/>
          <w:lang w:val="en-US"/>
        </w:rPr>
        <w:t>ی</w:t>
      </w:r>
      <w:r w:rsidRPr="00CD372D">
        <w:rPr>
          <w:rFonts w:hint="eastAsia"/>
          <w:rtl/>
          <w:lang w:val="en-US"/>
        </w:rPr>
        <w:t>ر</w:t>
      </w:r>
      <w:r w:rsidRPr="00CD372D">
        <w:rPr>
          <w:rtl/>
          <w:lang w:val="en-US"/>
        </w:rPr>
        <w:t xml:space="preserve"> به</w:t>
      </w:r>
      <w:r w:rsidRPr="00E76257">
        <w:rPr>
          <w:rtl/>
          <w:lang w:val="en-US"/>
        </w:rPr>
        <w:t xml:space="preserve"> بن </w:t>
      </w:r>
      <w:proofErr w:type="spellStart"/>
      <w:r w:rsidRPr="00E76257">
        <w:rPr>
          <w:rtl/>
          <w:lang w:val="en-US"/>
        </w:rPr>
        <w:t>زب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proofErr w:type="spellEnd"/>
      <w:r w:rsidRPr="00E76257">
        <w:rPr>
          <w:rtl/>
          <w:lang w:val="en-US"/>
        </w:rPr>
        <w:t xml:space="preserve"> بخورد و ممکن است به خود احمد بن </w:t>
      </w:r>
      <w:proofErr w:type="spellStart"/>
      <w:r w:rsidRPr="00E76257">
        <w:rPr>
          <w:rtl/>
          <w:lang w:val="en-US"/>
        </w:rPr>
        <w:t>عبدون</w:t>
      </w:r>
      <w:proofErr w:type="spellEnd"/>
      <w:r w:rsidRPr="00E76257">
        <w:rPr>
          <w:rtl/>
          <w:lang w:val="en-US"/>
        </w:rPr>
        <w:t xml:space="preserve"> برگردد و در کلمات مرحوم امام </w:t>
      </w:r>
      <w:proofErr w:type="spellStart"/>
      <w:r w:rsidRPr="00E76257">
        <w:rPr>
          <w:rtl/>
          <w:lang w:val="en-US"/>
        </w:rPr>
        <w:t>درکتاب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الطهاره</w:t>
      </w:r>
      <w:proofErr w:type="spellEnd"/>
      <w:r w:rsidRPr="00E76257">
        <w:rPr>
          <w:rtl/>
          <w:lang w:val="en-US"/>
        </w:rPr>
        <w:t xml:space="preserve"> و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خو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 xml:space="preserve"> هست که طبق قاعده با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ضم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به اح</w:t>
      </w:r>
      <w:r w:rsidRPr="00E76257">
        <w:rPr>
          <w:rFonts w:hint="eastAsia"/>
          <w:rtl/>
          <w:lang w:val="en-US"/>
        </w:rPr>
        <w:t>مد</w:t>
      </w:r>
      <w:r w:rsidRPr="00E76257">
        <w:rPr>
          <w:rtl/>
          <w:lang w:val="en-US"/>
        </w:rPr>
        <w:t xml:space="preserve"> بن </w:t>
      </w:r>
      <w:proofErr w:type="spellStart"/>
      <w:r w:rsidRPr="00E76257">
        <w:rPr>
          <w:rtl/>
          <w:lang w:val="en-US"/>
        </w:rPr>
        <w:t>عبدون</w:t>
      </w:r>
      <w:proofErr w:type="spellEnd"/>
      <w:r w:rsidRPr="00E76257">
        <w:rPr>
          <w:rtl/>
          <w:lang w:val="en-US"/>
        </w:rPr>
        <w:t xml:space="preserve"> بخورد.</w:t>
      </w:r>
    </w:p>
    <w:p w14:paraId="24EB508C" w14:textId="7B8BA889" w:rsidR="00115E1C" w:rsidRPr="00E76257" w:rsidRDefault="00115E1C" w:rsidP="00421561">
      <w:pPr>
        <w:pStyle w:val="8"/>
        <w:rPr>
          <w:rtl/>
          <w:lang w:val="en-US"/>
        </w:rPr>
      </w:pPr>
      <w:r>
        <w:rPr>
          <w:rFonts w:hint="cs"/>
          <w:rtl/>
          <w:lang w:val="en-US"/>
        </w:rPr>
        <w:t xml:space="preserve">[تصحیح سند با قاعده </w:t>
      </w:r>
      <w:proofErr w:type="spellStart"/>
      <w:r>
        <w:rPr>
          <w:rFonts w:hint="cs"/>
          <w:rtl/>
          <w:lang w:val="en-US"/>
        </w:rPr>
        <w:t>توثیق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معاریف</w:t>
      </w:r>
      <w:proofErr w:type="spellEnd"/>
      <w:r>
        <w:rPr>
          <w:rFonts w:hint="cs"/>
          <w:rtl/>
          <w:lang w:val="en-US"/>
        </w:rPr>
        <w:t>]</w:t>
      </w:r>
    </w:p>
    <w:p w14:paraId="1E48DE99" w14:textId="48C2832B" w:rsidR="004B2E7E" w:rsidRDefault="00E76257" w:rsidP="00421561">
      <w:pPr>
        <w:rPr>
          <w:rtl/>
          <w:lang w:val="en-US"/>
        </w:rPr>
      </w:pPr>
      <w:r w:rsidRPr="00E76257">
        <w:rPr>
          <w:rtl/>
          <w:lang w:val="en-US"/>
        </w:rPr>
        <w:t xml:space="preserve">مرحوم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تبر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ز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کتاب طهارت </w:t>
      </w:r>
      <w:proofErr w:type="spellStart"/>
      <w:r w:rsidR="00334195">
        <w:rPr>
          <w:rtl/>
          <w:lang w:val="en-US"/>
        </w:rPr>
        <w:t>فرموده‌اند</w:t>
      </w:r>
      <w:proofErr w:type="spellEnd"/>
      <w:r w:rsidRPr="00E76257">
        <w:rPr>
          <w:rtl/>
          <w:lang w:val="en-US"/>
        </w:rPr>
        <w:t xml:space="preserve"> از راه </w:t>
      </w:r>
      <w:proofErr w:type="spellStart"/>
      <w:r w:rsidRPr="00E76257">
        <w:rPr>
          <w:rtl/>
          <w:lang w:val="en-US"/>
        </w:rPr>
        <w:t>توث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معار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ف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 w:rsidRPr="00E76257">
        <w:rPr>
          <w:rtl/>
          <w:lang w:val="en-US"/>
        </w:rPr>
        <w:t xml:space="preserve"> او را </w:t>
      </w:r>
      <w:proofErr w:type="spellStart"/>
      <w:r w:rsidRPr="00E76257">
        <w:rPr>
          <w:rtl/>
          <w:lang w:val="en-US"/>
        </w:rPr>
        <w:t>توث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</w:t>
      </w:r>
      <w:proofErr w:type="spellEnd"/>
      <w:r w:rsidRPr="00E76257">
        <w:rPr>
          <w:rtl/>
          <w:lang w:val="en-US"/>
        </w:rPr>
        <w:t xml:space="preserve"> کرد و</w:t>
      </w:r>
      <w:r w:rsidR="00115E1C" w:rsidRPr="00115E1C">
        <w:rPr>
          <w:rFonts w:ascii="Badr" w:hAnsi="Badr" w:hint="cs"/>
          <w:rtl/>
          <w:lang w:val="en-US"/>
        </w:rPr>
        <w:t xml:space="preserve"> </w:t>
      </w:r>
      <w:r w:rsidR="00115E1C" w:rsidRPr="00E76257">
        <w:rPr>
          <w:rFonts w:ascii="Badr" w:hAnsi="Badr" w:hint="cs"/>
          <w:rtl/>
          <w:lang w:val="en-US"/>
        </w:rPr>
        <w:t>ع</w:t>
      </w:r>
      <w:r w:rsidR="00115E1C">
        <w:rPr>
          <w:rFonts w:ascii="Badr" w:hAnsi="Badr" w:hint="cs"/>
          <w:rtl/>
          <w:lang w:val="en-US"/>
        </w:rPr>
        <w:t xml:space="preserve">لی </w:t>
      </w:r>
      <w:r w:rsidR="00115E1C" w:rsidRPr="00E76257">
        <w:rPr>
          <w:rFonts w:ascii="Badr" w:hAnsi="Badr" w:hint="cs"/>
          <w:rtl/>
          <w:lang w:val="en-US"/>
        </w:rPr>
        <w:t>بن</w:t>
      </w:r>
      <w:r w:rsidR="00115E1C" w:rsidRPr="00E76257">
        <w:rPr>
          <w:rtl/>
          <w:lang w:val="en-US"/>
        </w:rPr>
        <w:t xml:space="preserve"> </w:t>
      </w:r>
      <w:r w:rsidR="00115E1C" w:rsidRPr="00E76257">
        <w:rPr>
          <w:rFonts w:ascii="Badr" w:hAnsi="Badr" w:hint="cs"/>
          <w:rtl/>
          <w:lang w:val="en-US"/>
        </w:rPr>
        <w:t>محمد</w:t>
      </w:r>
      <w:r w:rsidR="00115E1C" w:rsidRPr="00E76257">
        <w:rPr>
          <w:rtl/>
          <w:lang w:val="en-US"/>
        </w:rPr>
        <w:t xml:space="preserve"> </w:t>
      </w:r>
      <w:r w:rsidR="00115E1C" w:rsidRPr="00E76257">
        <w:rPr>
          <w:rFonts w:ascii="Badr" w:hAnsi="Badr" w:hint="cs"/>
          <w:rtl/>
          <w:lang w:val="en-US"/>
        </w:rPr>
        <w:t>بن</w:t>
      </w:r>
      <w:r w:rsidR="00115E1C" w:rsidRPr="00E76257">
        <w:rPr>
          <w:rtl/>
          <w:lang w:val="en-US"/>
        </w:rPr>
        <w:t xml:space="preserve"> </w:t>
      </w:r>
      <w:proofErr w:type="spellStart"/>
      <w:r w:rsidR="00115E1C" w:rsidRPr="00E76257">
        <w:rPr>
          <w:rFonts w:ascii="Badr" w:hAnsi="Badr" w:hint="cs"/>
          <w:rtl/>
          <w:lang w:val="en-US"/>
        </w:rPr>
        <w:t>الزب</w:t>
      </w:r>
      <w:r w:rsidR="00334195">
        <w:rPr>
          <w:rFonts w:ascii="Badr" w:hAnsi="Badr" w:hint="cs"/>
          <w:rtl/>
          <w:lang w:val="en-US"/>
        </w:rPr>
        <w:t>ی</w:t>
      </w:r>
      <w:r w:rsidR="00115E1C" w:rsidRPr="00E76257">
        <w:rPr>
          <w:rFonts w:ascii="Badr" w:hAnsi="Badr" w:hint="cs"/>
          <w:rtl/>
          <w:lang w:val="en-US"/>
        </w:rPr>
        <w:t>ر</w:t>
      </w:r>
      <w:proofErr w:type="spellEnd"/>
      <w:r w:rsidRPr="00E76257">
        <w:rPr>
          <w:rtl/>
          <w:lang w:val="en-US"/>
        </w:rPr>
        <w:t xml:space="preserve"> مرجع در حد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ث</w:t>
      </w:r>
      <w:r w:rsidRPr="00E76257">
        <w:rPr>
          <w:rtl/>
          <w:lang w:val="en-US"/>
        </w:rPr>
        <w:t xml:space="preserve"> بوده است و کتب حسن بن </w:t>
      </w:r>
      <w:proofErr w:type="spellStart"/>
      <w:r w:rsidRPr="00E76257">
        <w:rPr>
          <w:rtl/>
          <w:lang w:val="en-US"/>
        </w:rPr>
        <w:t>فضال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نوعاً</w:t>
      </w:r>
      <w:proofErr w:type="spellEnd"/>
      <w:r w:rsidRPr="00E76257">
        <w:rPr>
          <w:rtl/>
          <w:lang w:val="en-US"/>
        </w:rPr>
        <w:t xml:space="preserve"> از او نقل شده است و مرحوم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به هم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طر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</w:t>
      </w:r>
      <w:r w:rsidRPr="00E76257">
        <w:rPr>
          <w:rtl/>
          <w:lang w:val="en-US"/>
        </w:rPr>
        <w:t xml:space="preserve"> بن </w:t>
      </w:r>
      <w:proofErr w:type="spellStart"/>
      <w:r w:rsidRPr="00E76257">
        <w:rPr>
          <w:rtl/>
          <w:lang w:val="en-US"/>
        </w:rPr>
        <w:t>زب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اکتفاء</w:t>
      </w:r>
      <w:proofErr w:type="spellEnd"/>
      <w:r w:rsidRPr="00E76257">
        <w:rPr>
          <w:rtl/>
          <w:lang w:val="en-US"/>
        </w:rPr>
        <w:t xml:space="preserve"> کرده است لذا وقت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از </w:t>
      </w:r>
      <w:proofErr w:type="spellStart"/>
      <w:r w:rsidRPr="00E76257">
        <w:rPr>
          <w:rtl/>
          <w:lang w:val="en-US"/>
        </w:rPr>
        <w:t>معار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ف</w:t>
      </w:r>
      <w:proofErr w:type="spellEnd"/>
      <w:r w:rsidRPr="00E76257">
        <w:rPr>
          <w:rtl/>
          <w:lang w:val="en-US"/>
        </w:rPr>
        <w:t xml:space="preserve"> باشد و در مورد او قدح و </w:t>
      </w:r>
      <w:proofErr w:type="spellStart"/>
      <w:r w:rsidRPr="00E76257">
        <w:rPr>
          <w:rFonts w:hint="eastAsia"/>
          <w:rtl/>
          <w:lang w:val="en-US"/>
        </w:rPr>
        <w:t>ذم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هم نباشد در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نصورت</w:t>
      </w:r>
      <w:r w:rsidRPr="00E76257">
        <w:rPr>
          <w:rtl/>
          <w:lang w:val="en-US"/>
        </w:rPr>
        <w:t xml:space="preserve"> با قاعده </w:t>
      </w:r>
      <w:proofErr w:type="spellStart"/>
      <w:r w:rsidRPr="00E76257">
        <w:rPr>
          <w:rtl/>
          <w:lang w:val="en-US"/>
        </w:rPr>
        <w:t>توث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معار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ف</w:t>
      </w:r>
      <w:proofErr w:type="spellEnd"/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مشکل حل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 w:rsidRPr="00E76257">
        <w:rPr>
          <w:rtl/>
          <w:lang w:val="en-US"/>
        </w:rPr>
        <w:t xml:space="preserve"> و مشکل سند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r w:rsidR="00115E1C">
        <w:rPr>
          <w:rFonts w:hint="cs"/>
          <w:rtl/>
          <w:lang w:val="en-US"/>
        </w:rPr>
        <w:t>قابل علاج است.</w:t>
      </w:r>
    </w:p>
    <w:p w14:paraId="4D877024" w14:textId="77777777" w:rsidR="007F5798" w:rsidRDefault="002F7F48" w:rsidP="00421561">
      <w:pPr>
        <w:pStyle w:val="8"/>
        <w:rPr>
          <w:rtl/>
          <w:lang w:val="en-US"/>
        </w:rPr>
      </w:pPr>
      <w:r>
        <w:rPr>
          <w:rFonts w:hint="cs"/>
          <w:rtl/>
          <w:lang w:val="en-US"/>
        </w:rPr>
        <w:t>[شبهه اجمال به سبب تعدد در نقل]</w:t>
      </w:r>
    </w:p>
    <w:p w14:paraId="0651B9F9" w14:textId="418B9EC7" w:rsidR="00E76257" w:rsidRPr="00E76257" w:rsidRDefault="000440B3" w:rsidP="007F579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مرحوم شیخ طوسی هم در تهذیب و هم در </w:t>
      </w:r>
      <w:proofErr w:type="spellStart"/>
      <w:r>
        <w:rPr>
          <w:rFonts w:hint="cs"/>
          <w:rtl/>
          <w:lang w:val="en-US"/>
        </w:rPr>
        <w:t>استبصار</w:t>
      </w:r>
      <w:proofErr w:type="spellEnd"/>
      <w:r w:rsidR="00F638F5">
        <w:rPr>
          <w:rFonts w:hint="cs"/>
          <w:rtl/>
          <w:lang w:val="en-US"/>
        </w:rPr>
        <w:t xml:space="preserve"> این متن را از دو سند</w:t>
      </w:r>
      <w:r>
        <w:rPr>
          <w:rFonts w:hint="cs"/>
          <w:rtl/>
          <w:lang w:val="en-US"/>
        </w:rPr>
        <w:t xml:space="preserve"> نقل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کند</w:t>
      </w:r>
      <w:proofErr w:type="spellEnd"/>
      <w:r w:rsidR="007F5798">
        <w:rPr>
          <w:rFonts w:hint="cs"/>
          <w:rtl/>
          <w:lang w:val="en-US"/>
        </w:rPr>
        <w:t xml:space="preserve"> و 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</w:t>
      </w:r>
      <w:r w:rsidR="007F5798">
        <w:rPr>
          <w:rFonts w:hint="cs"/>
          <w:rtl/>
          <w:lang w:val="en-US"/>
        </w:rPr>
        <w:t xml:space="preserve">انگار از دو سند نقل شده  است که </w:t>
      </w:r>
      <w:proofErr w:type="spellStart"/>
      <w:r w:rsidR="00E76257" w:rsidRPr="00E76257">
        <w:rPr>
          <w:rtl/>
          <w:lang w:val="en-US"/>
        </w:rPr>
        <w:t>که</w:t>
      </w:r>
      <w:proofErr w:type="spellEnd"/>
      <w:r w:rsidR="00E76257" w:rsidRPr="00E76257">
        <w:rPr>
          <w:rtl/>
          <w:lang w:val="en-US"/>
        </w:rPr>
        <w:t xml:space="preserve"> نفر </w:t>
      </w:r>
      <w:proofErr w:type="spellStart"/>
      <w:r w:rsidR="00E76257" w:rsidRPr="00E76257">
        <w:rPr>
          <w:rtl/>
          <w:lang w:val="en-US"/>
        </w:rPr>
        <w:t>اخر</w:t>
      </w:r>
      <w:proofErr w:type="spellEnd"/>
      <w:r w:rsidR="00E76257" w:rsidRPr="00E76257">
        <w:rPr>
          <w:rtl/>
          <w:lang w:val="en-US"/>
        </w:rPr>
        <w:t xml:space="preserve"> در </w:t>
      </w:r>
      <w:r w:rsidR="00E76257" w:rsidRPr="00E76257">
        <w:rPr>
          <w:rFonts w:hint="cs"/>
          <w:rtl/>
          <w:lang w:val="en-US"/>
        </w:rPr>
        <w:t>ی</w:t>
      </w:r>
      <w:r w:rsidR="007F5798">
        <w:rPr>
          <w:rFonts w:hint="cs"/>
          <w:rtl/>
          <w:lang w:val="en-US"/>
        </w:rPr>
        <w:t xml:space="preserve">ک </w:t>
      </w:r>
      <w:r w:rsidR="00E76257" w:rsidRPr="00E76257">
        <w:rPr>
          <w:rtl/>
          <w:lang w:val="en-US"/>
        </w:rPr>
        <w:t xml:space="preserve">سند </w:t>
      </w:r>
      <w:proofErr w:type="spellStart"/>
      <w:r w:rsidR="007F5798">
        <w:rPr>
          <w:rFonts w:hint="cs"/>
          <w:rtl/>
          <w:lang w:val="en-US"/>
        </w:rPr>
        <w:t>شحص</w:t>
      </w:r>
      <w:proofErr w:type="spellEnd"/>
      <w:r w:rsidR="007F5798">
        <w:rPr>
          <w:rFonts w:hint="cs"/>
          <w:rtl/>
          <w:lang w:val="en-US"/>
        </w:rPr>
        <w:t xml:space="preserve"> "</w:t>
      </w:r>
      <w:proofErr w:type="spellStart"/>
      <w:r w:rsidR="00E76257" w:rsidRPr="00E76257">
        <w:rPr>
          <w:rtl/>
          <w:lang w:val="en-US"/>
        </w:rPr>
        <w:t>معمر</w:t>
      </w:r>
      <w:proofErr w:type="spellEnd"/>
      <w:r w:rsidR="00E76257" w:rsidRPr="00E76257">
        <w:rPr>
          <w:rtl/>
          <w:lang w:val="en-US"/>
        </w:rPr>
        <w:t xml:space="preserve"> بن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ح</w:t>
      </w:r>
      <w:r w:rsidR="00E76257" w:rsidRPr="00E76257">
        <w:rPr>
          <w:rFonts w:hint="cs"/>
          <w:rtl/>
          <w:lang w:val="en-US"/>
        </w:rPr>
        <w:t>یی</w:t>
      </w:r>
      <w:r w:rsidR="007F5798">
        <w:rPr>
          <w:rFonts w:hint="cs"/>
          <w:rtl/>
          <w:lang w:val="en-US"/>
        </w:rPr>
        <w:t>"</w:t>
      </w:r>
      <w:r w:rsidR="00E76257" w:rsidRPr="00E76257">
        <w:rPr>
          <w:rtl/>
          <w:lang w:val="en-US"/>
        </w:rPr>
        <w:t xml:space="preserve"> است و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tl/>
          <w:lang w:val="en-US"/>
        </w:rPr>
        <w:t xml:space="preserve"> </w:t>
      </w:r>
      <w:r w:rsidR="007F5798">
        <w:rPr>
          <w:rFonts w:hint="cs"/>
          <w:rtl/>
          <w:lang w:val="en-US"/>
        </w:rPr>
        <w:t>"</w:t>
      </w:r>
      <w:r w:rsidR="00E76257" w:rsidRPr="00E76257">
        <w:rPr>
          <w:rtl/>
          <w:lang w:val="en-US"/>
        </w:rPr>
        <w:t>عمر</w:t>
      </w:r>
      <w:r w:rsidR="007F5798">
        <w:rPr>
          <w:rFonts w:hint="cs"/>
          <w:rtl/>
          <w:lang w:val="en-US"/>
        </w:rPr>
        <w:t xml:space="preserve">و </w:t>
      </w:r>
      <w:r w:rsidR="00E76257" w:rsidRPr="00E76257">
        <w:rPr>
          <w:rtl/>
          <w:lang w:val="en-US"/>
        </w:rPr>
        <w:t xml:space="preserve">بن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ح</w:t>
      </w:r>
      <w:r w:rsidR="00E76257" w:rsidRPr="00E76257">
        <w:rPr>
          <w:rFonts w:hint="cs"/>
          <w:rtl/>
          <w:lang w:val="en-US"/>
        </w:rPr>
        <w:t>یی</w:t>
      </w:r>
      <w:r w:rsidR="007F5798">
        <w:rPr>
          <w:rFonts w:hint="cs"/>
          <w:rtl/>
          <w:lang w:val="en-US"/>
        </w:rPr>
        <w:t>"</w:t>
      </w:r>
      <w:r w:rsidR="00E76257" w:rsidRPr="00E76257">
        <w:rPr>
          <w:rtl/>
          <w:lang w:val="en-US"/>
        </w:rPr>
        <w:t xml:space="preserve"> است که </w:t>
      </w:r>
      <w:r w:rsidR="007F5798">
        <w:rPr>
          <w:rFonts w:hint="cs"/>
          <w:rtl/>
          <w:lang w:val="en-US"/>
        </w:rPr>
        <w:t xml:space="preserve">شخص </w:t>
      </w:r>
      <w:r w:rsidR="00E76257" w:rsidRPr="00E76257">
        <w:rPr>
          <w:rtl/>
          <w:lang w:val="en-US"/>
        </w:rPr>
        <w:t xml:space="preserve">اول </w:t>
      </w:r>
      <w:proofErr w:type="spellStart"/>
      <w:r w:rsidR="00E76257" w:rsidRPr="00E76257">
        <w:rPr>
          <w:rtl/>
          <w:lang w:val="en-US"/>
        </w:rPr>
        <w:t>توث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</w:t>
      </w:r>
      <w:proofErr w:type="spellEnd"/>
      <w:r w:rsidR="00E76257" w:rsidRPr="00E76257">
        <w:rPr>
          <w:rtl/>
          <w:lang w:val="en-US"/>
        </w:rPr>
        <w:t xml:space="preserve"> دارد و دوم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r w:rsidR="007F5798">
        <w:rPr>
          <w:rFonts w:hint="cs"/>
          <w:rtl/>
          <w:lang w:val="en-US"/>
        </w:rPr>
        <w:t xml:space="preserve">به نحو خاص نه به نحو عام </w:t>
      </w:r>
      <w:proofErr w:type="spellStart"/>
      <w:r w:rsidR="007F5798">
        <w:rPr>
          <w:rFonts w:hint="cs"/>
          <w:rtl/>
          <w:lang w:val="en-US"/>
        </w:rPr>
        <w:t>توثیق</w:t>
      </w:r>
      <w:proofErr w:type="spellEnd"/>
      <w:r w:rsidR="007F5798">
        <w:rPr>
          <w:rFonts w:hint="cs"/>
          <w:rtl/>
          <w:lang w:val="en-US"/>
        </w:rPr>
        <w:t xml:space="preserve"> ندارد </w:t>
      </w:r>
      <w:r w:rsidR="00E76257" w:rsidRPr="00E76257">
        <w:rPr>
          <w:rtl/>
          <w:lang w:val="en-US"/>
        </w:rPr>
        <w:t>و</w:t>
      </w:r>
      <w:r w:rsidR="007F5798">
        <w:rPr>
          <w:rFonts w:hint="cs"/>
          <w:rtl/>
          <w:lang w:val="en-US"/>
        </w:rPr>
        <w:t xml:space="preserve"> حال </w:t>
      </w:r>
      <w:r w:rsidR="00F638F5">
        <w:rPr>
          <w:rFonts w:hint="cs"/>
          <w:rtl/>
          <w:lang w:val="en-US"/>
        </w:rPr>
        <w:t xml:space="preserve">شبهه این است که این یک روایت است که </w:t>
      </w:r>
      <w:proofErr w:type="spellStart"/>
      <w:r w:rsidR="00F638F5">
        <w:rPr>
          <w:rFonts w:hint="cs"/>
          <w:rtl/>
          <w:lang w:val="en-US"/>
        </w:rPr>
        <w:t>روای</w:t>
      </w:r>
      <w:proofErr w:type="spellEnd"/>
      <w:r w:rsidR="00F638F5">
        <w:rPr>
          <w:rFonts w:hint="cs"/>
          <w:rtl/>
          <w:lang w:val="en-US"/>
        </w:rPr>
        <w:t xml:space="preserve"> </w:t>
      </w:r>
      <w:proofErr w:type="spellStart"/>
      <w:r w:rsidR="00F638F5">
        <w:rPr>
          <w:rFonts w:hint="cs"/>
          <w:rtl/>
          <w:lang w:val="en-US"/>
        </w:rPr>
        <w:t>آخر</w:t>
      </w:r>
      <w:r w:rsidR="007F5798">
        <w:rPr>
          <w:rFonts w:hint="cs"/>
          <w:rtl/>
          <w:lang w:val="en-US"/>
        </w:rPr>
        <w:t>سند</w:t>
      </w:r>
      <w:proofErr w:type="spellEnd"/>
      <w:r w:rsidR="00E76257" w:rsidRPr="00E76257">
        <w:rPr>
          <w:rtl/>
          <w:lang w:val="en-US"/>
        </w:rPr>
        <w:t xml:space="preserve"> مردد 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شخص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proofErr w:type="spellEnd"/>
      <w:r w:rsidR="00E76257" w:rsidRPr="00E76257">
        <w:rPr>
          <w:rtl/>
          <w:lang w:val="en-US"/>
        </w:rPr>
        <w:t xml:space="preserve"> است که </w:t>
      </w:r>
      <w:proofErr w:type="spellStart"/>
      <w:r w:rsidR="00E76257" w:rsidRPr="00E76257">
        <w:rPr>
          <w:rtl/>
          <w:lang w:val="en-US"/>
        </w:rPr>
        <w:t>احدهما</w:t>
      </w:r>
      <w:proofErr w:type="spellEnd"/>
      <w:r w:rsidR="00E76257" w:rsidRPr="00E76257">
        <w:rPr>
          <w:rtl/>
          <w:lang w:val="en-US"/>
        </w:rPr>
        <w:t xml:space="preserve"> موثق است و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توث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ندارد</w:t>
      </w:r>
      <w:r w:rsidR="00F638F5">
        <w:rPr>
          <w:rFonts w:hint="cs"/>
          <w:rtl/>
          <w:lang w:val="en-US"/>
        </w:rPr>
        <w:t xml:space="preserve"> و </w:t>
      </w:r>
      <w:proofErr w:type="spellStart"/>
      <w:r w:rsidR="00334195">
        <w:rPr>
          <w:rtl/>
          <w:lang w:val="en-US"/>
        </w:rPr>
        <w:t>نم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 w:rsidR="00F638F5">
        <w:rPr>
          <w:rFonts w:hint="cs"/>
          <w:rtl/>
          <w:lang w:val="en-US"/>
        </w:rPr>
        <w:t xml:space="preserve"> به این روایت اعتماد کرد.</w:t>
      </w:r>
    </w:p>
    <w:p w14:paraId="08583531" w14:textId="4129CE18" w:rsidR="00E76257" w:rsidRPr="00E76257" w:rsidRDefault="00E76257" w:rsidP="00421561">
      <w:pPr>
        <w:pStyle w:val="8"/>
        <w:rPr>
          <w:rtl/>
          <w:lang w:val="en-US"/>
        </w:rPr>
      </w:pPr>
      <w:r w:rsidRPr="00E76257">
        <w:rPr>
          <w:rtl/>
          <w:lang w:val="en-US"/>
        </w:rPr>
        <w:t>پاسخ:</w:t>
      </w:r>
    </w:p>
    <w:p w14:paraId="3AFD40F7" w14:textId="16F2940F" w:rsidR="00E76257" w:rsidRDefault="00E76257" w:rsidP="000440B3">
      <w:pPr>
        <w:rPr>
          <w:rtl/>
          <w:lang w:val="en-US"/>
        </w:rPr>
      </w:pPr>
      <w:r w:rsidRPr="00E76257">
        <w:rPr>
          <w:rtl/>
          <w:lang w:val="en-US"/>
        </w:rPr>
        <w:t>احتمال تعدد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وجود دارد، همانطور که در </w:t>
      </w:r>
      <w:proofErr w:type="spellStart"/>
      <w:r w:rsidRPr="00E76257">
        <w:rPr>
          <w:rtl/>
          <w:lang w:val="en-US"/>
        </w:rPr>
        <w:t>تعل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قه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وسائل</w:t>
      </w:r>
      <w:proofErr w:type="spellEnd"/>
      <w:r w:rsidRPr="00E76257">
        <w:rPr>
          <w:rtl/>
          <w:lang w:val="en-US"/>
        </w:rPr>
        <w:t xml:space="preserve"> وجود دارد و خود مرحوم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 دو را به عنوان دو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مطرح کرده است و تعب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"</w:t>
      </w:r>
      <w:proofErr w:type="spellStart"/>
      <w:r w:rsidRPr="00E76257">
        <w:rPr>
          <w:rtl/>
          <w:lang w:val="en-US"/>
        </w:rPr>
        <w:t>هذان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الخبران</w:t>
      </w:r>
      <w:proofErr w:type="spellEnd"/>
      <w:r w:rsidRPr="00E76257">
        <w:rPr>
          <w:rtl/>
          <w:lang w:val="en-US"/>
        </w:rPr>
        <w:t>"</w:t>
      </w:r>
      <w:r w:rsidR="009044BA">
        <w:rPr>
          <w:rFonts w:hint="cs"/>
          <w:rtl/>
          <w:lang w:val="en-US"/>
        </w:rPr>
        <w:t xml:space="preserve"> شاهد بر این مدعی</w:t>
      </w:r>
      <w:r w:rsidRPr="00E76257">
        <w:rPr>
          <w:rtl/>
          <w:lang w:val="en-US"/>
        </w:rPr>
        <w:t xml:space="preserve"> است و خود مرحوم ش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خ</w:t>
      </w:r>
      <w:r w:rsidRPr="00E76257">
        <w:rPr>
          <w:rtl/>
          <w:lang w:val="en-US"/>
        </w:rPr>
        <w:t xml:space="preserve"> طوس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که صاحب دو از کتب اربعه مرجع است </w:t>
      </w:r>
      <w:r w:rsidR="009044BA">
        <w:rPr>
          <w:rFonts w:hint="cs"/>
          <w:rtl/>
          <w:lang w:val="en-US"/>
        </w:rPr>
        <w:t xml:space="preserve"> هم در تهذیب</w:t>
      </w:r>
      <w:r w:rsidR="000440B3">
        <w:rPr>
          <w:rStyle w:val="a6"/>
          <w:rtl/>
          <w:lang w:val="en-US"/>
        </w:rPr>
        <w:footnoteReference w:id="13"/>
      </w:r>
      <w:r w:rsidR="009044BA">
        <w:rPr>
          <w:rFonts w:hint="cs"/>
          <w:rtl/>
          <w:lang w:val="en-US"/>
        </w:rPr>
        <w:t xml:space="preserve"> و هم در </w:t>
      </w:r>
      <w:proofErr w:type="spellStart"/>
      <w:r w:rsidR="009044BA">
        <w:rPr>
          <w:rFonts w:hint="cs"/>
          <w:rtl/>
          <w:lang w:val="en-US"/>
        </w:rPr>
        <w:t>استبصار</w:t>
      </w:r>
      <w:proofErr w:type="spellEnd"/>
      <w:r w:rsidR="009044BA">
        <w:rPr>
          <w:rStyle w:val="a6"/>
          <w:rtl/>
          <w:lang w:val="en-US"/>
        </w:rPr>
        <w:footnoteReference w:id="14"/>
      </w:r>
      <w:r w:rsidRPr="00E76257">
        <w:rPr>
          <w:rtl/>
          <w:lang w:val="en-US"/>
        </w:rPr>
        <w:t xml:space="preserve"> </w:t>
      </w:r>
      <w:r w:rsidR="000440B3">
        <w:rPr>
          <w:rFonts w:hint="cs"/>
          <w:rtl/>
          <w:lang w:val="en-US"/>
        </w:rPr>
        <w:t xml:space="preserve">این روایت </w:t>
      </w:r>
      <w:r w:rsidRPr="00E76257">
        <w:rPr>
          <w:rtl/>
          <w:lang w:val="en-US"/>
        </w:rPr>
        <w:t>را دو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ده</w:t>
      </w:r>
      <w:r w:rsidRPr="00E76257">
        <w:rPr>
          <w:rtl/>
          <w:lang w:val="en-US"/>
        </w:rPr>
        <w:t xml:space="preserve"> است و 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گر</w:t>
      </w:r>
      <w:r w:rsidRPr="00E76257">
        <w:rPr>
          <w:rtl/>
          <w:lang w:val="en-US"/>
        </w:rPr>
        <w:t xml:space="preserve"> جا </w:t>
      </w:r>
      <w:r w:rsidRPr="00E76257">
        <w:rPr>
          <w:rFonts w:hint="eastAsia"/>
          <w:rtl/>
          <w:lang w:val="en-US"/>
        </w:rPr>
        <w:t>ندارد</w:t>
      </w:r>
      <w:r w:rsidRPr="00E76257">
        <w:rPr>
          <w:rtl/>
          <w:lang w:val="en-US"/>
        </w:rPr>
        <w:t xml:space="preserve"> اطم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نان</w:t>
      </w:r>
      <w:r w:rsidRPr="00E76257">
        <w:rPr>
          <w:rtl/>
          <w:lang w:val="en-US"/>
        </w:rPr>
        <w:t xml:space="preserve"> به وحدت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</w:t>
      </w:r>
      <w:r w:rsidR="000440B3">
        <w:rPr>
          <w:rFonts w:hint="cs"/>
          <w:rtl/>
          <w:lang w:val="en-US"/>
        </w:rPr>
        <w:t>دا</w:t>
      </w:r>
      <w:r w:rsidR="00F638F5">
        <w:rPr>
          <w:rFonts w:hint="cs"/>
          <w:rtl/>
          <w:lang w:val="en-US"/>
        </w:rPr>
        <w:t xml:space="preserve">ریم </w:t>
      </w:r>
      <w:r w:rsidRPr="00E76257">
        <w:rPr>
          <w:rtl/>
          <w:lang w:val="en-US"/>
        </w:rPr>
        <w:t xml:space="preserve"> و به خاطر وحدت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ترد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در شخص راو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پ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دا</w:t>
      </w:r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 w:rsidRPr="00E76257">
        <w:rPr>
          <w:rtl/>
          <w:lang w:val="en-US"/>
        </w:rPr>
        <w:t xml:space="preserve"> و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مربوط به اشکال سند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است</w:t>
      </w:r>
      <w:r w:rsidR="00334195">
        <w:rPr>
          <w:rtl/>
          <w:lang w:val="en-US"/>
        </w:rPr>
        <w:t>.</w:t>
      </w:r>
    </w:p>
    <w:p w14:paraId="4C9704A0" w14:textId="131F6134" w:rsidR="00F638F5" w:rsidRPr="00E76257" w:rsidRDefault="00F638F5" w:rsidP="000440B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لذا روایت </w:t>
      </w:r>
      <w:proofErr w:type="spellStart"/>
      <w:r>
        <w:rPr>
          <w:rFonts w:hint="cs"/>
          <w:rtl/>
          <w:lang w:val="en-US"/>
        </w:rPr>
        <w:t>معمربن</w:t>
      </w:r>
      <w:proofErr w:type="spellEnd"/>
      <w:r>
        <w:rPr>
          <w:rFonts w:hint="cs"/>
          <w:rtl/>
          <w:lang w:val="en-US"/>
        </w:rPr>
        <w:t xml:space="preserve"> یحیی از جهت سندی مشکلی ندارد.</w:t>
      </w:r>
    </w:p>
    <w:p w14:paraId="69E0F25D" w14:textId="6383851B" w:rsidR="00421561" w:rsidRPr="00421561" w:rsidRDefault="00E76257" w:rsidP="00421561">
      <w:pPr>
        <w:pStyle w:val="6"/>
        <w:rPr>
          <w:rtl/>
          <w:lang w:val="en-US"/>
        </w:rPr>
      </w:pPr>
      <w:r w:rsidRPr="00E76257">
        <w:rPr>
          <w:rFonts w:ascii="Times New Roman" w:hAnsi="Times New Roman" w:cs="Times New Roman" w:hint="cs"/>
          <w:rtl/>
          <w:lang w:val="en-US"/>
        </w:rPr>
        <w:lastRenderedPageBreak/>
        <w:t>○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hint="cs"/>
          <w:rtl/>
          <w:lang w:val="en-US"/>
        </w:rPr>
        <w:t>مناقشه</w:t>
      </w:r>
      <w:proofErr w:type="spellEnd"/>
      <w:r w:rsidRPr="00E76257">
        <w:rPr>
          <w:rtl/>
          <w:lang w:val="en-US"/>
        </w:rPr>
        <w:t xml:space="preserve"> </w:t>
      </w:r>
      <w:r w:rsidRPr="00E76257">
        <w:rPr>
          <w:rFonts w:hint="cs"/>
          <w:rtl/>
          <w:lang w:val="en-US"/>
        </w:rPr>
        <w:t>دلالی</w:t>
      </w:r>
    </w:p>
    <w:p w14:paraId="2138E25F" w14:textId="61E9056E" w:rsidR="00E76257" w:rsidRPr="00E76257" w:rsidRDefault="00E76257" w:rsidP="00DE23B5">
      <w:pPr>
        <w:pStyle w:val="7"/>
        <w:rPr>
          <w:rtl/>
          <w:lang w:val="en-US"/>
        </w:rPr>
      </w:pPr>
      <w:r w:rsidRPr="00E76257">
        <w:rPr>
          <w:rtl/>
          <w:lang w:val="en-US"/>
        </w:rPr>
        <w:t>1.</w:t>
      </w:r>
      <w:r w:rsidR="00DE23B5">
        <w:rPr>
          <w:rFonts w:hint="cs"/>
          <w:rtl/>
          <w:lang w:val="en-US"/>
        </w:rPr>
        <w:t xml:space="preserve"> </w:t>
      </w:r>
      <w:proofErr w:type="spellStart"/>
      <w:r w:rsidR="00DE23B5">
        <w:rPr>
          <w:rFonts w:hint="cs"/>
          <w:rtl/>
          <w:lang w:val="en-US"/>
        </w:rPr>
        <w:t>مناقشه</w:t>
      </w:r>
      <w:proofErr w:type="spellEnd"/>
      <w:r w:rsidR="00DE23B5">
        <w:rPr>
          <w:rFonts w:hint="cs"/>
          <w:rtl/>
          <w:lang w:val="en-US"/>
        </w:rPr>
        <w:t xml:space="preserve"> در مراد از "</w:t>
      </w:r>
      <w:r w:rsidR="00DE23B5" w:rsidRPr="00DE23B5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وَ</w:t>
      </w:r>
      <w:proofErr w:type="spellEnd"/>
      <w:r w:rsidR="00DE23B5" w:rsidRPr="00E76257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قَدْ</w:t>
      </w:r>
      <w:proofErr w:type="spellEnd"/>
      <w:r w:rsidR="00DE23B5" w:rsidRPr="00E76257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دَخَلَ</w:t>
      </w:r>
      <w:proofErr w:type="spellEnd"/>
      <w:r w:rsidR="00DE23B5" w:rsidRPr="00E76257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وَقْتُ</w:t>
      </w:r>
      <w:proofErr w:type="spellEnd"/>
      <w:r w:rsidR="00DE23B5" w:rsidRPr="00E76257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صَلَاةٍ</w:t>
      </w:r>
      <w:proofErr w:type="spellEnd"/>
      <w:r w:rsidR="00DE23B5" w:rsidRPr="00E76257">
        <w:rPr>
          <w:rtl/>
          <w:lang w:val="en-US"/>
        </w:rPr>
        <w:t xml:space="preserve"> </w:t>
      </w:r>
      <w:proofErr w:type="spellStart"/>
      <w:r w:rsidR="00DE23B5" w:rsidRPr="00E76257">
        <w:rPr>
          <w:rtl/>
          <w:lang w:val="en-US"/>
        </w:rPr>
        <w:t>أُخْ</w:t>
      </w:r>
      <w:r w:rsidR="00DE23B5">
        <w:rPr>
          <w:rFonts w:hint="cs"/>
          <w:rtl/>
          <w:lang w:val="en-US"/>
        </w:rPr>
        <w:t>ری</w:t>
      </w:r>
      <w:proofErr w:type="spellEnd"/>
      <w:r w:rsidR="00DE23B5">
        <w:rPr>
          <w:rFonts w:hint="cs"/>
          <w:rtl/>
          <w:lang w:val="en-US"/>
        </w:rPr>
        <w:t>"</w:t>
      </w:r>
      <w:r w:rsidRPr="00E76257">
        <w:rPr>
          <w:rtl/>
          <w:lang w:val="en-US"/>
        </w:rPr>
        <w:t xml:space="preserve"> :</w:t>
      </w:r>
    </w:p>
    <w:p w14:paraId="582ED3DB" w14:textId="7FDD369A" w:rsidR="00E76257" w:rsidRPr="00E76257" w:rsidRDefault="00421561" w:rsidP="004D7E4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اشکال در کلمات </w:t>
      </w:r>
      <w:proofErr w:type="spellStart"/>
      <w:r w:rsidR="00E76257" w:rsidRPr="00E76257">
        <w:rPr>
          <w:rFonts w:hint="eastAsia"/>
          <w:rtl/>
          <w:lang w:val="en-US"/>
        </w:rPr>
        <w:t>اقا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حک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م</w:t>
      </w:r>
      <w:r w:rsidR="00E76257" w:rsidRPr="00E76257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به عنوان احتمال آمده است ولی آقای</w:t>
      </w:r>
      <w:r w:rsidR="00E76257" w:rsidRPr="00E76257">
        <w:rPr>
          <w:rtl/>
          <w:lang w:val="en-US"/>
        </w:rPr>
        <w:t xml:space="preserve"> خو</w:t>
      </w:r>
      <w:r w:rsidR="00E76257" w:rsidRPr="00E76257">
        <w:rPr>
          <w:rFonts w:hint="cs"/>
          <w:rtl/>
          <w:lang w:val="en-US"/>
        </w:rPr>
        <w:t>یی</w:t>
      </w:r>
      <w:r>
        <w:rPr>
          <w:rFonts w:hint="cs"/>
          <w:rtl/>
          <w:lang w:val="en-US"/>
        </w:rPr>
        <w:t xml:space="preserve"> فرموده است که ظاهر همین است و آن اشکال این است که </w:t>
      </w:r>
      <w:r w:rsidR="00E76257" w:rsidRPr="00E76257">
        <w:rPr>
          <w:rtl/>
          <w:lang w:val="en-US"/>
        </w:rPr>
        <w:t xml:space="preserve"> در عبارت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آمده است "</w:t>
      </w:r>
      <w:proofErr w:type="spellStart"/>
      <w:r w:rsidR="00E76257" w:rsidRPr="00E76257">
        <w:rPr>
          <w:rtl/>
          <w:lang w:val="en-US"/>
        </w:rPr>
        <w:t>وَ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قَدْ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دَخَلَ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وَقْتُ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صَلَاةٍ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أُخْ</w:t>
      </w:r>
      <w:r>
        <w:rPr>
          <w:rFonts w:hint="cs"/>
          <w:rtl/>
          <w:lang w:val="en-US"/>
        </w:rPr>
        <w:t>ری</w:t>
      </w:r>
      <w:proofErr w:type="spellEnd"/>
      <w:r w:rsidR="00E76257" w:rsidRPr="00E76257">
        <w:rPr>
          <w:rtl/>
          <w:lang w:val="en-US"/>
        </w:rPr>
        <w:t xml:space="preserve">" </w:t>
      </w:r>
      <w:r w:rsidR="00E76257" w:rsidRPr="00E76257">
        <w:rPr>
          <w:rFonts w:ascii="Badr" w:hAnsi="Badr" w:hint="cs"/>
          <w:rtl/>
          <w:lang w:val="en-US"/>
        </w:rPr>
        <w:t>که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عن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مراد دخول وقت اجزاء </w:t>
      </w:r>
      <w:proofErr w:type="spellStart"/>
      <w:r>
        <w:rPr>
          <w:rFonts w:hint="cs"/>
          <w:rtl/>
          <w:lang w:val="en-US"/>
        </w:rPr>
        <w:t>صلاه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اخری</w:t>
      </w:r>
      <w:proofErr w:type="spellEnd"/>
      <w:r>
        <w:rPr>
          <w:rFonts w:hint="cs"/>
          <w:rtl/>
          <w:lang w:val="en-US"/>
        </w:rPr>
        <w:t xml:space="preserve"> </w:t>
      </w:r>
      <w:r w:rsidR="00E76257" w:rsidRPr="00E76257">
        <w:rPr>
          <w:rtl/>
          <w:lang w:val="en-US"/>
        </w:rPr>
        <w:t xml:space="preserve">باشد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عن</w:t>
      </w:r>
      <w:r w:rsidR="00E76257" w:rsidRPr="00E76257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در مثل </w:t>
      </w:r>
      <w:proofErr w:type="spellStart"/>
      <w:r>
        <w:rPr>
          <w:rFonts w:hint="cs"/>
          <w:rtl/>
          <w:lang w:val="en-US"/>
        </w:rPr>
        <w:t>ظهرین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عشائین</w:t>
      </w:r>
      <w:proofErr w:type="spellEnd"/>
      <w:r w:rsidR="00E76257" w:rsidRPr="00E76257">
        <w:rPr>
          <w:rtl/>
          <w:lang w:val="en-US"/>
        </w:rPr>
        <w:t xml:space="preserve"> وقت ظهر و عصر گذشته است و وقت مغرب داخل شده باشد ول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ممکن است مراد از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وقت ، وقت فض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لت</w:t>
      </w:r>
      <w:r w:rsidR="00E76257" w:rsidRPr="00E76257">
        <w:rPr>
          <w:rtl/>
          <w:lang w:val="en-US"/>
        </w:rPr>
        <w:t xml:space="preserve"> نماز دوم باشد که</w:t>
      </w:r>
      <w:r>
        <w:rPr>
          <w:rFonts w:hint="cs"/>
          <w:rtl/>
          <w:lang w:val="en-US"/>
        </w:rPr>
        <w:t xml:space="preserve"> در مثل </w:t>
      </w:r>
      <w:proofErr w:type="spellStart"/>
      <w:r>
        <w:rPr>
          <w:rFonts w:hint="cs"/>
          <w:rtl/>
          <w:lang w:val="en-US"/>
        </w:rPr>
        <w:t>ظهرین</w:t>
      </w:r>
      <w:proofErr w:type="spellEnd"/>
      <w:r>
        <w:rPr>
          <w:rFonts w:hint="cs"/>
          <w:rtl/>
          <w:lang w:val="en-US"/>
        </w:rPr>
        <w:t>،</w:t>
      </w:r>
      <w:r w:rsidR="00E76257" w:rsidRPr="00E76257">
        <w:rPr>
          <w:rtl/>
          <w:lang w:val="en-US"/>
        </w:rPr>
        <w:t xml:space="preserve"> نماز ظهر را خوانده است و وقت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وقت فض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لت</w:t>
      </w:r>
      <w:r w:rsidR="00E76257" w:rsidRPr="00E76257">
        <w:rPr>
          <w:rtl/>
          <w:lang w:val="en-US"/>
        </w:rPr>
        <w:t xml:space="preserve"> مثلا نماز عصر وارد شده است و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ادش</w:t>
      </w:r>
      <w:r w:rsidR="00E76257" w:rsidRPr="00E76257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آ</w:t>
      </w:r>
      <w:r w:rsidR="00E76257" w:rsidRPr="00E76257">
        <w:rPr>
          <w:rtl/>
          <w:lang w:val="en-US"/>
        </w:rPr>
        <w:t>مده است</w:t>
      </w:r>
      <w:r>
        <w:rPr>
          <w:rFonts w:hint="cs"/>
          <w:rtl/>
          <w:lang w:val="en-US"/>
        </w:rPr>
        <w:t xml:space="preserve"> فهمید</w:t>
      </w:r>
      <w:r w:rsidR="00E76257" w:rsidRPr="00E76257">
        <w:rPr>
          <w:rtl/>
          <w:lang w:val="en-US"/>
        </w:rPr>
        <w:t xml:space="preserve"> که عل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غ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ر</w:t>
      </w:r>
      <w:r w:rsidR="00E76257" w:rsidRPr="00E76257">
        <w:rPr>
          <w:rtl/>
          <w:lang w:val="en-US"/>
        </w:rPr>
        <w:t xml:space="preserve"> قبله </w:t>
      </w:r>
      <w:proofErr w:type="spellStart"/>
      <w:r w:rsidR="00E76257" w:rsidRPr="00E76257">
        <w:rPr>
          <w:rtl/>
          <w:lang w:val="en-US"/>
        </w:rPr>
        <w:t>نمازخوانده</w:t>
      </w:r>
      <w:proofErr w:type="spellEnd"/>
      <w:r w:rsidR="00E76257" w:rsidRPr="00E76257">
        <w:rPr>
          <w:rtl/>
          <w:lang w:val="en-US"/>
        </w:rPr>
        <w:t xml:space="preserve"> است و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tl/>
          <w:lang w:val="en-US"/>
        </w:rPr>
        <w:t xml:space="preserve"> اعاده در خود وقت لازم است و اعاده نماز ظهر در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نصورت</w:t>
      </w:r>
      <w:r w:rsidR="00E76257" w:rsidRPr="00E76257">
        <w:rPr>
          <w:rtl/>
          <w:lang w:val="en-US"/>
        </w:rPr>
        <w:t xml:space="preserve"> لازم است .</w:t>
      </w:r>
      <w:r>
        <w:rPr>
          <w:rFonts w:hint="cs"/>
          <w:rtl/>
          <w:lang w:val="en-US"/>
        </w:rPr>
        <w:t xml:space="preserve"> لذا</w:t>
      </w:r>
      <w:r w:rsidR="004D7E41">
        <w:rPr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اقا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حک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م</w:t>
      </w:r>
      <w:r>
        <w:rPr>
          <w:rFonts w:hint="cs"/>
          <w:rtl/>
          <w:lang w:val="en-US"/>
        </w:rPr>
        <w:t xml:space="preserve"> فرموده است </w:t>
      </w:r>
      <w:r w:rsidR="00E76257" w:rsidRPr="00E76257">
        <w:rPr>
          <w:rtl/>
          <w:lang w:val="en-US"/>
        </w:rPr>
        <w:t>:</w:t>
      </w:r>
      <w:r>
        <w:rPr>
          <w:rFonts w:hint="cs"/>
          <w:rtl/>
          <w:lang w:val="en-US"/>
        </w:rPr>
        <w:t>«</w:t>
      </w:r>
      <w:r w:rsidR="00E76257" w:rsidRPr="00E76257">
        <w:rPr>
          <w:rtl/>
          <w:lang w:val="en-US"/>
        </w:rPr>
        <w:t>مضافاً ا</w:t>
      </w:r>
      <w:r>
        <w:rPr>
          <w:rFonts w:hint="cs"/>
          <w:rtl/>
          <w:lang w:val="en-US"/>
        </w:rPr>
        <w:t>لی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قرب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دع</w:t>
      </w:r>
      <w:r>
        <w:rPr>
          <w:rFonts w:ascii="Badr" w:hAnsi="Badr" w:hint="cs"/>
          <w:rtl/>
          <w:lang w:val="en-US"/>
        </w:rPr>
        <w:t>وی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إرادة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وقت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الفضيلة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من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وقت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الأ</w:t>
      </w:r>
      <w:r>
        <w:rPr>
          <w:rFonts w:ascii="Badr" w:hAnsi="Badr" w:hint="cs"/>
          <w:rtl/>
          <w:lang w:val="en-US"/>
        </w:rPr>
        <w:t>خری</w:t>
      </w:r>
      <w:proofErr w:type="spellEnd"/>
      <w:r>
        <w:rPr>
          <w:rFonts w:ascii="Badr" w:hAnsi="Badr" w:hint="cs"/>
          <w:rtl/>
          <w:lang w:val="en-US"/>
        </w:rPr>
        <w:t>»</w:t>
      </w:r>
      <w:r w:rsidR="00A71FBB">
        <w:rPr>
          <w:rStyle w:val="a6"/>
          <w:rFonts w:ascii="Badr" w:hAnsi="Badr"/>
          <w:rtl/>
          <w:lang w:val="en-US"/>
        </w:rPr>
        <w:footnoteReference w:id="15"/>
      </w:r>
      <w:r w:rsidR="004D7E41">
        <w:rPr>
          <w:lang w:val="en-US"/>
        </w:rPr>
        <w:t xml:space="preserve"> </w:t>
      </w:r>
      <w:r w:rsidR="004D7E41">
        <w:rPr>
          <w:rFonts w:hint="cs"/>
          <w:rtl/>
          <w:lang w:val="en-US"/>
        </w:rPr>
        <w:t xml:space="preserve"> و </w:t>
      </w:r>
      <w:proofErr w:type="spellStart"/>
      <w:r w:rsidR="00E76257" w:rsidRPr="00E76257">
        <w:rPr>
          <w:rtl/>
          <w:lang w:val="en-US"/>
        </w:rPr>
        <w:t>اقا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خو</w:t>
      </w:r>
      <w:r w:rsidR="00E76257" w:rsidRPr="00E76257">
        <w:rPr>
          <w:rFonts w:hint="cs"/>
          <w:rtl/>
          <w:lang w:val="en-US"/>
        </w:rPr>
        <w:t>یی</w:t>
      </w:r>
      <w:r w:rsidR="004D7E41">
        <w:rPr>
          <w:rFonts w:hint="cs"/>
          <w:rtl/>
          <w:lang w:val="en-US"/>
        </w:rPr>
        <w:t xml:space="preserve"> نیز بیان داشته </w:t>
      </w:r>
      <w:proofErr w:type="spellStart"/>
      <w:r w:rsidR="004D7E41">
        <w:rPr>
          <w:rFonts w:hint="cs"/>
          <w:rtl/>
          <w:lang w:val="en-US"/>
        </w:rPr>
        <w:t>اند</w:t>
      </w:r>
      <w:proofErr w:type="spellEnd"/>
      <w:r w:rsidR="004D7E41">
        <w:rPr>
          <w:rFonts w:hint="cs"/>
          <w:rtl/>
          <w:lang w:val="en-US"/>
        </w:rPr>
        <w:t xml:space="preserve"> که«</w:t>
      </w:r>
      <w:r w:rsidR="00A71FBB" w:rsidRPr="00A71FBB">
        <w:rPr>
          <w:rtl/>
        </w:rPr>
        <w:t xml:space="preserve"> </w:t>
      </w:r>
      <w:proofErr w:type="spellStart"/>
      <w:r w:rsidR="00A71FBB" w:rsidRPr="00A71FBB">
        <w:rPr>
          <w:rtl/>
          <w:lang w:val="en-US"/>
        </w:rPr>
        <w:t>أنّ</w:t>
      </w:r>
      <w:proofErr w:type="spellEnd"/>
      <w:r w:rsidR="00A71FBB" w:rsidRPr="00A71FBB">
        <w:rPr>
          <w:rtl/>
          <w:lang w:val="en-US"/>
        </w:rPr>
        <w:t xml:space="preserve">‌ </w:t>
      </w:r>
      <w:proofErr w:type="spellStart"/>
      <w:r w:rsidR="00A71FBB" w:rsidRPr="00A71FBB">
        <w:rPr>
          <w:rtl/>
          <w:lang w:val="en-US"/>
        </w:rPr>
        <w:t>الوقت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المذكور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في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الخبر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إن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كان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المراد</w:t>
      </w:r>
      <w:proofErr w:type="spellEnd"/>
      <w:r w:rsidR="00A71FBB" w:rsidRPr="00A71FBB">
        <w:rPr>
          <w:rtl/>
          <w:lang w:val="en-US"/>
        </w:rPr>
        <w:t xml:space="preserve"> منه وقت </w:t>
      </w:r>
      <w:proofErr w:type="spellStart"/>
      <w:r w:rsidR="00A71FBB" w:rsidRPr="00A71FBB">
        <w:rPr>
          <w:rtl/>
          <w:lang w:val="en-US"/>
        </w:rPr>
        <w:t>الفضيلة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في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المترتبتين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كالظهرين</w:t>
      </w:r>
      <w:proofErr w:type="spellEnd"/>
      <w:r w:rsidR="00A71FBB" w:rsidRPr="00A71FBB">
        <w:rPr>
          <w:rtl/>
          <w:lang w:val="en-US"/>
        </w:rPr>
        <w:t xml:space="preserve"> و </w:t>
      </w:r>
      <w:proofErr w:type="spellStart"/>
      <w:r w:rsidR="00A71FBB" w:rsidRPr="00A71FBB">
        <w:rPr>
          <w:rtl/>
          <w:lang w:val="en-US"/>
        </w:rPr>
        <w:t>العشاءين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كما</w:t>
      </w:r>
      <w:proofErr w:type="spellEnd"/>
      <w:r w:rsidR="00A71FBB" w:rsidRPr="00A71FBB">
        <w:rPr>
          <w:rtl/>
          <w:lang w:val="en-US"/>
        </w:rPr>
        <w:t xml:space="preserve"> هو </w:t>
      </w:r>
      <w:proofErr w:type="spellStart"/>
      <w:r w:rsidR="00A71FBB" w:rsidRPr="00A71FBB">
        <w:rPr>
          <w:rtl/>
          <w:lang w:val="en-US"/>
        </w:rPr>
        <w:t>الظاهر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لكون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المتداول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في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الأزمنة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السابقة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توزيع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الصلوات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tl/>
          <w:lang w:val="en-US"/>
        </w:rPr>
        <w:t>عل</w:t>
      </w:r>
      <w:r w:rsidR="00A71FBB" w:rsidRPr="00A71FBB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الأوقات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الخمسة</w:t>
      </w:r>
      <w:proofErr w:type="spellEnd"/>
      <w:r w:rsidR="00A71FBB" w:rsidRPr="00A71FBB">
        <w:rPr>
          <w:rFonts w:ascii="Badr" w:hAnsi="Badr" w:hint="cs"/>
          <w:rtl/>
          <w:lang w:val="en-US"/>
        </w:rPr>
        <w:t>،</w:t>
      </w:r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فكان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يعبّر</w:t>
      </w:r>
      <w:proofErr w:type="spellEnd"/>
      <w:r w:rsidR="00A71FBB" w:rsidRPr="00A71FBB">
        <w:rPr>
          <w:rtl/>
          <w:lang w:val="en-US"/>
        </w:rPr>
        <w:t xml:space="preserve"> </w:t>
      </w:r>
      <w:r w:rsidR="00A71FBB" w:rsidRPr="00A71FBB">
        <w:rPr>
          <w:rFonts w:ascii="Badr" w:hAnsi="Badr" w:hint="cs"/>
          <w:rtl/>
          <w:lang w:val="en-US"/>
        </w:rPr>
        <w:t>عن</w:t>
      </w:r>
      <w:r w:rsidR="00A71FBB" w:rsidRPr="00A71FBB">
        <w:rPr>
          <w:rtl/>
          <w:lang w:val="en-US"/>
        </w:rPr>
        <w:t xml:space="preserve"> </w:t>
      </w:r>
      <w:r w:rsidR="00A71FBB" w:rsidRPr="00A71FBB">
        <w:rPr>
          <w:rFonts w:ascii="Badr" w:hAnsi="Badr" w:hint="cs"/>
          <w:rtl/>
          <w:lang w:val="en-US"/>
        </w:rPr>
        <w:t>حلول</w:t>
      </w:r>
      <w:r w:rsidR="00A71FBB" w:rsidRPr="00A71FBB">
        <w:rPr>
          <w:rtl/>
          <w:lang w:val="en-US"/>
        </w:rPr>
        <w:t xml:space="preserve"> </w:t>
      </w:r>
      <w:r w:rsidR="00A71FBB" w:rsidRPr="00A71FBB">
        <w:rPr>
          <w:rFonts w:ascii="Badr" w:hAnsi="Badr" w:hint="cs"/>
          <w:rtl/>
          <w:lang w:val="en-US"/>
        </w:rPr>
        <w:t>وقت</w:t>
      </w:r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فضيلة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الصلاة</w:t>
      </w:r>
      <w:proofErr w:type="spellEnd"/>
      <w:r w:rsidR="00A71FBB" w:rsidRPr="00A71FBB">
        <w:rPr>
          <w:rtl/>
          <w:lang w:val="en-US"/>
        </w:rPr>
        <w:t xml:space="preserve"> </w:t>
      </w:r>
      <w:proofErr w:type="spellStart"/>
      <w:r w:rsidR="00A71FBB" w:rsidRPr="00A71FBB">
        <w:rPr>
          <w:rFonts w:ascii="Badr" w:hAnsi="Badr" w:hint="cs"/>
          <w:rtl/>
          <w:lang w:val="en-US"/>
        </w:rPr>
        <w:t>بدخول</w:t>
      </w:r>
      <w:proofErr w:type="spellEnd"/>
      <w:r w:rsidR="00A71FBB" w:rsidRPr="00A71FBB">
        <w:rPr>
          <w:rtl/>
          <w:lang w:val="en-US"/>
        </w:rPr>
        <w:t xml:space="preserve"> </w:t>
      </w:r>
      <w:r w:rsidR="00A71FBB" w:rsidRPr="00A71FBB">
        <w:rPr>
          <w:rFonts w:ascii="Badr" w:hAnsi="Badr" w:hint="cs"/>
          <w:rtl/>
          <w:lang w:val="en-US"/>
        </w:rPr>
        <w:t>وقتها</w:t>
      </w:r>
      <w:r w:rsidR="00A71FBB" w:rsidRPr="00A71FBB">
        <w:rPr>
          <w:rtl/>
          <w:lang w:val="en-US"/>
        </w:rPr>
        <w:t xml:space="preserve"> </w:t>
      </w:r>
      <w:r w:rsidR="00A71FBB">
        <w:rPr>
          <w:rFonts w:hint="cs"/>
          <w:rtl/>
          <w:lang w:val="en-US"/>
        </w:rPr>
        <w:t>»</w:t>
      </w:r>
      <w:r w:rsidR="00A71FBB">
        <w:rPr>
          <w:rStyle w:val="a6"/>
          <w:rtl/>
          <w:lang w:val="en-US"/>
        </w:rPr>
        <w:footnoteReference w:id="16"/>
      </w:r>
      <w:r w:rsidR="004D7E41">
        <w:rPr>
          <w:rFonts w:hint="cs"/>
          <w:rtl/>
          <w:lang w:val="en-US"/>
        </w:rPr>
        <w:t xml:space="preserve"> </w:t>
      </w:r>
    </w:p>
    <w:p w14:paraId="178258D8" w14:textId="4966547C" w:rsidR="00E76257" w:rsidRPr="00E76257" w:rsidRDefault="00E76257" w:rsidP="00E76257">
      <w:pPr>
        <w:rPr>
          <w:rtl/>
          <w:lang w:val="en-US"/>
        </w:rPr>
      </w:pPr>
      <w:r w:rsidRPr="00E76257">
        <w:rPr>
          <w:rtl/>
          <w:lang w:val="en-US"/>
        </w:rPr>
        <w:t>شاهد</w:t>
      </w:r>
      <w:r w:rsidR="00A71FBB">
        <w:rPr>
          <w:rFonts w:hint="cs"/>
          <w:rtl/>
          <w:lang w:val="en-US"/>
        </w:rPr>
        <w:t xml:space="preserve"> دیگری بر اراده وقت </w:t>
      </w:r>
      <w:proofErr w:type="spellStart"/>
      <w:r w:rsidR="00A71FBB">
        <w:rPr>
          <w:rFonts w:hint="cs"/>
          <w:rtl/>
          <w:lang w:val="en-US"/>
        </w:rPr>
        <w:t>فضیلیت</w:t>
      </w:r>
      <w:proofErr w:type="spellEnd"/>
      <w:r w:rsidR="00A71FBB">
        <w:rPr>
          <w:rFonts w:hint="cs"/>
          <w:rtl/>
          <w:lang w:val="en-US"/>
        </w:rPr>
        <w:t xml:space="preserve"> از تعبیر روایت</w:t>
      </w:r>
      <w:r w:rsidRPr="00E76257">
        <w:rPr>
          <w:rtl/>
          <w:lang w:val="en-US"/>
        </w:rPr>
        <w:t xml:space="preserve"> ذکر شده است که سائل که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گو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د</w:t>
      </w:r>
      <w:proofErr w:type="spellEnd"/>
      <w:r w:rsidRPr="00E76257">
        <w:rPr>
          <w:rtl/>
          <w:lang w:val="en-US"/>
        </w:rPr>
        <w:t xml:space="preserve"> که شخص عل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غ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قبله نماز خوانده است تعب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به خروج و فوت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مض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وقت نماز قبل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ان</w:t>
      </w:r>
      <w:r w:rsidRPr="00E76257">
        <w:rPr>
          <w:rtl/>
          <w:lang w:val="en-US"/>
        </w:rPr>
        <w:t xml:space="preserve"> نشده است</w:t>
      </w:r>
      <w:r w:rsidR="00A71FBB">
        <w:rPr>
          <w:rStyle w:val="a6"/>
          <w:rtl/>
          <w:lang w:val="en-US"/>
        </w:rPr>
        <w:footnoteReference w:id="17"/>
      </w:r>
      <w:r w:rsidRPr="00E76257">
        <w:rPr>
          <w:rtl/>
          <w:lang w:val="en-US"/>
        </w:rPr>
        <w:t xml:space="preserve"> و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نکه</w:t>
      </w:r>
      <w:r w:rsidRPr="00E76257">
        <w:rPr>
          <w:rtl/>
          <w:lang w:val="en-US"/>
        </w:rPr>
        <w:t xml:space="preserve"> سائل تصر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ح</w:t>
      </w:r>
      <w:r w:rsidRPr="00E76257">
        <w:rPr>
          <w:rtl/>
          <w:lang w:val="en-US"/>
        </w:rPr>
        <w:t xml:space="preserve"> به خروج وقت نماز اول فقط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مقدار در عبارت سوال </w:t>
      </w:r>
      <w:proofErr w:type="spellStart"/>
      <w:r w:rsidRPr="00E76257">
        <w:rPr>
          <w:rtl/>
          <w:lang w:val="en-US"/>
        </w:rPr>
        <w:t>امده</w:t>
      </w:r>
      <w:proofErr w:type="spellEnd"/>
      <w:r w:rsidRPr="00E76257">
        <w:rPr>
          <w:rtl/>
          <w:lang w:val="en-US"/>
        </w:rPr>
        <w:t xml:space="preserve"> است که وقت نماز د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گر</w:t>
      </w:r>
      <w:r w:rsidRPr="00E76257">
        <w:rPr>
          <w:rtl/>
          <w:lang w:val="en-US"/>
        </w:rPr>
        <w:t xml:space="preserve"> داخل شده است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تعب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مناسبت دا</w:t>
      </w:r>
      <w:r w:rsidRPr="00E76257">
        <w:rPr>
          <w:rFonts w:hint="eastAsia"/>
          <w:rtl/>
          <w:lang w:val="en-US"/>
        </w:rPr>
        <w:t>رد</w:t>
      </w:r>
      <w:r w:rsidRPr="00E76257">
        <w:rPr>
          <w:rtl/>
          <w:lang w:val="en-US"/>
        </w:rPr>
        <w:t xml:space="preserve"> با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نکه</w:t>
      </w:r>
      <w:r w:rsidRPr="00E76257">
        <w:rPr>
          <w:rtl/>
          <w:lang w:val="en-US"/>
        </w:rPr>
        <w:t xml:space="preserve"> مراد از وقت صلات </w:t>
      </w:r>
      <w:proofErr w:type="spellStart"/>
      <w:r w:rsidRPr="00E76257">
        <w:rPr>
          <w:rtl/>
          <w:lang w:val="en-US"/>
        </w:rPr>
        <w:t>اخر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وقت فض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لت</w:t>
      </w:r>
      <w:r w:rsidRPr="00E76257">
        <w:rPr>
          <w:rtl/>
          <w:lang w:val="en-US"/>
        </w:rPr>
        <w:t xml:space="preserve"> نماز دوم باشد که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تعب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Pr="00E76257">
        <w:rPr>
          <w:rtl/>
          <w:lang w:val="en-US"/>
        </w:rPr>
        <w:t xml:space="preserve"> در برخ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از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ات</w:t>
      </w:r>
      <w:r w:rsidRPr="00E76257">
        <w:rPr>
          <w:rtl/>
          <w:lang w:val="en-US"/>
        </w:rPr>
        <w:t xml:space="preserve"> در مورد وقت وارد شده است و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عبارت در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روا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ت</w:t>
      </w:r>
      <w:r w:rsidRPr="00E76257">
        <w:rPr>
          <w:rtl/>
          <w:lang w:val="en-US"/>
        </w:rPr>
        <w:t xml:space="preserve"> اگر نگو</w:t>
      </w:r>
      <w:r w:rsidRPr="00E76257">
        <w:rPr>
          <w:rFonts w:hint="cs"/>
          <w:rtl/>
          <w:lang w:val="en-US"/>
        </w:rPr>
        <w:t>یی</w:t>
      </w:r>
      <w:r w:rsidRPr="00E76257">
        <w:rPr>
          <w:rFonts w:hint="eastAsia"/>
          <w:rtl/>
          <w:lang w:val="en-US"/>
        </w:rPr>
        <w:t>م</w:t>
      </w:r>
      <w:r w:rsidRPr="00E76257">
        <w:rPr>
          <w:rtl/>
          <w:lang w:val="en-US"/>
        </w:rPr>
        <w:t xml:space="preserve"> که با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مو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د</w:t>
      </w:r>
      <w:r w:rsidRPr="00E76257">
        <w:rPr>
          <w:rtl/>
          <w:lang w:val="en-US"/>
        </w:rPr>
        <w:t xml:space="preserve"> ظهور در دخول وقت فض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لت</w:t>
      </w:r>
      <w:r w:rsidRPr="00E76257">
        <w:rPr>
          <w:rtl/>
          <w:lang w:val="en-US"/>
        </w:rPr>
        <w:t xml:space="preserve"> است اقلا مجمل و مردد است</w:t>
      </w:r>
      <w:r w:rsidR="00A71FBB">
        <w:rPr>
          <w:rFonts w:hint="cs"/>
          <w:rtl/>
          <w:lang w:val="en-US"/>
        </w:rPr>
        <w:t>.</w:t>
      </w:r>
    </w:p>
    <w:p w14:paraId="3B4A9A0C" w14:textId="19A6AA2F" w:rsidR="00DE23B5" w:rsidRDefault="00E76257" w:rsidP="00DE23B5">
      <w:pPr>
        <w:pStyle w:val="7"/>
        <w:rPr>
          <w:rtl/>
          <w:lang w:val="en-US"/>
        </w:rPr>
      </w:pPr>
      <w:r w:rsidRPr="00E76257">
        <w:rPr>
          <w:rtl/>
          <w:lang w:val="en-US"/>
        </w:rPr>
        <w:t xml:space="preserve">2. </w:t>
      </w:r>
      <w:r w:rsidR="00DE23B5">
        <w:rPr>
          <w:rFonts w:hint="cs"/>
          <w:rtl/>
          <w:lang w:val="en-US"/>
        </w:rPr>
        <w:t xml:space="preserve">روایت حمل بر </w:t>
      </w:r>
      <w:proofErr w:type="spellStart"/>
      <w:r w:rsidR="00DE23B5">
        <w:rPr>
          <w:rFonts w:hint="cs"/>
          <w:rtl/>
          <w:lang w:val="en-US"/>
        </w:rPr>
        <w:t>استحباب</w:t>
      </w:r>
      <w:proofErr w:type="spellEnd"/>
      <w:r w:rsidR="00DE23B5">
        <w:rPr>
          <w:rFonts w:hint="cs"/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</w:p>
    <w:p w14:paraId="7E97199A" w14:textId="5ADA363B" w:rsidR="00E76257" w:rsidRPr="00E76257" w:rsidRDefault="000216E1" w:rsidP="00E7625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اشکال دوم دلالی روایت که در کلمات </w:t>
      </w:r>
      <w:proofErr w:type="spellStart"/>
      <w:r w:rsidR="00E76257" w:rsidRPr="00E76257">
        <w:rPr>
          <w:rtl/>
          <w:lang w:val="en-US"/>
        </w:rPr>
        <w:t>اقا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حک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م</w:t>
      </w:r>
      <w:r w:rsidR="00DE23B5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نیز آمده است </w:t>
      </w:r>
      <w:r w:rsidR="00E76257" w:rsidRPr="00E76257">
        <w:rPr>
          <w:rtl/>
          <w:lang w:val="en-US"/>
        </w:rPr>
        <w:t>حت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اگر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را ناظر به وجوب قضا و انکشاف خارج وقت باشد و </w:t>
      </w:r>
      <w:r w:rsidR="00334195">
        <w:rPr>
          <w:rtl/>
          <w:lang w:val="en-US"/>
        </w:rPr>
        <w:t>مثلاً</w:t>
      </w:r>
      <w:r w:rsidR="00E76257" w:rsidRPr="00E76257">
        <w:rPr>
          <w:rtl/>
          <w:lang w:val="en-US"/>
        </w:rPr>
        <w:t xml:space="preserve"> اگر کس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بعد از غروب شمس فهم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ده</w:t>
      </w:r>
      <w:r w:rsidR="00E76257" w:rsidRPr="00E76257">
        <w:rPr>
          <w:rtl/>
          <w:lang w:val="en-US"/>
        </w:rPr>
        <w:t xml:space="preserve"> ظهر و عصر را به غ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ر</w:t>
      </w:r>
      <w:r w:rsidR="00E76257" w:rsidRPr="00E76257">
        <w:rPr>
          <w:rtl/>
          <w:lang w:val="en-US"/>
        </w:rPr>
        <w:t xml:space="preserve"> قبله خوانده است ول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رابا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</w:t>
      </w:r>
      <w:proofErr w:type="spellEnd"/>
      <w:r w:rsidR="00E76257" w:rsidRPr="00E76257">
        <w:rPr>
          <w:rtl/>
          <w:lang w:val="en-US"/>
        </w:rPr>
        <w:t xml:space="preserve"> با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ات</w:t>
      </w:r>
      <w:r w:rsidR="00E76257" w:rsidRPr="00E76257">
        <w:rPr>
          <w:rtl/>
          <w:lang w:val="en-US"/>
        </w:rPr>
        <w:t xml:space="preserve"> باب </w:t>
      </w:r>
      <w:r>
        <w:rPr>
          <w:rtl/>
          <w:lang w:val="en-US"/>
        </w:rPr>
        <w:t>یازده</w:t>
      </w:r>
      <w:r w:rsidR="00E76257" w:rsidRPr="00E76257">
        <w:rPr>
          <w:rtl/>
          <w:lang w:val="en-US"/>
        </w:rPr>
        <w:t xml:space="preserve"> در نظر بگ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ر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م</w:t>
      </w:r>
      <w:r w:rsidR="00E76257" w:rsidRPr="00E76257">
        <w:rPr>
          <w:rtl/>
          <w:lang w:val="en-US"/>
        </w:rPr>
        <w:t xml:space="preserve"> و ب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نها</w:t>
      </w:r>
      <w:r w:rsidR="00E76257" w:rsidRPr="00E76257">
        <w:rPr>
          <w:rtl/>
          <w:lang w:val="en-US"/>
        </w:rPr>
        <w:t xml:space="preserve"> جمع کن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م</w:t>
      </w:r>
      <w:r w:rsidR="00E76257" w:rsidRPr="00E76257">
        <w:rPr>
          <w:rtl/>
          <w:lang w:val="en-US"/>
        </w:rPr>
        <w:t xml:space="preserve"> و مقتض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جمع عرف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>
        <w:rPr>
          <w:rFonts w:hint="cs"/>
          <w:rtl/>
          <w:lang w:val="en-US"/>
        </w:rPr>
        <w:t xml:space="preserve"> روایت </w:t>
      </w:r>
      <w:proofErr w:type="spellStart"/>
      <w:r>
        <w:rPr>
          <w:rFonts w:hint="cs"/>
          <w:rtl/>
          <w:lang w:val="en-US"/>
        </w:rPr>
        <w:t>معمر</w:t>
      </w:r>
      <w:proofErr w:type="spellEnd"/>
      <w:r>
        <w:rPr>
          <w:rFonts w:hint="cs"/>
          <w:rtl/>
          <w:lang w:val="en-US"/>
        </w:rPr>
        <w:t xml:space="preserve"> بن یحیی و روایات باب یازده این</w:t>
      </w:r>
      <w:r w:rsidR="00E76257" w:rsidRPr="00E76257">
        <w:rPr>
          <w:rtl/>
          <w:lang w:val="en-US"/>
        </w:rPr>
        <w:t xml:space="preserve"> است حکم </w:t>
      </w:r>
      <w:r w:rsidR="00E76257" w:rsidRPr="00E76257">
        <w:rPr>
          <w:rFonts w:hint="eastAsia"/>
          <w:rtl/>
          <w:lang w:val="en-US"/>
        </w:rPr>
        <w:t>در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را حمل بر </w:t>
      </w:r>
      <w:proofErr w:type="spellStart"/>
      <w:r w:rsidR="00E76257" w:rsidRPr="00E76257">
        <w:rPr>
          <w:rtl/>
          <w:lang w:val="en-US"/>
        </w:rPr>
        <w:t>استحباب</w:t>
      </w:r>
      <w:proofErr w:type="spellEnd"/>
      <w:r w:rsidR="00E76257" w:rsidRPr="00E76257">
        <w:rPr>
          <w:rtl/>
          <w:lang w:val="en-US"/>
        </w:rPr>
        <w:t xml:space="preserve"> شود و 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شان</w:t>
      </w:r>
      <w:r w:rsidR="00E76257" w:rsidRPr="00E76257">
        <w:rPr>
          <w:rtl/>
          <w:lang w:val="en-US"/>
        </w:rPr>
        <w:t xml:space="preserve"> فرموده است </w:t>
      </w:r>
      <w:r w:rsidR="00334195">
        <w:rPr>
          <w:rtl/>
          <w:lang w:val="en-US"/>
        </w:rPr>
        <w:t>«</w:t>
      </w:r>
      <w:proofErr w:type="spellStart"/>
      <w:r w:rsidR="00E76257" w:rsidRPr="00E76257">
        <w:rPr>
          <w:rtl/>
          <w:lang w:val="en-US"/>
        </w:rPr>
        <w:t>أنه</w:t>
      </w:r>
      <w:proofErr w:type="spellEnd"/>
      <w:r w:rsidR="00E76257" w:rsidRPr="00E76257">
        <w:rPr>
          <w:rtl/>
          <w:lang w:val="en-US"/>
        </w:rPr>
        <w:t xml:space="preserve"> لا </w:t>
      </w:r>
      <w:proofErr w:type="spellStart"/>
      <w:r w:rsidR="00334195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>صلح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لمعارضة</w:t>
      </w:r>
      <w:proofErr w:type="spellEnd"/>
      <w:r w:rsidR="00E76257" w:rsidRPr="00E76257">
        <w:rPr>
          <w:rtl/>
          <w:lang w:val="en-US"/>
        </w:rPr>
        <w:t xml:space="preserve"> ما هو صر</w:t>
      </w:r>
      <w:r w:rsidR="00334195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>ح ف</w:t>
      </w:r>
      <w:r w:rsidR="00334195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نف</w:t>
      </w:r>
      <w:r w:rsidR="00334195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>ه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إذ</w:t>
      </w:r>
      <w:proofErr w:type="spellEnd"/>
      <w:r w:rsidR="00E76257" w:rsidRPr="00E76257">
        <w:rPr>
          <w:rtl/>
          <w:lang w:val="en-US"/>
        </w:rPr>
        <w:t xml:space="preserve"> مقت</w:t>
      </w:r>
      <w:r>
        <w:rPr>
          <w:rFonts w:hint="cs"/>
          <w:rtl/>
          <w:lang w:val="en-US"/>
        </w:rPr>
        <w:t>ضی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الجمع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العرف</w:t>
      </w:r>
      <w:r w:rsidR="00334195">
        <w:rPr>
          <w:rFonts w:ascii="Badr" w:hAnsi="Badr"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الحمل</w:t>
      </w:r>
      <w:proofErr w:type="spellEnd"/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ع</w:t>
      </w:r>
      <w:r w:rsidR="00A71FBB">
        <w:rPr>
          <w:rFonts w:ascii="Badr" w:hAnsi="Badr" w:hint="cs"/>
          <w:rtl/>
          <w:lang w:val="en-US"/>
        </w:rPr>
        <w:t>لی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Fonts w:ascii="Badr" w:hAnsi="Badr" w:hint="cs"/>
          <w:rtl/>
          <w:lang w:val="en-US"/>
        </w:rPr>
        <w:t>الاستحباب</w:t>
      </w:r>
      <w:proofErr w:type="spellEnd"/>
      <w:r w:rsidR="00334195">
        <w:rPr>
          <w:rFonts w:ascii="Badr" w:hAnsi="Badr"/>
          <w:rtl/>
          <w:lang w:val="en-US"/>
        </w:rPr>
        <w:t xml:space="preserve">» </w:t>
      </w:r>
      <w:r w:rsidR="00A71FBB">
        <w:rPr>
          <w:rStyle w:val="a6"/>
          <w:rFonts w:ascii="Badr" w:hAnsi="Badr"/>
          <w:rtl/>
          <w:lang w:val="en-US"/>
        </w:rPr>
        <w:footnoteReference w:id="18"/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مثل</w:t>
      </w:r>
      <w:r w:rsidR="00E76257" w:rsidRPr="00E76257">
        <w:rPr>
          <w:rtl/>
          <w:lang w:val="en-US"/>
        </w:rPr>
        <w:t xml:space="preserve"> </w:t>
      </w:r>
      <w:r w:rsidR="00E76257" w:rsidRPr="00E76257">
        <w:rPr>
          <w:rFonts w:ascii="Badr" w:hAnsi="Badr" w:hint="cs"/>
          <w:rtl/>
          <w:lang w:val="en-US"/>
        </w:rPr>
        <w:t>بق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ه</w:t>
      </w:r>
      <w:r w:rsidR="00E76257" w:rsidRPr="00E76257">
        <w:rPr>
          <w:rtl/>
          <w:lang w:val="en-US"/>
        </w:rPr>
        <w:t xml:space="preserve"> موارد که در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دستور به غسل داده است «</w:t>
      </w:r>
      <w:proofErr w:type="spellStart"/>
      <w:r w:rsidR="00E76257" w:rsidRPr="00E76257">
        <w:rPr>
          <w:rtl/>
          <w:lang w:val="en-US"/>
        </w:rPr>
        <w:t>اغتسل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للجمعه</w:t>
      </w:r>
      <w:proofErr w:type="spellEnd"/>
      <w:r w:rsidR="00E76257" w:rsidRPr="00E76257">
        <w:rPr>
          <w:rtl/>
          <w:lang w:val="en-US"/>
        </w:rPr>
        <w:t>» و در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ترخ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ص</w:t>
      </w:r>
      <w:r w:rsidR="00E76257" w:rsidRPr="00E76257">
        <w:rPr>
          <w:rtl/>
          <w:lang w:val="en-US"/>
        </w:rPr>
        <w:t xml:space="preserve"> به ترک داده شده باشد که</w:t>
      </w:r>
      <w:r>
        <w:rPr>
          <w:rFonts w:hint="cs"/>
          <w:rtl/>
          <w:lang w:val="en-US"/>
        </w:rPr>
        <w:t xml:space="preserve"> مقتضی جمع عرفی</w:t>
      </w:r>
      <w:r w:rsidR="00E76257" w:rsidRPr="00E76257">
        <w:rPr>
          <w:rtl/>
          <w:lang w:val="en-US"/>
        </w:rPr>
        <w:t xml:space="preserve"> روا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ت</w:t>
      </w:r>
      <w:r w:rsidR="00E76257" w:rsidRPr="00E76257">
        <w:rPr>
          <w:rtl/>
          <w:lang w:val="en-US"/>
        </w:rPr>
        <w:t xml:space="preserve"> دال بر امر را حمل بر </w:t>
      </w:r>
      <w:proofErr w:type="spellStart"/>
      <w:r w:rsidR="00E76257" w:rsidRPr="00E76257">
        <w:rPr>
          <w:rtl/>
          <w:lang w:val="en-US"/>
        </w:rPr>
        <w:t>استحباب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کنند</w:t>
      </w:r>
      <w:proofErr w:type="spellEnd"/>
      <w:r w:rsidR="00E76257" w:rsidRPr="00E76257">
        <w:rPr>
          <w:rtl/>
          <w:lang w:val="en-US"/>
        </w:rPr>
        <w:t>.</w:t>
      </w:r>
    </w:p>
    <w:p w14:paraId="05BE1F90" w14:textId="62D8A8F4" w:rsidR="00E76257" w:rsidRPr="00DE23B5" w:rsidRDefault="00DE23B5" w:rsidP="00DE23B5">
      <w:pPr>
        <w:pStyle w:val="8"/>
        <w:rPr>
          <w:lang w:val="en-US"/>
        </w:rPr>
      </w:pPr>
      <w:r w:rsidRPr="00DE23B5">
        <w:rPr>
          <w:rFonts w:hint="cs"/>
          <w:rtl/>
          <w:lang w:val="en-US"/>
        </w:rPr>
        <w:t xml:space="preserve">استاد: </w:t>
      </w:r>
      <w:proofErr w:type="spellStart"/>
      <w:r w:rsidR="00E76257" w:rsidRPr="00DE23B5">
        <w:rPr>
          <w:rtl/>
          <w:lang w:val="en-US"/>
        </w:rPr>
        <w:t>ا</w:t>
      </w:r>
      <w:r w:rsidR="00E76257" w:rsidRPr="00DE23B5">
        <w:rPr>
          <w:rFonts w:hint="cs"/>
          <w:rtl/>
          <w:lang w:val="en-US"/>
        </w:rPr>
        <w:t>ی</w:t>
      </w:r>
      <w:r w:rsidR="00E76257" w:rsidRPr="00DE23B5">
        <w:rPr>
          <w:rFonts w:hint="eastAsia"/>
          <w:rtl/>
          <w:lang w:val="en-US"/>
        </w:rPr>
        <w:t>ا</w:t>
      </w:r>
      <w:proofErr w:type="spellEnd"/>
      <w:r w:rsidR="00E76257" w:rsidRPr="00DE23B5">
        <w:rPr>
          <w:rtl/>
          <w:lang w:val="en-US"/>
        </w:rPr>
        <w:t xml:space="preserve"> ا</w:t>
      </w:r>
      <w:r w:rsidR="00E76257" w:rsidRPr="00DE23B5">
        <w:rPr>
          <w:rFonts w:hint="cs"/>
          <w:rtl/>
          <w:lang w:val="en-US"/>
        </w:rPr>
        <w:t>ی</w:t>
      </w:r>
      <w:r w:rsidR="00E76257" w:rsidRPr="00DE23B5">
        <w:rPr>
          <w:rFonts w:hint="eastAsia"/>
          <w:rtl/>
          <w:lang w:val="en-US"/>
        </w:rPr>
        <w:t>ن</w:t>
      </w:r>
      <w:r w:rsidR="00E76257" w:rsidRPr="00DE23B5">
        <w:rPr>
          <w:rtl/>
          <w:lang w:val="en-US"/>
        </w:rPr>
        <w:t xml:space="preserve"> حمل بر </w:t>
      </w:r>
      <w:proofErr w:type="spellStart"/>
      <w:r w:rsidR="00E76257" w:rsidRPr="00DE23B5">
        <w:rPr>
          <w:rtl/>
          <w:lang w:val="en-US"/>
        </w:rPr>
        <w:t>استحباب</w:t>
      </w:r>
      <w:proofErr w:type="spellEnd"/>
      <w:r w:rsidR="00E76257" w:rsidRPr="00DE23B5">
        <w:rPr>
          <w:rtl/>
          <w:lang w:val="en-US"/>
        </w:rPr>
        <w:t xml:space="preserve"> صح</w:t>
      </w:r>
      <w:r w:rsidR="00E76257" w:rsidRPr="00DE23B5">
        <w:rPr>
          <w:rFonts w:hint="cs"/>
          <w:rtl/>
          <w:lang w:val="en-US"/>
        </w:rPr>
        <w:t>ی</w:t>
      </w:r>
      <w:r w:rsidR="00E76257" w:rsidRPr="00DE23B5">
        <w:rPr>
          <w:rFonts w:hint="eastAsia"/>
          <w:rtl/>
          <w:lang w:val="en-US"/>
        </w:rPr>
        <w:t>ح</w:t>
      </w:r>
      <w:r w:rsidR="00E76257" w:rsidRPr="00DE23B5">
        <w:rPr>
          <w:rtl/>
          <w:lang w:val="en-US"/>
        </w:rPr>
        <w:t xml:space="preserve"> است</w:t>
      </w:r>
      <w:r w:rsidR="00334195">
        <w:rPr>
          <w:rtl/>
          <w:lang w:val="en-US"/>
        </w:rPr>
        <w:t>؟</w:t>
      </w:r>
    </w:p>
    <w:p w14:paraId="69CD791A" w14:textId="3CC85458" w:rsidR="00E76257" w:rsidRDefault="00E76257" w:rsidP="002737D4">
      <w:pPr>
        <w:rPr>
          <w:rtl/>
          <w:lang w:val="en-US"/>
        </w:rPr>
      </w:pPr>
      <w:r w:rsidRPr="00E76257">
        <w:rPr>
          <w:rtl/>
          <w:lang w:val="en-US"/>
        </w:rPr>
        <w:t>بنابر مبنا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حک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tl/>
          <w:lang w:val="en-US"/>
        </w:rPr>
        <w:t xml:space="preserve"> و مشهور که در نوع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موارد که ما با دو دل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</w:t>
      </w:r>
      <w:r w:rsidRPr="00E76257">
        <w:rPr>
          <w:rtl/>
          <w:lang w:val="en-US"/>
        </w:rPr>
        <w:t xml:space="preserve"> مواجه هست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م</w:t>
      </w:r>
      <w:r w:rsidRPr="00E76257">
        <w:rPr>
          <w:rtl/>
          <w:lang w:val="en-US"/>
        </w:rPr>
        <w:t xml:space="preserve"> که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ک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 دال بر وجوب و</w:t>
      </w:r>
      <w:r w:rsidR="00DE23B5">
        <w:rPr>
          <w:rFonts w:hint="cs"/>
          <w:rtl/>
          <w:lang w:val="en-US"/>
        </w:rPr>
        <w:t xml:space="preserve"> دیگری</w:t>
      </w:r>
      <w:r w:rsidRPr="00E76257">
        <w:rPr>
          <w:rtl/>
          <w:lang w:val="en-US"/>
        </w:rPr>
        <w:t xml:space="preserve"> مشتمل بر </w:t>
      </w:r>
      <w:r w:rsidR="00DE23B5">
        <w:rPr>
          <w:rFonts w:hint="cs"/>
          <w:rtl/>
          <w:lang w:val="en-US"/>
        </w:rPr>
        <w:t>ترخیص</w:t>
      </w:r>
      <w:r w:rsidRPr="00E76257">
        <w:rPr>
          <w:rtl/>
          <w:lang w:val="en-US"/>
        </w:rPr>
        <w:t xml:space="preserve"> است</w:t>
      </w:r>
      <w:r w:rsidR="000216E1">
        <w:rPr>
          <w:rFonts w:hint="cs"/>
          <w:rtl/>
          <w:lang w:val="en-US"/>
        </w:rPr>
        <w:t>؛</w:t>
      </w:r>
      <w:r w:rsidRPr="00E76257">
        <w:rPr>
          <w:rtl/>
          <w:lang w:val="en-US"/>
        </w:rPr>
        <w:t xml:space="preserve"> دل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ل</w:t>
      </w:r>
      <w:r w:rsidRPr="00E76257">
        <w:rPr>
          <w:rtl/>
          <w:lang w:val="en-US"/>
        </w:rPr>
        <w:t xml:space="preserve"> </w:t>
      </w:r>
      <w:r w:rsidR="000216E1">
        <w:rPr>
          <w:rFonts w:hint="cs"/>
          <w:rtl/>
          <w:lang w:val="en-US"/>
        </w:rPr>
        <w:t>مشتمل بر وجوب را</w:t>
      </w:r>
      <w:r w:rsidRPr="00E76257">
        <w:rPr>
          <w:rtl/>
          <w:lang w:val="en-US"/>
        </w:rPr>
        <w:t xml:space="preserve"> حمل بر </w:t>
      </w:r>
      <w:proofErr w:type="spellStart"/>
      <w:r w:rsidRPr="00E76257">
        <w:rPr>
          <w:rtl/>
          <w:lang w:val="en-US"/>
        </w:rPr>
        <w:t>استحباب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کنند</w:t>
      </w:r>
      <w:proofErr w:type="spellEnd"/>
      <w:r w:rsidR="00334195">
        <w:rPr>
          <w:rtl/>
          <w:lang w:val="en-US"/>
        </w:rPr>
        <w:t xml:space="preserve">، </w:t>
      </w:r>
      <w:r w:rsidR="000216E1">
        <w:rPr>
          <w:rFonts w:hint="cs"/>
          <w:rtl/>
          <w:lang w:val="en-US"/>
        </w:rPr>
        <w:t>لذا بنابر مبنای مشهور</w:t>
      </w:r>
      <w:r w:rsidRPr="00E76257">
        <w:rPr>
          <w:rtl/>
          <w:lang w:val="en-US"/>
        </w:rPr>
        <w:t xml:space="preserve"> مشکل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r w:rsidR="000216E1">
        <w:rPr>
          <w:rFonts w:hint="cs"/>
          <w:rtl/>
          <w:lang w:val="en-US"/>
        </w:rPr>
        <w:t xml:space="preserve">بر حمل بر </w:t>
      </w:r>
      <w:proofErr w:type="spellStart"/>
      <w:r w:rsidR="000216E1">
        <w:rPr>
          <w:rFonts w:hint="cs"/>
          <w:rtl/>
          <w:lang w:val="en-US"/>
        </w:rPr>
        <w:t>استحباب</w:t>
      </w:r>
      <w:proofErr w:type="spellEnd"/>
      <w:r w:rsidR="000216E1">
        <w:rPr>
          <w:rFonts w:hint="cs"/>
          <w:rtl/>
          <w:lang w:val="en-US"/>
        </w:rPr>
        <w:t xml:space="preserve"> </w:t>
      </w:r>
      <w:r w:rsidRPr="00E76257">
        <w:rPr>
          <w:rtl/>
          <w:lang w:val="en-US"/>
        </w:rPr>
        <w:t>ن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ست</w:t>
      </w:r>
      <w:r w:rsidRPr="00E76257">
        <w:rPr>
          <w:rtl/>
          <w:lang w:val="en-US"/>
        </w:rPr>
        <w:t xml:space="preserve"> ول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در مبنا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خو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 xml:space="preserve"> ا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ن</w:t>
      </w:r>
      <w:r w:rsidRPr="00E76257">
        <w:rPr>
          <w:rtl/>
          <w:lang w:val="en-US"/>
        </w:rPr>
        <w:t xml:space="preserve"> حمل صح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ح</w:t>
      </w:r>
      <w:r w:rsidRPr="00E76257">
        <w:rPr>
          <w:rtl/>
          <w:lang w:val="en-US"/>
        </w:rPr>
        <w:t xml:space="preserve"> است 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ا</w:t>
      </w:r>
      <w:r w:rsidRPr="00E76257">
        <w:rPr>
          <w:rtl/>
          <w:lang w:val="en-US"/>
        </w:rPr>
        <w:t xml:space="preserve"> خ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</w:t>
      </w:r>
      <w:r w:rsidR="00DE23B5">
        <w:rPr>
          <w:rFonts w:hint="cs"/>
          <w:rtl/>
          <w:lang w:val="en-US"/>
        </w:rPr>
        <w:t>؟</w:t>
      </w:r>
      <w:r w:rsidRPr="00E76257">
        <w:rPr>
          <w:rtl/>
          <w:lang w:val="en-US"/>
        </w:rPr>
        <w:t xml:space="preserve"> ز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را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اقا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خو</w:t>
      </w:r>
      <w:r w:rsidRPr="00E76257">
        <w:rPr>
          <w:rFonts w:hint="cs"/>
          <w:rtl/>
          <w:lang w:val="en-US"/>
        </w:rPr>
        <w:t>یی</w:t>
      </w:r>
      <w:r w:rsidRPr="00E76257">
        <w:rPr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lastRenderedPageBreak/>
        <w:t>فرموده‌اند</w:t>
      </w:r>
      <w:proofErr w:type="spellEnd"/>
      <w:r w:rsidRPr="00E76257">
        <w:rPr>
          <w:rtl/>
          <w:lang w:val="en-US"/>
        </w:rPr>
        <w:t xml:space="preserve"> حمل بر </w:t>
      </w:r>
      <w:proofErr w:type="spellStart"/>
      <w:r w:rsidRPr="00E76257">
        <w:rPr>
          <w:rtl/>
          <w:lang w:val="en-US"/>
        </w:rPr>
        <w:t>استحبا</w:t>
      </w:r>
      <w:r w:rsidRPr="00E76257">
        <w:rPr>
          <w:rFonts w:hint="eastAsia"/>
          <w:rtl/>
          <w:lang w:val="en-US"/>
        </w:rPr>
        <w:t>ب</w:t>
      </w:r>
      <w:proofErr w:type="spellEnd"/>
      <w:r w:rsidRPr="00E76257">
        <w:rPr>
          <w:rtl/>
          <w:lang w:val="en-US"/>
        </w:rPr>
        <w:t xml:space="preserve"> برا</w:t>
      </w:r>
      <w:r w:rsidRPr="00E76257">
        <w:rPr>
          <w:rFonts w:hint="cs"/>
          <w:rtl/>
          <w:lang w:val="en-US"/>
        </w:rPr>
        <w:t>ی</w:t>
      </w:r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خطابات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تکل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ف</w:t>
      </w:r>
      <w:r w:rsidRPr="00E76257">
        <w:rPr>
          <w:rFonts w:hint="cs"/>
          <w:rtl/>
          <w:lang w:val="en-US"/>
        </w:rPr>
        <w:t>ی</w:t>
      </w:r>
      <w:r w:rsidRPr="00E76257">
        <w:rPr>
          <w:rFonts w:hint="eastAsia"/>
          <w:rtl/>
          <w:lang w:val="en-US"/>
        </w:rPr>
        <w:t>ه</w:t>
      </w:r>
      <w:proofErr w:type="spellEnd"/>
      <w:r w:rsidR="00334195">
        <w:rPr>
          <w:rtl/>
          <w:lang w:val="en-US"/>
        </w:rPr>
        <w:t xml:space="preserve"> [</w:t>
      </w:r>
      <w:proofErr w:type="spellStart"/>
      <w:r w:rsidR="00DE23B5">
        <w:rPr>
          <w:rFonts w:hint="cs"/>
          <w:rtl/>
          <w:lang w:val="en-US"/>
        </w:rPr>
        <w:t>مولویه</w:t>
      </w:r>
      <w:proofErr w:type="spellEnd"/>
      <w:r w:rsidR="00DE23B5">
        <w:rPr>
          <w:rFonts w:hint="cs"/>
          <w:rtl/>
          <w:lang w:val="en-US"/>
        </w:rPr>
        <w:t>]</w:t>
      </w:r>
      <w:r w:rsidRPr="00E76257">
        <w:rPr>
          <w:rtl/>
          <w:lang w:val="en-US"/>
        </w:rPr>
        <w:t xml:space="preserve"> است نه </w:t>
      </w:r>
      <w:proofErr w:type="spellStart"/>
      <w:r w:rsidRPr="00E76257">
        <w:rPr>
          <w:rtl/>
          <w:lang w:val="en-US"/>
        </w:rPr>
        <w:t>خطابات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ارشاد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و در </w:t>
      </w:r>
      <w:proofErr w:type="spellStart"/>
      <w:r w:rsidRPr="00E76257">
        <w:rPr>
          <w:rtl/>
          <w:lang w:val="en-US"/>
        </w:rPr>
        <w:t>خطابات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ارشاد</w:t>
      </w:r>
      <w:r w:rsidRPr="00E76257">
        <w:rPr>
          <w:rFonts w:hint="cs"/>
          <w:rtl/>
          <w:lang w:val="en-US"/>
        </w:rPr>
        <w:t>ی</w:t>
      </w:r>
      <w:proofErr w:type="spellEnd"/>
      <w:r w:rsidRPr="00E76257">
        <w:rPr>
          <w:rtl/>
          <w:lang w:val="en-US"/>
        </w:rPr>
        <w:t xml:space="preserve">  </w:t>
      </w:r>
      <w:proofErr w:type="spellStart"/>
      <w:r w:rsidR="00334195">
        <w:rPr>
          <w:rtl/>
          <w:lang w:val="en-US"/>
        </w:rPr>
        <w:t>نم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 w:rsidRPr="00E76257">
        <w:rPr>
          <w:rtl/>
          <w:lang w:val="en-US"/>
        </w:rPr>
        <w:t xml:space="preserve"> حمل بر </w:t>
      </w:r>
      <w:proofErr w:type="spellStart"/>
      <w:r w:rsidRPr="00E76257">
        <w:rPr>
          <w:rtl/>
          <w:lang w:val="en-US"/>
        </w:rPr>
        <w:t>استحباب</w:t>
      </w:r>
      <w:proofErr w:type="spellEnd"/>
      <w:r w:rsidRPr="00E76257">
        <w:rPr>
          <w:rtl/>
          <w:lang w:val="en-US"/>
        </w:rPr>
        <w:t xml:space="preserve"> کرد</w:t>
      </w:r>
      <w:r w:rsidR="002737D4">
        <w:rPr>
          <w:rFonts w:hint="cs"/>
          <w:rtl/>
          <w:lang w:val="en-US"/>
        </w:rPr>
        <w:t xml:space="preserve"> </w:t>
      </w:r>
      <w:r w:rsidR="00334195">
        <w:rPr>
          <w:rtl/>
          <w:lang w:val="en-US"/>
        </w:rPr>
        <w:t>مثلاً</w:t>
      </w:r>
      <w:r w:rsidR="002737D4">
        <w:rPr>
          <w:rFonts w:hint="cs"/>
          <w:rtl/>
          <w:lang w:val="en-US"/>
        </w:rPr>
        <w:t xml:space="preserve"> یک خطاب دلالت بر وجوب </w:t>
      </w:r>
      <w:proofErr w:type="spellStart"/>
      <w:r w:rsidR="002737D4">
        <w:rPr>
          <w:rFonts w:hint="cs"/>
          <w:rtl/>
          <w:lang w:val="en-US"/>
        </w:rPr>
        <w:t>الاعاده</w:t>
      </w:r>
      <w:proofErr w:type="spellEnd"/>
      <w:r w:rsidR="002737D4">
        <w:rPr>
          <w:rFonts w:hint="cs"/>
          <w:rtl/>
          <w:lang w:val="en-US"/>
        </w:rPr>
        <w:t xml:space="preserve"> دارد که ارشاد به بطلان نماز است  و دلیل دیگر دلالت بر عدم لزوم اعاده دارد که ارشاد به صحت نماز است و بین </w:t>
      </w:r>
      <w:proofErr w:type="spellStart"/>
      <w:r w:rsidR="002737D4">
        <w:rPr>
          <w:rFonts w:hint="cs"/>
          <w:rtl/>
          <w:lang w:val="en-US"/>
        </w:rPr>
        <w:t>مدلول</w:t>
      </w:r>
      <w:proofErr w:type="spellEnd"/>
      <w:r w:rsidR="002737D4">
        <w:rPr>
          <w:rFonts w:hint="cs"/>
          <w:rtl/>
          <w:lang w:val="en-US"/>
        </w:rPr>
        <w:t xml:space="preserve"> این دو دلیل که یکی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گو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د</w:t>
      </w:r>
      <w:proofErr w:type="spellEnd"/>
      <w:r w:rsidR="002737D4">
        <w:rPr>
          <w:rFonts w:hint="cs"/>
          <w:rtl/>
          <w:lang w:val="en-US"/>
        </w:rPr>
        <w:t xml:space="preserve"> نماز صحیح است و دیگر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گو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د</w:t>
      </w:r>
      <w:proofErr w:type="spellEnd"/>
      <w:r w:rsidR="002737D4">
        <w:rPr>
          <w:rFonts w:hint="cs"/>
          <w:rtl/>
          <w:lang w:val="en-US"/>
        </w:rPr>
        <w:t xml:space="preserve"> صحیح نیست </w:t>
      </w:r>
      <w:proofErr w:type="spellStart"/>
      <w:r w:rsidR="002737D4">
        <w:rPr>
          <w:rFonts w:hint="cs"/>
          <w:rtl/>
          <w:lang w:val="en-US"/>
        </w:rPr>
        <w:t>تعاند</w:t>
      </w:r>
      <w:proofErr w:type="spellEnd"/>
      <w:r w:rsidR="002737D4">
        <w:rPr>
          <w:rFonts w:hint="cs"/>
          <w:rtl/>
          <w:lang w:val="en-US"/>
        </w:rPr>
        <w:t xml:space="preserve"> است و دیگر جمع عرفی وجود ندارد لذا </w:t>
      </w:r>
      <w:proofErr w:type="spellStart"/>
      <w:r w:rsidR="002737D4">
        <w:rPr>
          <w:rFonts w:hint="cs"/>
          <w:rtl/>
          <w:lang w:val="en-US"/>
        </w:rPr>
        <w:t>درخطابات</w:t>
      </w:r>
      <w:proofErr w:type="spellEnd"/>
      <w:r w:rsidR="002737D4">
        <w:rPr>
          <w:rFonts w:hint="cs"/>
          <w:rtl/>
          <w:lang w:val="en-US"/>
        </w:rPr>
        <w:t xml:space="preserve"> </w:t>
      </w:r>
      <w:proofErr w:type="spellStart"/>
      <w:r w:rsidR="002737D4">
        <w:rPr>
          <w:rFonts w:hint="cs"/>
          <w:rtl/>
          <w:lang w:val="en-US"/>
        </w:rPr>
        <w:t>ارشادیه</w:t>
      </w:r>
      <w:proofErr w:type="spellEnd"/>
      <w:r w:rsidR="002737D4">
        <w:rPr>
          <w:rFonts w:hint="cs"/>
          <w:rtl/>
          <w:lang w:val="en-US"/>
        </w:rPr>
        <w:t xml:space="preserve"> حمل بر </w:t>
      </w:r>
      <w:proofErr w:type="spellStart"/>
      <w:r w:rsidR="002737D4">
        <w:rPr>
          <w:rFonts w:hint="cs"/>
          <w:rtl/>
          <w:lang w:val="en-US"/>
        </w:rPr>
        <w:t>استحباب</w:t>
      </w:r>
      <w:proofErr w:type="spellEnd"/>
      <w:r w:rsidR="002737D4">
        <w:rPr>
          <w:rFonts w:hint="cs"/>
          <w:rtl/>
          <w:lang w:val="en-US"/>
        </w:rPr>
        <w:t xml:space="preserve"> دیگر جای ندارد از این رو بنابر مبنای </w:t>
      </w:r>
      <w:proofErr w:type="spellStart"/>
      <w:r w:rsidR="002737D4">
        <w:rPr>
          <w:rFonts w:hint="cs"/>
          <w:rtl/>
          <w:lang w:val="en-US"/>
        </w:rPr>
        <w:t>اقای</w:t>
      </w:r>
      <w:proofErr w:type="spellEnd"/>
      <w:r w:rsidR="002737D4">
        <w:rPr>
          <w:rFonts w:hint="cs"/>
          <w:rtl/>
          <w:lang w:val="en-US"/>
        </w:rPr>
        <w:t xml:space="preserve"> خویی که حمل بر </w:t>
      </w:r>
      <w:proofErr w:type="spellStart"/>
      <w:r w:rsidR="002737D4">
        <w:rPr>
          <w:rFonts w:hint="cs"/>
          <w:rtl/>
          <w:lang w:val="en-US"/>
        </w:rPr>
        <w:t>استحباب</w:t>
      </w:r>
      <w:proofErr w:type="spellEnd"/>
      <w:r w:rsidR="002737D4">
        <w:rPr>
          <w:rFonts w:hint="cs"/>
          <w:rtl/>
          <w:lang w:val="en-US"/>
        </w:rPr>
        <w:t xml:space="preserve"> را مخصوص </w:t>
      </w:r>
      <w:proofErr w:type="spellStart"/>
      <w:r w:rsidR="002737D4">
        <w:rPr>
          <w:rFonts w:hint="cs"/>
          <w:rtl/>
          <w:lang w:val="en-US"/>
        </w:rPr>
        <w:t>خطابات</w:t>
      </w:r>
      <w:proofErr w:type="spellEnd"/>
      <w:r w:rsidR="002737D4">
        <w:rPr>
          <w:rFonts w:hint="cs"/>
          <w:rtl/>
          <w:lang w:val="en-US"/>
        </w:rPr>
        <w:t xml:space="preserve"> مولوی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دانند</w:t>
      </w:r>
      <w:proofErr w:type="spellEnd"/>
      <w:r w:rsidR="002737D4">
        <w:rPr>
          <w:rFonts w:hint="cs"/>
          <w:rtl/>
          <w:lang w:val="en-US"/>
        </w:rPr>
        <w:t xml:space="preserve"> چطور بین این دو دلیل حمل به </w:t>
      </w:r>
      <w:proofErr w:type="spellStart"/>
      <w:r w:rsidR="002737D4">
        <w:rPr>
          <w:rFonts w:hint="cs"/>
          <w:rtl/>
          <w:lang w:val="en-US"/>
        </w:rPr>
        <w:t>استحباب</w:t>
      </w:r>
      <w:proofErr w:type="spellEnd"/>
      <w:r w:rsidR="002737D4">
        <w:rPr>
          <w:rFonts w:hint="cs"/>
          <w:rtl/>
          <w:lang w:val="en-US"/>
        </w:rPr>
        <w:t xml:space="preserve"> کنیم؟!</w:t>
      </w:r>
    </w:p>
    <w:p w14:paraId="4C0B1E14" w14:textId="3966B58F" w:rsidR="00AF28E7" w:rsidRPr="00090EDB" w:rsidRDefault="002737D4" w:rsidP="00334195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مقرر در </w:t>
      </w:r>
      <w:proofErr w:type="spellStart"/>
      <w:r>
        <w:rPr>
          <w:rFonts w:hint="cs"/>
          <w:rtl/>
          <w:lang w:val="en-US"/>
        </w:rPr>
        <w:t>موسوعه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تعلیقه</w:t>
      </w:r>
      <w:proofErr w:type="spellEnd"/>
      <w:r>
        <w:rPr>
          <w:rFonts w:hint="cs"/>
          <w:rtl/>
          <w:lang w:val="en-US"/>
        </w:rPr>
        <w:t xml:space="preserve"> ملتفت به این اشکال شده است</w:t>
      </w:r>
      <w:r w:rsidR="00390F72">
        <w:rPr>
          <w:rStyle w:val="a6"/>
          <w:rtl/>
          <w:lang w:val="en-US"/>
        </w:rPr>
        <w:footnoteReference w:id="19"/>
      </w:r>
      <w:r>
        <w:rPr>
          <w:rFonts w:hint="cs"/>
          <w:rtl/>
          <w:lang w:val="en-US"/>
        </w:rPr>
        <w:t xml:space="preserve"> و نقل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کند</w:t>
      </w:r>
      <w:proofErr w:type="spellEnd"/>
      <w:r>
        <w:rPr>
          <w:rFonts w:hint="cs"/>
          <w:rtl/>
          <w:lang w:val="en-US"/>
        </w:rPr>
        <w:t xml:space="preserve"> بعد از درس این اشکال محضر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مطرح شد و ایشان از اینکه چگونه این دو روایت </w:t>
      </w:r>
      <w:proofErr w:type="spellStart"/>
      <w:r>
        <w:rPr>
          <w:rFonts w:hint="cs"/>
          <w:rtl/>
          <w:lang w:val="en-US"/>
        </w:rPr>
        <w:t>ارشادیه</w:t>
      </w:r>
      <w:proofErr w:type="spellEnd"/>
      <w:r>
        <w:rPr>
          <w:rFonts w:hint="cs"/>
          <w:rtl/>
          <w:lang w:val="en-US"/>
        </w:rPr>
        <w:t xml:space="preserve"> حمل بر </w:t>
      </w:r>
      <w:proofErr w:type="spellStart"/>
      <w:r>
        <w:rPr>
          <w:rFonts w:hint="cs"/>
          <w:rtl/>
          <w:lang w:val="en-US"/>
        </w:rPr>
        <w:t>استحباب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پاسخ </w:t>
      </w:r>
      <w:proofErr w:type="spellStart"/>
      <w:r w:rsidR="00334195">
        <w:rPr>
          <w:rtl/>
          <w:lang w:val="en-US"/>
        </w:rPr>
        <w:t>داده‌اند</w:t>
      </w:r>
      <w:proofErr w:type="spellEnd"/>
      <w:r>
        <w:rPr>
          <w:rFonts w:hint="cs"/>
          <w:rtl/>
          <w:lang w:val="en-US"/>
        </w:rPr>
        <w:t xml:space="preserve"> که </w:t>
      </w:r>
      <w:r w:rsidR="00E76257" w:rsidRPr="00E76257">
        <w:rPr>
          <w:rtl/>
          <w:lang w:val="en-US"/>
        </w:rPr>
        <w:t>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نجا</w:t>
      </w:r>
      <w:r w:rsidR="00E76257" w:rsidRPr="00E76257">
        <w:rPr>
          <w:rtl/>
          <w:lang w:val="en-US"/>
        </w:rPr>
        <w:t xml:space="preserve"> از موارد </w:t>
      </w:r>
      <w:proofErr w:type="spellStart"/>
      <w:r w:rsidR="00E76257" w:rsidRPr="00E76257">
        <w:rPr>
          <w:rtl/>
          <w:lang w:val="en-US"/>
        </w:rPr>
        <w:t>خطابات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ارشاد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ه</w:t>
      </w:r>
      <w:proofErr w:type="spellEnd"/>
      <w:r w:rsidR="00E76257" w:rsidRPr="00E76257">
        <w:rPr>
          <w:rtl/>
          <w:lang w:val="en-US"/>
        </w:rPr>
        <w:t xml:space="preserve"> 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ست</w:t>
      </w:r>
      <w:r w:rsidR="00E76257" w:rsidRPr="00E76257">
        <w:rPr>
          <w:rtl/>
          <w:lang w:val="en-US"/>
        </w:rPr>
        <w:t xml:space="preserve"> و </w:t>
      </w:r>
      <w:r>
        <w:rPr>
          <w:rFonts w:hint="cs"/>
          <w:rtl/>
          <w:lang w:val="en-US"/>
        </w:rPr>
        <w:t>آ</w:t>
      </w:r>
      <w:r w:rsidR="00E76257" w:rsidRPr="00E76257">
        <w:rPr>
          <w:rtl/>
          <w:lang w:val="en-US"/>
        </w:rPr>
        <w:t>ن منع برا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جایی است که روایت یکی بگوید </w:t>
      </w:r>
      <w:proofErr w:type="spellStart"/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ع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</w:t>
      </w:r>
      <w:proofErr w:type="spellEnd"/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و</w:t>
      </w:r>
      <w:r>
        <w:rPr>
          <w:rFonts w:hint="cs"/>
          <w:rtl/>
          <w:lang w:val="en-US"/>
        </w:rPr>
        <w:t>در</w:t>
      </w:r>
      <w:proofErr w:type="spellEnd"/>
      <w:r>
        <w:rPr>
          <w:rFonts w:hint="cs"/>
          <w:rtl/>
          <w:lang w:val="en-US"/>
        </w:rPr>
        <w:t xml:space="preserve"> دیگری آمده باشد</w:t>
      </w:r>
      <w:r w:rsidR="00E76257" w:rsidRPr="00E76257">
        <w:rPr>
          <w:rtl/>
          <w:lang w:val="en-US"/>
        </w:rPr>
        <w:t xml:space="preserve"> </w:t>
      </w:r>
      <w:proofErr w:type="spellStart"/>
      <w:r w:rsidR="00E76257" w:rsidRPr="00E76257">
        <w:rPr>
          <w:rtl/>
          <w:lang w:val="en-US"/>
        </w:rPr>
        <w:t>لا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ع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د</w:t>
      </w:r>
      <w:proofErr w:type="spellEnd"/>
      <w:r w:rsidR="00E76257" w:rsidRPr="00E76257">
        <w:rPr>
          <w:rtl/>
          <w:lang w:val="en-US"/>
        </w:rPr>
        <w:t xml:space="preserve">  که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ارشاد به بطلان و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ارشاد به صحت است ول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در جا</w:t>
      </w:r>
      <w:r w:rsidR="00E76257" w:rsidRPr="00E76257">
        <w:rPr>
          <w:rFonts w:hint="cs"/>
          <w:rtl/>
          <w:lang w:val="en-US"/>
        </w:rPr>
        <w:t>یی</w:t>
      </w:r>
      <w:r w:rsidR="00E76257" w:rsidRPr="00E76257">
        <w:rPr>
          <w:rtl/>
          <w:lang w:val="en-US"/>
        </w:rPr>
        <w:t xml:space="preserve"> که مساله در انکشاف بعد وقت باشد که 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ک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از </w:t>
      </w:r>
      <w:proofErr w:type="spellStart"/>
      <w:r w:rsidR="00334195">
        <w:rPr>
          <w:rtl/>
          <w:lang w:val="en-US"/>
        </w:rPr>
        <w:t>دل</w:t>
      </w:r>
      <w:r w:rsidR="00334195">
        <w:rPr>
          <w:rFonts w:hint="cs"/>
          <w:rtl/>
          <w:lang w:val="en-US"/>
        </w:rPr>
        <w:t>ی</w:t>
      </w:r>
      <w:r w:rsidR="00334195">
        <w:rPr>
          <w:rFonts w:hint="eastAsia"/>
          <w:rtl/>
          <w:lang w:val="en-US"/>
        </w:rPr>
        <w:t>ل‌ها</w:t>
      </w:r>
      <w:proofErr w:type="spellEnd"/>
      <w:r w:rsidR="00E76257" w:rsidRPr="00E76257">
        <w:rPr>
          <w:rtl/>
          <w:lang w:val="en-US"/>
        </w:rPr>
        <w:t xml:space="preserve"> امر به قضا </w:t>
      </w:r>
      <w:proofErr w:type="spellStart"/>
      <w:r w:rsidR="00334195">
        <w:rPr>
          <w:rtl/>
          <w:lang w:val="en-US"/>
        </w:rPr>
        <w:t>م</w:t>
      </w:r>
      <w:r w:rsidR="00334195">
        <w:rPr>
          <w:rFonts w:hint="cs"/>
          <w:rtl/>
          <w:lang w:val="en-US"/>
        </w:rPr>
        <w:t>ی‌</w:t>
      </w:r>
      <w:r w:rsidR="00334195">
        <w:rPr>
          <w:rFonts w:hint="eastAsia"/>
          <w:rtl/>
          <w:lang w:val="en-US"/>
        </w:rPr>
        <w:t>کند</w:t>
      </w:r>
      <w:proofErr w:type="spellEnd"/>
      <w:r w:rsidR="00E76257" w:rsidRPr="00E76257">
        <w:rPr>
          <w:rtl/>
          <w:lang w:val="en-US"/>
        </w:rPr>
        <w:t xml:space="preserve"> که امر </w:t>
      </w:r>
      <w:proofErr w:type="spellStart"/>
      <w:r w:rsidR="00E76257" w:rsidRPr="00E76257">
        <w:rPr>
          <w:rtl/>
          <w:lang w:val="en-US"/>
        </w:rPr>
        <w:t>ارشاد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ن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ست</w:t>
      </w:r>
      <w:r w:rsidR="00E76257" w:rsidRPr="00E76257">
        <w:rPr>
          <w:rtl/>
          <w:lang w:val="en-US"/>
        </w:rPr>
        <w:t xml:space="preserve"> بلکه امر مولو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</w:t>
      </w:r>
      <w:r w:rsidR="00E76257" w:rsidRPr="00E76257">
        <w:rPr>
          <w:rFonts w:hint="eastAsia"/>
          <w:rtl/>
          <w:lang w:val="en-US"/>
        </w:rPr>
        <w:t>ست</w:t>
      </w:r>
      <w:r w:rsidR="00E76257" w:rsidRPr="00E76257">
        <w:rPr>
          <w:rtl/>
          <w:lang w:val="en-US"/>
        </w:rPr>
        <w:t xml:space="preserve"> لذا در </w:t>
      </w:r>
      <w:proofErr w:type="spellStart"/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قض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و </w:t>
      </w:r>
      <w:proofErr w:type="spellStart"/>
      <w:r w:rsidR="00E76257" w:rsidRPr="00E76257">
        <w:rPr>
          <w:rtl/>
          <w:lang w:val="en-US"/>
        </w:rPr>
        <w:t>لا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قض</w:t>
      </w:r>
      <w:r w:rsidR="00E76257" w:rsidRPr="00E76257">
        <w:rPr>
          <w:rFonts w:hint="cs"/>
          <w:rtl/>
          <w:lang w:val="en-US"/>
        </w:rPr>
        <w:t>ی</w:t>
      </w:r>
      <w:proofErr w:type="spellEnd"/>
      <w:r w:rsidR="00E76257" w:rsidRPr="00E76257">
        <w:rPr>
          <w:rtl/>
          <w:lang w:val="en-US"/>
        </w:rPr>
        <w:t xml:space="preserve"> م</w:t>
      </w:r>
      <w:r w:rsidR="00334195">
        <w:rPr>
          <w:rFonts w:hint="cs"/>
          <w:rtl/>
          <w:lang w:val="en-US"/>
        </w:rPr>
        <w:t>ج</w:t>
      </w:r>
      <w:r w:rsidR="00E76257" w:rsidRPr="00E76257">
        <w:rPr>
          <w:rtl/>
          <w:lang w:val="en-US"/>
        </w:rPr>
        <w:t xml:space="preserve">ال حمل بر </w:t>
      </w:r>
      <w:proofErr w:type="spellStart"/>
      <w:r w:rsidR="00E76257" w:rsidRPr="00E76257">
        <w:rPr>
          <w:rtl/>
          <w:lang w:val="en-US"/>
        </w:rPr>
        <w:t>استحباب</w:t>
      </w:r>
      <w:proofErr w:type="spellEnd"/>
      <w:r w:rsidR="00E76257" w:rsidRPr="00E76257">
        <w:rPr>
          <w:rtl/>
          <w:lang w:val="en-US"/>
        </w:rPr>
        <w:t xml:space="preserve"> است ز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را</w:t>
      </w:r>
      <w:r w:rsidR="00E76257" w:rsidRPr="00E76257">
        <w:rPr>
          <w:rtl/>
          <w:lang w:val="en-US"/>
        </w:rPr>
        <w:t xml:space="preserve"> که</w:t>
      </w:r>
      <w:r w:rsidR="00334195">
        <w:rPr>
          <w:rFonts w:hint="cs"/>
          <w:rtl/>
          <w:lang w:val="en-US"/>
        </w:rPr>
        <w:t xml:space="preserve"> </w:t>
      </w:r>
      <w:proofErr w:type="spellStart"/>
      <w:r w:rsidR="00334195">
        <w:rPr>
          <w:rFonts w:hint="cs"/>
          <w:rtl/>
          <w:lang w:val="en-US"/>
        </w:rPr>
        <w:t>یقضی</w:t>
      </w:r>
      <w:proofErr w:type="spellEnd"/>
      <w:r w:rsidR="00334195">
        <w:rPr>
          <w:rFonts w:hint="cs"/>
          <w:rtl/>
          <w:lang w:val="en-US"/>
        </w:rPr>
        <w:t xml:space="preserve"> امر به قضا و</w:t>
      </w:r>
      <w:r w:rsidR="00E76257" w:rsidRPr="00E76257">
        <w:rPr>
          <w:rtl/>
          <w:lang w:val="en-US"/>
        </w:rPr>
        <w:t xml:space="preserve"> مولو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است نه ارشاد</w:t>
      </w:r>
      <w:r w:rsidR="00334195">
        <w:rPr>
          <w:rFonts w:hint="cs"/>
          <w:rtl/>
          <w:lang w:val="en-US"/>
        </w:rPr>
        <w:t xml:space="preserve"> به قضا و وقتی </w:t>
      </w:r>
      <w:proofErr w:type="spellStart"/>
      <w:r w:rsidR="00334195">
        <w:rPr>
          <w:rFonts w:hint="cs"/>
          <w:rtl/>
          <w:lang w:val="en-US"/>
        </w:rPr>
        <w:t>یقضی</w:t>
      </w:r>
      <w:proofErr w:type="spellEnd"/>
      <w:r w:rsidR="00334195">
        <w:rPr>
          <w:rFonts w:hint="cs"/>
          <w:rtl/>
          <w:lang w:val="en-US"/>
        </w:rPr>
        <w:t xml:space="preserve"> امر به قضا شد </w:t>
      </w:r>
      <w:proofErr w:type="spellStart"/>
      <w:r w:rsidR="00334195">
        <w:rPr>
          <w:rFonts w:hint="cs"/>
          <w:rtl/>
          <w:lang w:val="en-US"/>
        </w:rPr>
        <w:t>تعاند</w:t>
      </w:r>
      <w:proofErr w:type="spellEnd"/>
      <w:r w:rsidR="00334195">
        <w:rPr>
          <w:rFonts w:hint="cs"/>
          <w:rtl/>
          <w:lang w:val="en-US"/>
        </w:rPr>
        <w:t xml:space="preserve"> با </w:t>
      </w:r>
      <w:proofErr w:type="spellStart"/>
      <w:r w:rsidR="00334195">
        <w:rPr>
          <w:rFonts w:hint="cs"/>
          <w:rtl/>
          <w:lang w:val="en-US"/>
        </w:rPr>
        <w:t>لایجب</w:t>
      </w:r>
      <w:proofErr w:type="spellEnd"/>
      <w:r w:rsidR="00334195">
        <w:rPr>
          <w:rFonts w:hint="cs"/>
          <w:rtl/>
          <w:lang w:val="en-US"/>
        </w:rPr>
        <w:t xml:space="preserve"> قضاء ندارد </w:t>
      </w:r>
      <w:r w:rsidR="00E76257" w:rsidRPr="00E76257">
        <w:rPr>
          <w:rtl/>
          <w:lang w:val="en-US"/>
        </w:rPr>
        <w:t xml:space="preserve"> و</w:t>
      </w:r>
      <w:r w:rsidR="00334195">
        <w:rPr>
          <w:rFonts w:hint="cs"/>
          <w:rtl/>
          <w:lang w:val="en-US"/>
        </w:rPr>
        <w:t xml:space="preserve"> یکی</w:t>
      </w:r>
      <w:r w:rsidR="00E76257" w:rsidRPr="00E76257">
        <w:rPr>
          <w:rtl/>
          <w:lang w:val="en-US"/>
        </w:rPr>
        <w:t xml:space="preserve"> ظاهر وجوب قضا است و د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Fonts w:hint="eastAsia"/>
          <w:rtl/>
          <w:lang w:val="en-US"/>
        </w:rPr>
        <w:t>گر</w:t>
      </w:r>
      <w:r w:rsidR="00E76257" w:rsidRPr="00E76257">
        <w:rPr>
          <w:rtl/>
          <w:lang w:val="en-US"/>
        </w:rPr>
        <w:t xml:space="preserve"> ظاهر در نف</w:t>
      </w:r>
      <w:r w:rsidR="00E76257" w:rsidRPr="00E76257">
        <w:rPr>
          <w:rFonts w:hint="cs"/>
          <w:rtl/>
          <w:lang w:val="en-US"/>
        </w:rPr>
        <w:t>ی</w:t>
      </w:r>
      <w:r w:rsidR="00E76257" w:rsidRPr="00E76257">
        <w:rPr>
          <w:rtl/>
          <w:lang w:val="en-US"/>
        </w:rPr>
        <w:t xml:space="preserve"> قضا است </w:t>
      </w:r>
      <w:r w:rsidR="00334195">
        <w:rPr>
          <w:rFonts w:hint="cs"/>
          <w:rtl/>
          <w:lang w:val="en-US"/>
        </w:rPr>
        <w:t xml:space="preserve">لذا جمع عرفی به حمل بر </w:t>
      </w:r>
      <w:proofErr w:type="spellStart"/>
      <w:r w:rsidR="00334195">
        <w:rPr>
          <w:rFonts w:hint="cs"/>
          <w:rtl/>
          <w:lang w:val="en-US"/>
        </w:rPr>
        <w:t>استحباب</w:t>
      </w:r>
      <w:proofErr w:type="spellEnd"/>
      <w:r w:rsidR="00334195">
        <w:rPr>
          <w:rFonts w:hint="cs"/>
          <w:rtl/>
          <w:lang w:val="en-US"/>
        </w:rPr>
        <w:t xml:space="preserve"> قابل تطبیق است</w:t>
      </w:r>
      <w:r w:rsidR="00334195">
        <w:rPr>
          <w:rtl/>
          <w:lang w:val="en-US"/>
        </w:rPr>
        <w:t>.</w:t>
      </w:r>
    </w:p>
    <w:sectPr w:rsidR="00AF28E7" w:rsidRPr="00090EDB" w:rsidSect="002439C6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C7D56" w14:textId="77777777" w:rsidR="00320ACF" w:rsidRDefault="00320ACF" w:rsidP="00574D27">
      <w:pPr>
        <w:spacing w:after="0" w:line="240" w:lineRule="auto"/>
      </w:pPr>
      <w:r>
        <w:separator/>
      </w:r>
    </w:p>
  </w:endnote>
  <w:endnote w:type="continuationSeparator" w:id="0">
    <w:p w14:paraId="2E810996" w14:textId="77777777" w:rsidR="00320ACF" w:rsidRDefault="00320ACF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C74E" w14:textId="77777777" w:rsidR="00320ACF" w:rsidRDefault="00320ACF" w:rsidP="00574D27">
      <w:pPr>
        <w:spacing w:after="0" w:line="240" w:lineRule="auto"/>
      </w:pPr>
      <w:r>
        <w:separator/>
      </w:r>
    </w:p>
  </w:footnote>
  <w:footnote w:type="continuationSeparator" w:id="0">
    <w:p w14:paraId="46EC5280" w14:textId="77777777" w:rsidR="00320ACF" w:rsidRDefault="00320ACF" w:rsidP="00574D27">
      <w:pPr>
        <w:spacing w:after="0" w:line="240" w:lineRule="auto"/>
      </w:pPr>
      <w:r>
        <w:continuationSeparator/>
      </w:r>
    </w:p>
  </w:footnote>
  <w:footnote w:id="1">
    <w:p w14:paraId="731EA29A" w14:textId="58B421BE" w:rsidR="00096D35" w:rsidRDefault="00096D3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C30B2B">
        <w:rPr>
          <w:rFonts w:hint="cs"/>
          <w:rtl/>
        </w:rPr>
        <w:t>دو</w:t>
      </w:r>
      <w:r w:rsidR="00D44489">
        <w:rPr>
          <w:rFonts w:hint="cs"/>
          <w:rtl/>
        </w:rPr>
        <w:t>شنب</w:t>
      </w:r>
      <w:r w:rsidR="00C30B2B">
        <w:rPr>
          <w:rFonts w:hint="cs"/>
          <w:rtl/>
        </w:rPr>
        <w:t>ه،</w:t>
      </w:r>
      <w:r w:rsidR="000E4158">
        <w:rPr>
          <w:rFonts w:hint="cs"/>
          <w:rtl/>
        </w:rPr>
        <w:t>1</w:t>
      </w:r>
      <w:r w:rsidR="00C30B2B">
        <w:rPr>
          <w:rFonts w:hint="cs"/>
          <w:rtl/>
        </w:rPr>
        <w:t>9</w:t>
      </w:r>
      <w:r w:rsidR="000E4158">
        <w:rPr>
          <w:rFonts w:hint="cs"/>
          <w:rtl/>
        </w:rPr>
        <w:t>شهریور1403</w:t>
      </w:r>
    </w:p>
  </w:footnote>
  <w:footnote w:id="2">
    <w:p w14:paraId="6F3DC685" w14:textId="385A6BF5" w:rsidR="000E4158" w:rsidRPr="00907DAD" w:rsidRDefault="000E4158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="00457886">
        <w:rPr>
          <w:rFonts w:hint="cs"/>
          <w:rtl/>
        </w:rPr>
        <w:t>مستمسک</w:t>
      </w:r>
      <w:proofErr w:type="spellEnd"/>
      <w:r w:rsidR="007A2376">
        <w:rPr>
          <w:rFonts w:hint="cs"/>
          <w:rtl/>
        </w:rPr>
        <w:t xml:space="preserve"> </w:t>
      </w:r>
      <w:proofErr w:type="spellStart"/>
      <w:r w:rsidR="007A2376">
        <w:rPr>
          <w:rFonts w:hint="cs"/>
          <w:rtl/>
        </w:rPr>
        <w:t>العروه</w:t>
      </w:r>
      <w:proofErr w:type="spellEnd"/>
      <w:r w:rsidR="0080747F">
        <w:rPr>
          <w:rFonts w:hint="cs"/>
          <w:rtl/>
        </w:rPr>
        <w:t xml:space="preserve"> الوثقی،ج5،ص231</w:t>
      </w:r>
    </w:p>
  </w:footnote>
  <w:footnote w:id="3">
    <w:p w14:paraId="164FFD98" w14:textId="02CE9D53" w:rsidR="00B14853" w:rsidRPr="00B14853" w:rsidRDefault="00B14853" w:rsidP="00B1485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تفصیل </w:t>
      </w:r>
      <w:proofErr w:type="spellStart"/>
      <w:r>
        <w:rPr>
          <w:rFonts w:hint="cs"/>
          <w:rtl/>
        </w:rPr>
        <w:t>وسائل</w:t>
      </w:r>
      <w:proofErr w:type="spellEnd"/>
      <w:r>
        <w:rPr>
          <w:rFonts w:hint="cs"/>
          <w:rtl/>
        </w:rPr>
        <w:t xml:space="preserve"> الشیعه،</w:t>
      </w:r>
      <w:r w:rsidR="00BC2464">
        <w:rPr>
          <w:rFonts w:hint="cs"/>
          <w:rtl/>
        </w:rPr>
        <w:t xml:space="preserve">ج4،ص315: 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مُحَمَّدُ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الْحَسَنِ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بِإِسْنَادِهِ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عَلِيِّ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مَهْزِيَارَ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فَضَالَةَ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بْن‏</w:t>
      </w:r>
      <w:r w:rsidRPr="00B14853">
        <w:rPr>
          <w:rtl/>
        </w:rPr>
        <w:t>أَيُّوبَ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عَنْ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عَبْدِ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الرَّحْمَنِ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بْنِ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أَبِي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عَبْدِ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اللَّهِ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عَنْ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أَبِي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عَبْدِ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اللَّهِ</w:t>
      </w:r>
      <w:proofErr w:type="spellEnd"/>
      <w:r w:rsidRPr="00B14853">
        <w:rPr>
          <w:rtl/>
        </w:rPr>
        <w:t xml:space="preserve"> ع </w:t>
      </w:r>
      <w:proofErr w:type="spellStart"/>
      <w:r w:rsidRPr="00B14853">
        <w:rPr>
          <w:rtl/>
        </w:rPr>
        <w:t>قَالَ</w:t>
      </w:r>
      <w:proofErr w:type="spellEnd"/>
      <w:r w:rsidRPr="00B14853">
        <w:rPr>
          <w:rtl/>
        </w:rPr>
        <w:t xml:space="preserve">: </w:t>
      </w:r>
      <w:proofErr w:type="spellStart"/>
      <w:r w:rsidRPr="00B14853">
        <w:rPr>
          <w:rtl/>
        </w:rPr>
        <w:t>إِذَا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صَلَّيْتَ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وَ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أَنْتَ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tl/>
        </w:rPr>
        <w:t>عَلَ</w:t>
      </w:r>
      <w:r w:rsidRPr="00B14853">
        <w:rPr>
          <w:rFonts w:ascii="Times New Roman" w:hAnsi="Times New Roman" w:cs="Times New Roman" w:hint="cs"/>
          <w:rtl/>
        </w:rPr>
        <w:t>ى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غَيْرِ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الْقِبْلَةِ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وَ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اسْتَبَانَ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لَكَ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أَنَّكَ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صَلَّيْتَ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وَ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أَنْتَ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عَلَ</w:t>
      </w:r>
      <w:r w:rsidRPr="00B14853">
        <w:rPr>
          <w:rFonts w:ascii="Times New Roman" w:hAnsi="Times New Roman" w:cs="Times New Roman" w:hint="cs"/>
          <w:rtl/>
        </w:rPr>
        <w:t>ى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غَيْرِ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الْقِبْلَةِ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وَ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أَنْتَ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فِي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وَقْتٍ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فَأَعِدْ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وَ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إِنْ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فَاتَكَ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الْوَقْتُ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فَلَا</w:t>
      </w:r>
      <w:proofErr w:type="spellEnd"/>
      <w:r w:rsidRPr="00B14853">
        <w:rPr>
          <w:rtl/>
        </w:rPr>
        <w:t xml:space="preserve"> </w:t>
      </w:r>
      <w:proofErr w:type="spellStart"/>
      <w:r w:rsidRPr="00B14853">
        <w:rPr>
          <w:rFonts w:ascii="Badr" w:hAnsi="Badr" w:hint="cs"/>
          <w:rtl/>
        </w:rPr>
        <w:t>تُعِدْ</w:t>
      </w:r>
      <w:proofErr w:type="spellEnd"/>
      <w:r w:rsidRPr="00B14853">
        <w:rPr>
          <w:rtl/>
        </w:rPr>
        <w:t>.</w:t>
      </w:r>
    </w:p>
  </w:footnote>
  <w:footnote w:id="4">
    <w:p w14:paraId="10FC7E42" w14:textId="2770889D" w:rsidR="00BC2464" w:rsidRPr="00BC2464" w:rsidRDefault="00BC2464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تفصیل </w:t>
      </w:r>
      <w:proofErr w:type="spellStart"/>
      <w:r>
        <w:rPr>
          <w:rFonts w:hint="cs"/>
          <w:rtl/>
        </w:rPr>
        <w:t>وسائل</w:t>
      </w:r>
      <w:proofErr w:type="spellEnd"/>
      <w:r>
        <w:rPr>
          <w:rFonts w:hint="cs"/>
          <w:rtl/>
        </w:rPr>
        <w:t xml:space="preserve"> الشیعه،ج4،ص315: </w:t>
      </w:r>
      <w:proofErr w:type="spellStart"/>
      <w:r w:rsidRPr="00BC2464">
        <w:rPr>
          <w:rtl/>
        </w:rPr>
        <w:t>وَ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بِإِسْنَادِهِ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الْحُسَيْنِ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سَعِيدٍ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يَعْقُوبَ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يَقْطِينٍ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وَ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بِإِسْنَادِهِ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مُحَمَّدِ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عَلِيِّ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مَحْبُوبٍ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مُحَمَّدِ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الْحُسَيْنِ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يَعْقُوبَ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بْنِ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يَقْطِينٍ</w:t>
      </w:r>
      <w:proofErr w:type="spellEnd"/>
      <w:r w:rsidRPr="00BC2464">
        <w:rPr>
          <w:rtl/>
        </w:rPr>
        <w:t xml:space="preserve"> «4» </w:t>
      </w:r>
      <w:proofErr w:type="spellStart"/>
      <w:r w:rsidRPr="00BC2464">
        <w:rPr>
          <w:rtl/>
        </w:rPr>
        <w:t>قَالَ</w:t>
      </w:r>
      <w:proofErr w:type="spellEnd"/>
      <w:r w:rsidRPr="00BC2464">
        <w:rPr>
          <w:rtl/>
        </w:rPr>
        <w:t xml:space="preserve">: </w:t>
      </w:r>
      <w:proofErr w:type="spellStart"/>
      <w:r w:rsidRPr="00BC2464">
        <w:rPr>
          <w:rtl/>
        </w:rPr>
        <w:t>سَأَلْتُ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عَبْداً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صَالِحاً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رَجُلٍ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صَلَّ</w:t>
      </w:r>
      <w:r w:rsidRPr="00BC2464">
        <w:rPr>
          <w:rFonts w:ascii="Times New Roman" w:hAnsi="Times New Roman" w:cs="Times New Roman" w:hint="cs"/>
          <w:rtl/>
        </w:rPr>
        <w:t>ى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ف</w:t>
      </w:r>
      <w:r w:rsidRPr="00BC2464">
        <w:rPr>
          <w:rtl/>
        </w:rPr>
        <w:t>ِي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يَوْمِ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سَحَابٍ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عَلَ</w:t>
      </w:r>
      <w:r w:rsidRPr="00BC2464">
        <w:rPr>
          <w:rFonts w:ascii="Times New Roman" w:hAnsi="Times New Roman" w:cs="Times New Roman" w:hint="cs"/>
          <w:rtl/>
        </w:rPr>
        <w:t>ى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غَيْرِ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الْقِبْلَةِ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ثُمَّ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طَلَعَتِ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الشَّمْسُ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وَ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هُوَ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فِي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وَقْتٍ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أَ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يُعِيدُ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الصَّلَاةَ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إِذَا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كَانَ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قَدْ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صَلَّ</w:t>
      </w:r>
      <w:r w:rsidRPr="00BC2464">
        <w:rPr>
          <w:rFonts w:ascii="Times New Roman" w:hAnsi="Times New Roman" w:cs="Times New Roman" w:hint="cs"/>
          <w:rtl/>
        </w:rPr>
        <w:t>ى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عَلَ</w:t>
      </w:r>
      <w:r w:rsidRPr="00BC2464">
        <w:rPr>
          <w:rFonts w:ascii="Times New Roman" w:hAnsi="Times New Roman" w:cs="Times New Roman" w:hint="cs"/>
          <w:rtl/>
        </w:rPr>
        <w:t>ى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غَيْرِ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الْقِبْلَةِ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وَ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إِنْ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كَانَ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قَدْ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تَحَرَّ</w:t>
      </w:r>
      <w:r w:rsidRPr="00BC2464">
        <w:rPr>
          <w:rFonts w:ascii="Times New Roman" w:hAnsi="Times New Roman" w:cs="Times New Roman" w:hint="cs"/>
          <w:rtl/>
        </w:rPr>
        <w:t>ى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الْقِبْلَةَ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بِجُهْدِهِ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أَ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تُجْزِيهِ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صَلَاتُهُ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فَقَالَ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يُعِيدُ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مَا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Fonts w:ascii="Badr" w:hAnsi="Badr" w:hint="cs"/>
          <w:rtl/>
        </w:rPr>
        <w:t>كَان</w:t>
      </w:r>
      <w:r w:rsidRPr="00BC2464">
        <w:rPr>
          <w:rtl/>
        </w:rPr>
        <w:t>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فِي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وَقْتٍ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فَإِذَا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ذَهَبَ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الْوَقْتُ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فَلَا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إِعَادَةَ</w:t>
      </w:r>
      <w:proofErr w:type="spellEnd"/>
      <w:r w:rsidRPr="00BC2464">
        <w:rPr>
          <w:rtl/>
        </w:rPr>
        <w:t xml:space="preserve"> </w:t>
      </w:r>
      <w:proofErr w:type="spellStart"/>
      <w:r w:rsidRPr="00BC2464">
        <w:rPr>
          <w:rtl/>
        </w:rPr>
        <w:t>عَلَيْهِ</w:t>
      </w:r>
      <w:proofErr w:type="spellEnd"/>
      <w:r w:rsidRPr="00BC2464">
        <w:rPr>
          <w:rtl/>
        </w:rPr>
        <w:t>.</w:t>
      </w:r>
    </w:p>
  </w:footnote>
  <w:footnote w:id="5">
    <w:p w14:paraId="159BA98E" w14:textId="458EBAB3" w:rsidR="00777CCD" w:rsidRPr="00E6657E" w:rsidRDefault="00777CCD" w:rsidP="00335356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E6657E">
        <w:rPr>
          <w:rFonts w:hint="cs"/>
          <w:rtl/>
        </w:rPr>
        <w:t xml:space="preserve">10- </w:t>
      </w:r>
      <w:proofErr w:type="spellStart"/>
      <w:r w:rsidRPr="00E6657E">
        <w:rPr>
          <w:rFonts w:hint="cs"/>
          <w:rtl/>
        </w:rPr>
        <w:t>بَابُ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أَنَّ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مَنِ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اجْتَهَدَ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فِي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الْقِبْلَةِ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فَصَلَّ</w:t>
      </w:r>
      <w:r w:rsidRPr="00E6657E">
        <w:rPr>
          <w:rFonts w:ascii="Times New Roman" w:hAnsi="Times New Roman" w:cs="Times New Roman" w:hint="cs"/>
          <w:rtl/>
        </w:rPr>
        <w:t>ى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ظَانّاً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ثُمَّ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عَلِمَ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أَنَّهُ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كَانَ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مُنْحَرِفاً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عَنْهَا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إِلَ</w:t>
      </w:r>
      <w:r w:rsidRPr="00E6657E">
        <w:rPr>
          <w:rFonts w:ascii="Times New Roman" w:hAnsi="Times New Roman" w:cs="Times New Roman" w:hint="cs"/>
          <w:rtl/>
        </w:rPr>
        <w:t>ى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مَا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بَيْنِ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الْمَشْرِقِ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وَ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ascii="Badr" w:hAnsi="Badr" w:hint="cs"/>
          <w:rtl/>
        </w:rPr>
        <w:t>الْمَغْرِبِ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صَحَّتْ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صَلَاتُهُ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وَ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لَا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يُعِيدُ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وَ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إِنْ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عَلِمَ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فِي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أَثْنَائِهَا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اعْتَدَلَ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وَ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أَتَمَّ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وَ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إِنِ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اسْتَدْبَرَ</w:t>
      </w:r>
      <w:proofErr w:type="spellEnd"/>
      <w:r w:rsidRPr="00E6657E">
        <w:rPr>
          <w:rFonts w:hint="cs"/>
          <w:rtl/>
        </w:rPr>
        <w:t xml:space="preserve"> </w:t>
      </w:r>
      <w:proofErr w:type="spellStart"/>
      <w:r w:rsidRPr="00E6657E">
        <w:rPr>
          <w:rFonts w:hint="cs"/>
          <w:rtl/>
        </w:rPr>
        <w:t>اسْتَأْنَف</w:t>
      </w:r>
      <w:proofErr w:type="spellEnd"/>
      <w:r w:rsidRPr="00E6657E">
        <w:rPr>
          <w:rFonts w:hint="cs"/>
          <w:rtl/>
        </w:rPr>
        <w:t>‏</w:t>
      </w:r>
    </w:p>
  </w:footnote>
  <w:footnote w:id="6">
    <w:p w14:paraId="72478653" w14:textId="61B13F97" w:rsidR="00335356" w:rsidRDefault="00335356" w:rsidP="0033535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335356">
        <w:rPr>
          <w:rtl/>
        </w:rPr>
        <w:t>وسائل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الشيعة</w:t>
      </w:r>
      <w:proofErr w:type="spellEnd"/>
      <w:r w:rsidRPr="00335356">
        <w:rPr>
          <w:rtl/>
        </w:rPr>
        <w:t>، ج‏4، ص: 31</w:t>
      </w:r>
      <w:r w:rsidR="007D1798">
        <w:rPr>
          <w:rFonts w:hint="cs"/>
          <w:rtl/>
        </w:rPr>
        <w:t>3</w:t>
      </w:r>
    </w:p>
  </w:footnote>
  <w:footnote w:id="7">
    <w:p w14:paraId="1F84CA1F" w14:textId="444ABB69" w:rsidR="00335356" w:rsidRPr="00335356" w:rsidRDefault="00335356" w:rsidP="00335356">
      <w:pPr>
        <w:pStyle w:val="a4"/>
        <w:rPr>
          <w:rtl/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val="en-US"/>
        </w:rPr>
        <w:t>همان</w:t>
      </w:r>
    </w:p>
  </w:footnote>
  <w:footnote w:id="8">
    <w:p w14:paraId="7AFE2275" w14:textId="3370131B" w:rsidR="00335356" w:rsidRDefault="00335356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335356">
        <w:rPr>
          <w:rtl/>
        </w:rPr>
        <w:t>ُ</w:t>
      </w:r>
      <w:r>
        <w:rPr>
          <w:rFonts w:hint="cs"/>
          <w:rtl/>
        </w:rPr>
        <w:t>ا</w:t>
      </w:r>
      <w:r w:rsidRPr="00335356">
        <w:rPr>
          <w:rtl/>
        </w:rPr>
        <w:t>حَمَّدُ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بْنُ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يَعْقُوبَ‌عَنْ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أَحْمَدَ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بْنِ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إِدْرِيسَ</w:t>
      </w:r>
      <w:proofErr w:type="spellEnd"/>
      <w:r w:rsidRPr="00335356">
        <w:rPr>
          <w:rtl/>
        </w:rPr>
        <w:t>‌</w:t>
      </w:r>
      <w:r>
        <w:rPr>
          <w:rFonts w:hint="cs"/>
          <w:rtl/>
        </w:rPr>
        <w:t xml:space="preserve"> </w:t>
      </w:r>
      <w:proofErr w:type="spellStart"/>
      <w:r w:rsidRPr="00335356">
        <w:rPr>
          <w:rtl/>
        </w:rPr>
        <w:t>وَ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عَنْ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مُحَمَّدِ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بْنِ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يَحْيَ</w:t>
      </w:r>
      <w:r w:rsidRPr="00335356">
        <w:rPr>
          <w:rFonts w:ascii="Times New Roman" w:hAnsi="Times New Roman" w:cs="Times New Roman" w:hint="cs"/>
          <w:rtl/>
        </w:rPr>
        <w:t>ى</w:t>
      </w:r>
      <w:r w:rsidRPr="00335356">
        <w:rPr>
          <w:rFonts w:ascii="Badr" w:hAnsi="Badr" w:hint="cs"/>
          <w:rtl/>
        </w:rPr>
        <w:t>عَنْ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مُحَمَّدِ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بْنِ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أَحْمَدَ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بْنِ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يَحْيَ</w:t>
      </w:r>
      <w:r w:rsidRPr="00335356">
        <w:rPr>
          <w:rFonts w:ascii="Times New Roman" w:hAnsi="Times New Roman" w:cs="Times New Roman" w:hint="cs"/>
          <w:rtl/>
        </w:rPr>
        <w:t>ى</w:t>
      </w:r>
      <w:r w:rsidRPr="00335356">
        <w:rPr>
          <w:rFonts w:ascii="Badr" w:hAnsi="Badr" w:hint="cs"/>
          <w:rtl/>
        </w:rPr>
        <w:t>عَنْ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أَحْمَدَ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بْنِ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الْحَسَنِ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بْنِ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عَلِيٍّ‌عَنْ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عَمْرِو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بْنِ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سَعِيدٍعَنْ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مُصَدِّقٍ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عَنْ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عَمَّارٍعَنْ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أَبِي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عَبْدِ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اللَّهِ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عَلَيْهِ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السَّلاَمُ‌قَالَ</w:t>
      </w:r>
      <w:proofErr w:type="spellEnd"/>
      <w:r w:rsidRPr="00335356">
        <w:rPr>
          <w:rtl/>
        </w:rPr>
        <w:t>‌:</w:t>
      </w:r>
      <w:proofErr w:type="spellStart"/>
      <w:r w:rsidRPr="00335356">
        <w:rPr>
          <w:rtl/>
        </w:rPr>
        <w:t>فِي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tl/>
        </w:rPr>
        <w:t>رَجُلٍ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صَلَّ</w:t>
      </w:r>
      <w:r w:rsidRPr="00335356">
        <w:rPr>
          <w:rFonts w:ascii="Times New Roman" w:hAnsi="Times New Roman" w:cs="Times New Roman" w:hint="cs"/>
          <w:rtl/>
        </w:rPr>
        <w:t>ى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عَلَ</w:t>
      </w:r>
      <w:r w:rsidRPr="00335356">
        <w:rPr>
          <w:rFonts w:ascii="Times New Roman" w:hAnsi="Times New Roman" w:cs="Times New Roman" w:hint="cs"/>
          <w:rtl/>
        </w:rPr>
        <w:t>ى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غَيْرِ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الْقِبْلَةِ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فَيَعْلَمُ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وَ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هُوَ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فِي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الصَّلاَةِ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قَبْلَ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أَنْ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يَفْرُغَ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مِنْ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صَلاَتِهِ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قَالَ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إِنْ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كَانَ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مُتَوَجِّهاً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فِيمَا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بَيْنَ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الْمَشْرِقِ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وَ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الْم</w:t>
      </w:r>
      <w:r w:rsidRPr="00335356">
        <w:rPr>
          <w:rtl/>
        </w:rPr>
        <w:t>َغْرِبِ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فَلْيُحَوِّلْ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وَجْهَهُ</w:t>
      </w:r>
      <w:proofErr w:type="spellEnd"/>
      <w:r w:rsidRPr="00335356">
        <w:rPr>
          <w:rtl/>
        </w:rPr>
        <w:t xml:space="preserve">‌ </w:t>
      </w:r>
      <w:proofErr w:type="spellStart"/>
      <w:r w:rsidRPr="00335356">
        <w:rPr>
          <w:rtl/>
        </w:rPr>
        <w:t>إِلَ</w:t>
      </w:r>
      <w:r w:rsidRPr="00335356">
        <w:rPr>
          <w:rFonts w:ascii="Times New Roman" w:hAnsi="Times New Roman" w:cs="Times New Roman" w:hint="cs"/>
          <w:rtl/>
        </w:rPr>
        <w:t>ى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الْقِبْلَةِ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سَاعَةَ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يَعْلَمُ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وَ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إِنْ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كَانَ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مُتَوَجِّهاً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إِلَ</w:t>
      </w:r>
      <w:r w:rsidRPr="00335356">
        <w:rPr>
          <w:rFonts w:ascii="Times New Roman" w:hAnsi="Times New Roman" w:cs="Times New Roman" w:hint="cs"/>
          <w:rtl/>
        </w:rPr>
        <w:t>ى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دُبُرِ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الْقِبْلَةِ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فَلْيَقْطَعِ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الصَّلاَةَ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ثُمَّ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يُحَوِّلُ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وَجْهَهُ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إِلَ</w:t>
      </w:r>
      <w:r w:rsidRPr="00335356">
        <w:rPr>
          <w:rFonts w:ascii="Times New Roman" w:hAnsi="Times New Roman" w:cs="Times New Roman" w:hint="cs"/>
          <w:rtl/>
        </w:rPr>
        <w:t>ى</w:t>
      </w:r>
      <w:proofErr w:type="spellEnd"/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الْقِبْلَةِ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ثُمَّ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يَفْتَتِحُ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 xml:space="preserve"> </w:t>
      </w:r>
      <w:proofErr w:type="spellStart"/>
      <w:r w:rsidRPr="00335356">
        <w:rPr>
          <w:rFonts w:ascii="Badr" w:hAnsi="Badr" w:hint="cs"/>
          <w:rtl/>
        </w:rPr>
        <w:t>الصَّلاَةَ</w:t>
      </w:r>
      <w:proofErr w:type="spellEnd"/>
      <w:r w:rsidRPr="00335356">
        <w:rPr>
          <w:rFonts w:ascii="Badr" w:hAnsi="Badr" w:hint="cs"/>
          <w:rtl/>
        </w:rPr>
        <w:t>‌</w:t>
      </w:r>
      <w:r w:rsidRPr="00335356">
        <w:rPr>
          <w:rtl/>
        </w:rPr>
        <w:t>.</w:t>
      </w:r>
    </w:p>
  </w:footnote>
  <w:footnote w:id="9">
    <w:p w14:paraId="4C453422" w14:textId="5A18DE26" w:rsidR="00335356" w:rsidRDefault="00335356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E76257">
        <w:rPr>
          <w:rtl/>
          <w:lang w:val="en-US"/>
        </w:rPr>
        <w:t xml:space="preserve">5260- 10- «3» </w:t>
      </w:r>
      <w:proofErr w:type="spellStart"/>
      <w:r w:rsidRPr="00E76257">
        <w:rPr>
          <w:rtl/>
          <w:lang w:val="en-US"/>
        </w:rPr>
        <w:t>مُحَمَّدُ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بْنُ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الْحَسَنِ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فِي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النِّهَايَةِ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قَالَ</w:t>
      </w:r>
      <w:proofErr w:type="spellEnd"/>
      <w:r w:rsidRPr="00E76257">
        <w:rPr>
          <w:rtl/>
          <w:lang w:val="en-US"/>
        </w:rPr>
        <w:t xml:space="preserve">: </w:t>
      </w:r>
      <w:proofErr w:type="spellStart"/>
      <w:r w:rsidRPr="00E76257">
        <w:rPr>
          <w:rtl/>
          <w:lang w:val="en-US"/>
        </w:rPr>
        <w:t>قَدْ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رُوِيَتْ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رِوَايَةٌ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أَنَّهُ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إِذَا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كَانَ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صَلَّ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إِلَ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اسْتِدْبَارِ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الْقِبْلَةِ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ثُمَّ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عَلِمَ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بَعْدَ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خُرُوجِ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الْوَقْتِ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وَجَبَ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عَلَيْهِ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إِعَادَةُ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الصَّلَاةِ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وَ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هَذَا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هُوَ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الْأَحْوَطُ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وَ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Fonts w:ascii="Badr" w:hAnsi="Badr" w:hint="cs"/>
          <w:rtl/>
          <w:lang w:val="en-US"/>
        </w:rPr>
        <w:t>عَلَي</w:t>
      </w:r>
      <w:r w:rsidRPr="00E76257">
        <w:rPr>
          <w:rFonts w:hint="eastAsia"/>
          <w:rtl/>
          <w:lang w:val="en-US"/>
        </w:rPr>
        <w:t>ْهِ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الْعَمَلُ</w:t>
      </w:r>
      <w:proofErr w:type="spellEnd"/>
      <w:r w:rsidRPr="00E76257">
        <w:rPr>
          <w:rtl/>
          <w:lang w:val="en-US"/>
        </w:rPr>
        <w:t xml:space="preserve"> </w:t>
      </w:r>
      <w:proofErr w:type="spellStart"/>
      <w:r w:rsidRPr="00E76257">
        <w:rPr>
          <w:rtl/>
          <w:lang w:val="en-US"/>
        </w:rPr>
        <w:t>انْتَهَ</w:t>
      </w:r>
      <w:r w:rsidRPr="00E76257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6257">
        <w:rPr>
          <w:rtl/>
          <w:lang w:val="en-US"/>
        </w:rPr>
        <w:t>.</w:t>
      </w:r>
    </w:p>
  </w:footnote>
  <w:footnote w:id="10">
    <w:p w14:paraId="4213BF57" w14:textId="424F076F" w:rsidR="00E1745D" w:rsidRDefault="00E1745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تهذیب </w:t>
      </w:r>
      <w:proofErr w:type="spellStart"/>
      <w:r>
        <w:rPr>
          <w:rFonts w:hint="cs"/>
          <w:rtl/>
        </w:rPr>
        <w:t>الاحکام</w:t>
      </w:r>
      <w:proofErr w:type="spellEnd"/>
      <w:r>
        <w:rPr>
          <w:rFonts w:hint="cs"/>
          <w:rtl/>
        </w:rPr>
        <w:t>، ج10(</w:t>
      </w:r>
      <w:proofErr w:type="spellStart"/>
      <w:r>
        <w:rPr>
          <w:rFonts w:hint="cs"/>
          <w:rtl/>
        </w:rPr>
        <w:t>مشیخه</w:t>
      </w:r>
      <w:proofErr w:type="spellEnd"/>
      <w:r>
        <w:rPr>
          <w:rFonts w:hint="cs"/>
          <w:rtl/>
        </w:rPr>
        <w:t>)،ص75</w:t>
      </w:r>
    </w:p>
  </w:footnote>
  <w:footnote w:id="11">
    <w:p w14:paraId="0943EB71" w14:textId="7CEDED1B" w:rsidR="002B4C4B" w:rsidRDefault="002B4C4B">
      <w:pPr>
        <w:pStyle w:val="a4"/>
        <w:rPr>
          <w:lang w:bidi="ar"/>
        </w:rPr>
      </w:pPr>
      <w:r>
        <w:rPr>
          <w:rStyle w:val="a6"/>
        </w:rPr>
        <w:footnoteRef/>
      </w:r>
      <w:r>
        <w:rPr>
          <w:rtl/>
        </w:rPr>
        <w:t xml:space="preserve"> فهرست </w:t>
      </w:r>
      <w:proofErr w:type="spellStart"/>
      <w:r>
        <w:rPr>
          <w:rtl/>
        </w:rPr>
        <w:t>أسماء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مصنفی</w:t>
      </w:r>
      <w:proofErr w:type="spellEnd"/>
      <w:r>
        <w:rPr>
          <w:rFonts w:hint="cs"/>
          <w:rtl/>
        </w:rPr>
        <w:t xml:space="preserve"> الشیعه،ص2</w:t>
      </w:r>
      <w:r w:rsidR="002F7F48">
        <w:rPr>
          <w:rFonts w:hint="cs"/>
          <w:rtl/>
        </w:rPr>
        <w:t xml:space="preserve">55،مدخل 667 </w:t>
      </w:r>
      <w:proofErr w:type="spellStart"/>
      <w:r w:rsidR="002F7F48" w:rsidRPr="002F7F48">
        <w:rPr>
          <w:rtl/>
        </w:rPr>
        <w:t>علي</w:t>
      </w:r>
      <w:proofErr w:type="spellEnd"/>
      <w:r w:rsidR="002F7F48" w:rsidRPr="002F7F48">
        <w:rPr>
          <w:rtl/>
        </w:rPr>
        <w:t xml:space="preserve"> بن </w:t>
      </w:r>
      <w:proofErr w:type="spellStart"/>
      <w:r w:rsidR="002F7F48" w:rsidRPr="002F7F48">
        <w:rPr>
          <w:rtl/>
        </w:rPr>
        <w:t>الحسن</w:t>
      </w:r>
      <w:proofErr w:type="spellEnd"/>
      <w:r w:rsidR="002F7F48" w:rsidRPr="002F7F48">
        <w:rPr>
          <w:rtl/>
        </w:rPr>
        <w:t xml:space="preserve"> بن محمد </w:t>
      </w:r>
      <w:proofErr w:type="spellStart"/>
      <w:r w:rsidR="002F7F48" w:rsidRPr="002F7F48">
        <w:rPr>
          <w:rtl/>
        </w:rPr>
        <w:t>الطائي</w:t>
      </w:r>
      <w:proofErr w:type="spellEnd"/>
      <w:r w:rsidR="002F7F48" w:rsidRPr="002F7F48">
        <w:rPr>
          <w:rtl/>
        </w:rPr>
        <w:t xml:space="preserve"> </w:t>
      </w:r>
      <w:proofErr w:type="spellStart"/>
      <w:r w:rsidR="002F7F48" w:rsidRPr="002F7F48">
        <w:rPr>
          <w:rtl/>
        </w:rPr>
        <w:t>الجرمي</w:t>
      </w:r>
      <w:proofErr w:type="spellEnd"/>
      <w:r w:rsidR="002F7F48">
        <w:rPr>
          <w:rFonts w:hint="cs"/>
          <w:rtl/>
        </w:rPr>
        <w:t xml:space="preserve"> </w:t>
      </w:r>
      <w:proofErr w:type="spellStart"/>
      <w:r w:rsidR="002F7F48">
        <w:rPr>
          <w:rFonts w:hint="cs"/>
          <w:rtl/>
        </w:rPr>
        <w:t>المعروف</w:t>
      </w:r>
      <w:proofErr w:type="spellEnd"/>
      <w:r w:rsidR="002F7F48">
        <w:rPr>
          <w:rFonts w:hint="cs"/>
          <w:rtl/>
        </w:rPr>
        <w:t xml:space="preserve"> </w:t>
      </w:r>
      <w:proofErr w:type="spellStart"/>
      <w:r w:rsidR="002F7F48">
        <w:rPr>
          <w:rFonts w:hint="cs"/>
          <w:rtl/>
        </w:rPr>
        <w:t>بالطاطری</w:t>
      </w:r>
      <w:proofErr w:type="spellEnd"/>
    </w:p>
  </w:footnote>
  <w:footnote w:id="12">
    <w:p w14:paraId="7D276F23" w14:textId="385A0EA5" w:rsidR="00CD372D" w:rsidRPr="00CD372D" w:rsidRDefault="00CD372D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فهرست </w:t>
      </w:r>
      <w:proofErr w:type="spellStart"/>
      <w:r>
        <w:rPr>
          <w:rtl/>
        </w:rPr>
        <w:t>أسماء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مصنفی</w:t>
      </w:r>
      <w:proofErr w:type="spellEnd"/>
      <w:r>
        <w:rPr>
          <w:rFonts w:hint="cs"/>
          <w:rtl/>
        </w:rPr>
        <w:t xml:space="preserve"> الشیعه،87،مدخل 211 : «</w:t>
      </w:r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أحمد</w:t>
      </w:r>
      <w:proofErr w:type="spellEnd"/>
      <w:r w:rsidRPr="00CD372D">
        <w:rPr>
          <w:rtl/>
        </w:rPr>
        <w:t xml:space="preserve"> بن عبد </w:t>
      </w:r>
      <w:proofErr w:type="spellStart"/>
      <w:r w:rsidRPr="00CD372D">
        <w:rPr>
          <w:rtl/>
        </w:rPr>
        <w:t>الواحد</w:t>
      </w:r>
      <w:proofErr w:type="spellEnd"/>
      <w:r w:rsidRPr="00CD372D">
        <w:rPr>
          <w:rtl/>
        </w:rPr>
        <w:t xml:space="preserve"> بن </w:t>
      </w:r>
      <w:proofErr w:type="spellStart"/>
      <w:r w:rsidRPr="00CD372D">
        <w:rPr>
          <w:rtl/>
        </w:rPr>
        <w:t>أحمد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البزاز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أبو</w:t>
      </w:r>
      <w:proofErr w:type="spellEnd"/>
      <w:r w:rsidRPr="00CD372D">
        <w:rPr>
          <w:rtl/>
        </w:rPr>
        <w:t xml:space="preserve"> عبد الله </w:t>
      </w:r>
      <w:proofErr w:type="spellStart"/>
      <w:r w:rsidRPr="00CD372D">
        <w:rPr>
          <w:rtl/>
        </w:rPr>
        <w:t>شيخنا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المعروف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بابن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عبدون</w:t>
      </w:r>
      <w:proofErr w:type="spellEnd"/>
      <w:r>
        <w:rPr>
          <w:rFonts w:hint="cs"/>
          <w:rtl/>
        </w:rPr>
        <w:t>...</w:t>
      </w:r>
      <w:r w:rsidRPr="00CD372D">
        <w:rPr>
          <w:rtl/>
        </w:rPr>
        <w:t xml:space="preserve">و </w:t>
      </w:r>
      <w:proofErr w:type="spellStart"/>
      <w:r w:rsidRPr="00CD372D">
        <w:rPr>
          <w:rtl/>
        </w:rPr>
        <w:t>كان</w:t>
      </w:r>
      <w:proofErr w:type="spellEnd"/>
      <w:r w:rsidRPr="00CD372D">
        <w:rPr>
          <w:rtl/>
        </w:rPr>
        <w:t xml:space="preserve"> قد </w:t>
      </w:r>
      <w:proofErr w:type="spellStart"/>
      <w:r w:rsidRPr="00CD372D">
        <w:rPr>
          <w:rtl/>
        </w:rPr>
        <w:t>لقي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أبا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الحسن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علي</w:t>
      </w:r>
      <w:proofErr w:type="spellEnd"/>
      <w:r w:rsidRPr="00CD372D">
        <w:rPr>
          <w:rtl/>
        </w:rPr>
        <w:t xml:space="preserve"> بن محمد </w:t>
      </w:r>
      <w:proofErr w:type="spellStart"/>
      <w:r w:rsidRPr="00CD372D">
        <w:rPr>
          <w:rtl/>
        </w:rPr>
        <w:t>القرشي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المعروف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بابن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الزبير</w:t>
      </w:r>
      <w:proofErr w:type="spellEnd"/>
      <w:r w:rsidRPr="00CD372D">
        <w:rPr>
          <w:rtl/>
        </w:rPr>
        <w:t xml:space="preserve">، و </w:t>
      </w:r>
      <w:proofErr w:type="spellStart"/>
      <w:r w:rsidRPr="00CD372D">
        <w:rPr>
          <w:rtl/>
        </w:rPr>
        <w:t>كان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علوا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في</w:t>
      </w:r>
      <w:proofErr w:type="spellEnd"/>
      <w:r w:rsidRPr="00CD372D">
        <w:rPr>
          <w:rtl/>
        </w:rPr>
        <w:t xml:space="preserve"> </w:t>
      </w:r>
      <w:proofErr w:type="spellStart"/>
      <w:r w:rsidRPr="00CD372D">
        <w:rPr>
          <w:rtl/>
        </w:rPr>
        <w:t>الوقت</w:t>
      </w:r>
      <w:proofErr w:type="spellEnd"/>
      <w:r w:rsidR="002F7F48">
        <w:rPr>
          <w:rFonts w:hint="cs"/>
          <w:rtl/>
        </w:rPr>
        <w:t>»</w:t>
      </w:r>
    </w:p>
  </w:footnote>
  <w:footnote w:id="13">
    <w:p w14:paraId="783EBA34" w14:textId="4CBCB2EB" w:rsidR="000440B3" w:rsidRPr="000440B3" w:rsidRDefault="000440B3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0440B3">
        <w:rPr>
          <w:rtl/>
        </w:rPr>
        <w:t>تهذيب</w:t>
      </w:r>
      <w:proofErr w:type="spellEnd"/>
      <w:r w:rsidRPr="000440B3">
        <w:rPr>
          <w:rtl/>
        </w:rPr>
        <w:t xml:space="preserve"> الأحكام</w:t>
      </w:r>
      <w:r>
        <w:rPr>
          <w:rFonts w:hint="cs"/>
          <w:rtl/>
        </w:rPr>
        <w:t>،ج2،ص37:«...</w:t>
      </w:r>
      <w:r w:rsidRPr="000440B3">
        <w:rPr>
          <w:rtl/>
        </w:rPr>
        <w:t xml:space="preserve"> َ </w:t>
      </w:r>
      <w:proofErr w:type="spellStart"/>
      <w:r w:rsidRPr="000440B3">
        <w:rPr>
          <w:rtl/>
        </w:rPr>
        <w:t>مَا</w:t>
      </w:r>
      <w:proofErr w:type="spellEnd"/>
      <w:r w:rsidRPr="000440B3">
        <w:rPr>
          <w:rtl/>
        </w:rPr>
        <w:t xml:space="preserve"> </w:t>
      </w:r>
      <w:proofErr w:type="spellStart"/>
      <w:r w:rsidRPr="000440B3">
        <w:rPr>
          <w:rtl/>
        </w:rPr>
        <w:t>تَضَمَّنَهُ</w:t>
      </w:r>
      <w:proofErr w:type="spellEnd"/>
      <w:r w:rsidRPr="000440B3">
        <w:rPr>
          <w:rtl/>
        </w:rPr>
        <w:t xml:space="preserve"> </w:t>
      </w:r>
      <w:proofErr w:type="spellStart"/>
      <w:r w:rsidRPr="000440B3">
        <w:rPr>
          <w:rtl/>
        </w:rPr>
        <w:t>هَذَانِ</w:t>
      </w:r>
      <w:proofErr w:type="spellEnd"/>
      <w:r w:rsidRPr="000440B3">
        <w:rPr>
          <w:rtl/>
        </w:rPr>
        <w:t xml:space="preserve"> </w:t>
      </w:r>
      <w:proofErr w:type="spellStart"/>
      <w:r w:rsidRPr="000440B3">
        <w:rPr>
          <w:rtl/>
        </w:rPr>
        <w:t>الْخَبَرَان</w:t>
      </w:r>
      <w:proofErr w:type="spellEnd"/>
      <w:r w:rsidRPr="000440B3">
        <w:rPr>
          <w:rtl/>
        </w:rPr>
        <w:t>‏</w:t>
      </w:r>
      <w:r>
        <w:rPr>
          <w:rFonts w:hint="cs"/>
          <w:rtl/>
        </w:rPr>
        <w:t xml:space="preserve">...» </w:t>
      </w:r>
    </w:p>
  </w:footnote>
  <w:footnote w:id="14">
    <w:p w14:paraId="599D6AE3" w14:textId="508E51AE" w:rsidR="009044BA" w:rsidRPr="000440B3" w:rsidRDefault="009044BA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9044BA">
        <w:rPr>
          <w:rtl/>
        </w:rPr>
        <w:t>الاستبصار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tl/>
        </w:rPr>
        <w:t>فيما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tl/>
        </w:rPr>
        <w:t>اختلف</w:t>
      </w:r>
      <w:proofErr w:type="spellEnd"/>
      <w:r w:rsidRPr="009044BA">
        <w:rPr>
          <w:rtl/>
        </w:rPr>
        <w:t xml:space="preserve"> من الأخبار</w:t>
      </w:r>
      <w:r>
        <w:rPr>
          <w:rFonts w:hint="cs"/>
          <w:rtl/>
        </w:rPr>
        <w:t>،ج1،ص297:«</w:t>
      </w:r>
      <w:r w:rsidRPr="009044BA">
        <w:rPr>
          <w:rtl/>
        </w:rPr>
        <w:t xml:space="preserve"> </w:t>
      </w:r>
      <w:proofErr w:type="spellStart"/>
      <w:r w:rsidRPr="009044BA">
        <w:rPr>
          <w:rtl/>
        </w:rPr>
        <w:t>فَالْوَجْهُ</w:t>
      </w:r>
      <w:proofErr w:type="spellEnd"/>
      <w:r w:rsidRPr="009044BA">
        <w:rPr>
          <w:rtl/>
        </w:rPr>
        <w:t xml:space="preserve">‌ </w:t>
      </w:r>
      <w:proofErr w:type="spellStart"/>
      <w:r w:rsidRPr="009044BA">
        <w:rPr>
          <w:rtl/>
        </w:rPr>
        <w:t>فِي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tl/>
        </w:rPr>
        <w:t>هَذَيْنِ</w:t>
      </w:r>
      <w:proofErr w:type="spellEnd"/>
      <w:r w:rsidRPr="009044BA">
        <w:rPr>
          <w:rtl/>
        </w:rPr>
        <w:t xml:space="preserve">‌ </w:t>
      </w:r>
      <w:proofErr w:type="spellStart"/>
      <w:r w:rsidRPr="009044BA">
        <w:rPr>
          <w:rtl/>
        </w:rPr>
        <w:t>الْخَبَرَيْنِ</w:t>
      </w:r>
      <w:proofErr w:type="spellEnd"/>
      <w:r w:rsidRPr="009044BA">
        <w:rPr>
          <w:rtl/>
        </w:rPr>
        <w:t xml:space="preserve">‌ </w:t>
      </w:r>
      <w:proofErr w:type="spellStart"/>
      <w:r w:rsidRPr="009044BA">
        <w:rPr>
          <w:rtl/>
        </w:rPr>
        <w:t>أَنْ</w:t>
      </w:r>
      <w:proofErr w:type="spellEnd"/>
      <w:r w:rsidRPr="009044BA">
        <w:rPr>
          <w:rtl/>
        </w:rPr>
        <w:t xml:space="preserve">‌ </w:t>
      </w:r>
      <w:proofErr w:type="spellStart"/>
      <w:r w:rsidRPr="009044BA">
        <w:rPr>
          <w:rtl/>
        </w:rPr>
        <w:t>نَحْمِلَهُمَا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tl/>
        </w:rPr>
        <w:t>عَلَ</w:t>
      </w:r>
      <w:r w:rsidRPr="009044BA">
        <w:rPr>
          <w:rFonts w:ascii="Times New Roman" w:hAnsi="Times New Roman" w:cs="Times New Roman" w:hint="cs"/>
          <w:rtl/>
        </w:rPr>
        <w:t>ى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أَنَّهُ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كَانَ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صَلَّ</w:t>
      </w:r>
      <w:r w:rsidRPr="009044BA">
        <w:rPr>
          <w:rFonts w:ascii="Times New Roman" w:hAnsi="Times New Roman" w:cs="Times New Roman" w:hint="cs"/>
          <w:rtl/>
        </w:rPr>
        <w:t>ى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إِلَ</w:t>
      </w:r>
      <w:r w:rsidRPr="009044BA">
        <w:rPr>
          <w:rFonts w:ascii="Times New Roman" w:hAnsi="Times New Roman" w:cs="Times New Roman" w:hint="cs"/>
          <w:rtl/>
        </w:rPr>
        <w:t>ى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اسْتِدْبَارِ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الْقِبْلَةِ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فَإِنَّهُ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يَجِبُ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عَلَيْهِ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إِعَادَةُ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الصَّلاَةِ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سَوَاءٌ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كَانَ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الْوَقْتُ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بَاقِياً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أَوْ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مُنْقَضِياً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يَدُلُّ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عَلَ</w:t>
      </w:r>
      <w:r w:rsidRPr="009044BA">
        <w:rPr>
          <w:rFonts w:ascii="Times New Roman" w:hAnsi="Times New Roman" w:cs="Times New Roman" w:hint="cs"/>
          <w:rtl/>
        </w:rPr>
        <w:t>ى</w:t>
      </w:r>
      <w:proofErr w:type="spellEnd"/>
      <w:r w:rsidRPr="009044BA">
        <w:rPr>
          <w:rtl/>
        </w:rPr>
        <w:t xml:space="preserve"> </w:t>
      </w:r>
      <w:proofErr w:type="spellStart"/>
      <w:r w:rsidRPr="009044BA">
        <w:rPr>
          <w:rFonts w:ascii="Badr" w:hAnsi="Badr" w:hint="cs"/>
          <w:rtl/>
        </w:rPr>
        <w:t>ذَلِكَ</w:t>
      </w:r>
      <w:proofErr w:type="spellEnd"/>
      <w:r w:rsidRPr="009044BA">
        <w:rPr>
          <w:rFonts w:ascii="Badr" w:hAnsi="Badr" w:hint="cs"/>
          <w:rtl/>
        </w:rPr>
        <w:t>‌</w:t>
      </w:r>
      <w:r w:rsidRPr="009044BA">
        <w:rPr>
          <w:rtl/>
        </w:rPr>
        <w:t>.</w:t>
      </w:r>
      <w:r>
        <w:rPr>
          <w:rFonts w:hint="cs"/>
          <w:rtl/>
        </w:rPr>
        <w:t>»</w:t>
      </w:r>
    </w:p>
  </w:footnote>
  <w:footnote w:id="15">
    <w:p w14:paraId="29D68804" w14:textId="69F890F0" w:rsidR="00A71FBB" w:rsidRDefault="00A71FB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A71FBB">
        <w:rPr>
          <w:rtl/>
        </w:rPr>
        <w:t>مستمسک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العروة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الوثق</w:t>
      </w:r>
      <w:r w:rsidRPr="00A71FBB">
        <w:rPr>
          <w:rFonts w:hint="cs"/>
          <w:rtl/>
        </w:rPr>
        <w:t>ی</w:t>
      </w:r>
      <w:proofErr w:type="spellEnd"/>
      <w:r w:rsidRPr="00A71FBB">
        <w:rPr>
          <w:rFonts w:hint="eastAsia"/>
          <w:rtl/>
        </w:rPr>
        <w:t>،</w:t>
      </w:r>
      <w:r w:rsidRPr="00A71FBB">
        <w:rPr>
          <w:rtl/>
        </w:rPr>
        <w:t xml:space="preserve"> جلد: ۵، صفحه: ۲۲۹</w:t>
      </w:r>
    </w:p>
  </w:footnote>
  <w:footnote w:id="16">
    <w:p w14:paraId="2C31BA0C" w14:textId="06A72754" w:rsidR="00A71FBB" w:rsidRDefault="00A71FB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A71FBB">
        <w:rPr>
          <w:rtl/>
        </w:rPr>
        <w:t>موسوعة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الإمام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الخوئي</w:t>
      </w:r>
      <w:proofErr w:type="spellEnd"/>
      <w:r w:rsidRPr="00A71FBB">
        <w:rPr>
          <w:rtl/>
        </w:rPr>
        <w:t>، جلد: ۱۲، صفحه: ۵۰</w:t>
      </w:r>
    </w:p>
  </w:footnote>
  <w:footnote w:id="17">
    <w:p w14:paraId="5245C708" w14:textId="5C1597A2" w:rsidR="00A71FBB" w:rsidRDefault="00A71FB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همان: «</w:t>
      </w:r>
      <w:r w:rsidRPr="00A71FBB">
        <w:rPr>
          <w:rtl/>
        </w:rPr>
        <w:t xml:space="preserve"> و </w:t>
      </w:r>
      <w:proofErr w:type="spellStart"/>
      <w:r w:rsidRPr="00A71FBB">
        <w:rPr>
          <w:rtl/>
        </w:rPr>
        <w:t>يعضده</w:t>
      </w:r>
      <w:proofErr w:type="spellEnd"/>
      <w:r w:rsidRPr="00A71FBB">
        <w:rPr>
          <w:rtl/>
        </w:rPr>
        <w:t xml:space="preserve"> عدم </w:t>
      </w:r>
      <w:proofErr w:type="spellStart"/>
      <w:r w:rsidRPr="00A71FBB">
        <w:rPr>
          <w:rtl/>
        </w:rPr>
        <w:t>التصريح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في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الخبر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بخروج</w:t>
      </w:r>
      <w:proofErr w:type="spellEnd"/>
      <w:r w:rsidRPr="00A71FBB">
        <w:rPr>
          <w:rtl/>
        </w:rPr>
        <w:t xml:space="preserve"> وقت </w:t>
      </w:r>
      <w:proofErr w:type="spellStart"/>
      <w:r w:rsidRPr="00A71FBB">
        <w:rPr>
          <w:rtl/>
        </w:rPr>
        <w:t>الاُول</w:t>
      </w:r>
      <w:r w:rsidRPr="00A71FBB">
        <w:rPr>
          <w:rFonts w:ascii="Times New Roman" w:hAnsi="Times New Roman" w:cs="Times New Roman" w:hint="cs"/>
          <w:rtl/>
        </w:rPr>
        <w:t>ى</w:t>
      </w:r>
      <w:proofErr w:type="spellEnd"/>
      <w:r w:rsidRPr="00A71FBB">
        <w:rPr>
          <w:rFonts w:ascii="Badr" w:hAnsi="Badr" w:hint="cs"/>
          <w:rtl/>
        </w:rPr>
        <w:t>،</w:t>
      </w:r>
      <w:r w:rsidRPr="00A71FBB">
        <w:rPr>
          <w:rtl/>
        </w:rPr>
        <w:t xml:space="preserve"> </w:t>
      </w:r>
      <w:r w:rsidRPr="00A71FBB">
        <w:rPr>
          <w:rFonts w:ascii="Badr" w:hAnsi="Badr" w:hint="cs"/>
          <w:rtl/>
        </w:rPr>
        <w:t>و</w:t>
      </w:r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كذا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قوله</w:t>
      </w:r>
      <w:proofErr w:type="spellEnd"/>
      <w:r w:rsidRPr="00A71FBB">
        <w:rPr>
          <w:rtl/>
        </w:rPr>
        <w:t xml:space="preserve">: </w:t>
      </w:r>
      <w:r w:rsidRPr="00A71FBB">
        <w:rPr>
          <w:rFonts w:ascii="Badr" w:hAnsi="Badr" w:hint="cs"/>
          <w:rtl/>
        </w:rPr>
        <w:t>«قبل</w:t>
      </w:r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أن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يصلّي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هذه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التي</w:t>
      </w:r>
      <w:proofErr w:type="spellEnd"/>
      <w:r w:rsidRPr="00A71FBB">
        <w:rPr>
          <w:rtl/>
        </w:rPr>
        <w:t>..</w:t>
      </w:r>
      <w:r w:rsidRPr="00A71FBB">
        <w:rPr>
          <w:rFonts w:ascii="Badr" w:hAnsi="Badr" w:hint="cs"/>
          <w:rtl/>
        </w:rPr>
        <w:t>»</w:t>
      </w:r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إلخ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المشعر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بترتبها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عل</w:t>
      </w:r>
      <w:r w:rsidRPr="00A71FBB">
        <w:rPr>
          <w:rFonts w:ascii="Times New Roman" w:hAnsi="Times New Roman" w:cs="Times New Roman" w:hint="cs"/>
          <w:rtl/>
        </w:rPr>
        <w:t>ى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Fonts w:ascii="Badr" w:hAnsi="Badr" w:hint="cs"/>
          <w:rtl/>
        </w:rPr>
        <w:t>السابقة</w:t>
      </w:r>
      <w:proofErr w:type="spellEnd"/>
      <w:r>
        <w:rPr>
          <w:rFonts w:ascii="Badr" w:hAnsi="Badr" w:hint="cs"/>
          <w:rtl/>
        </w:rPr>
        <w:t>»</w:t>
      </w:r>
    </w:p>
  </w:footnote>
  <w:footnote w:id="18">
    <w:p w14:paraId="2A9C8463" w14:textId="18EBFB97" w:rsidR="00A71FBB" w:rsidRDefault="00A71FB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A71FBB">
        <w:rPr>
          <w:rtl/>
        </w:rPr>
        <w:t>مستمسک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العروة</w:t>
      </w:r>
      <w:proofErr w:type="spellEnd"/>
      <w:r w:rsidRPr="00A71FBB">
        <w:rPr>
          <w:rtl/>
        </w:rPr>
        <w:t xml:space="preserve"> </w:t>
      </w:r>
      <w:proofErr w:type="spellStart"/>
      <w:r w:rsidRPr="00A71FBB">
        <w:rPr>
          <w:rtl/>
        </w:rPr>
        <w:t>الوثق</w:t>
      </w:r>
      <w:r w:rsidRPr="00A71FBB">
        <w:rPr>
          <w:rFonts w:hint="cs"/>
          <w:rtl/>
        </w:rPr>
        <w:t>ی</w:t>
      </w:r>
      <w:proofErr w:type="spellEnd"/>
      <w:r w:rsidRPr="00A71FBB">
        <w:rPr>
          <w:rFonts w:hint="eastAsia"/>
          <w:rtl/>
        </w:rPr>
        <w:t>،</w:t>
      </w:r>
      <w:r w:rsidRPr="00A71FBB">
        <w:rPr>
          <w:rtl/>
        </w:rPr>
        <w:t xml:space="preserve"> جلد: ۵، صفحه: ۲۲۹</w:t>
      </w:r>
    </w:p>
  </w:footnote>
  <w:footnote w:id="19">
    <w:p w14:paraId="344FF96E" w14:textId="78A540A8" w:rsidR="00390F72" w:rsidRDefault="00390F7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="00032199" w:rsidRPr="00032199">
        <w:rPr>
          <w:rtl/>
        </w:rPr>
        <w:t>موسوعة</w:t>
      </w:r>
      <w:proofErr w:type="spellEnd"/>
      <w:r w:rsidR="00032199" w:rsidRPr="00032199">
        <w:rPr>
          <w:rtl/>
        </w:rPr>
        <w:t xml:space="preserve"> </w:t>
      </w:r>
      <w:proofErr w:type="spellStart"/>
      <w:r w:rsidR="00032199" w:rsidRPr="00032199">
        <w:rPr>
          <w:rtl/>
        </w:rPr>
        <w:t>الإمام</w:t>
      </w:r>
      <w:proofErr w:type="spellEnd"/>
      <w:r w:rsidR="00032199" w:rsidRPr="00032199">
        <w:rPr>
          <w:rtl/>
        </w:rPr>
        <w:t xml:space="preserve"> </w:t>
      </w:r>
      <w:proofErr w:type="spellStart"/>
      <w:r w:rsidR="00032199" w:rsidRPr="00032199">
        <w:rPr>
          <w:rtl/>
        </w:rPr>
        <w:t>الخوئي</w:t>
      </w:r>
      <w:proofErr w:type="spellEnd"/>
      <w:r w:rsidR="00032199" w:rsidRPr="00032199">
        <w:rPr>
          <w:rtl/>
        </w:rPr>
        <w:t>، جلد: ۱۲، صفحه: ۵</w:t>
      </w:r>
      <w:r w:rsidR="00032199">
        <w:rPr>
          <w:rFonts w:hint="cs"/>
          <w:rtl/>
        </w:rPr>
        <w:t>0: «</w:t>
      </w:r>
      <w:r w:rsidRPr="00390F72">
        <w:rPr>
          <w:rtl/>
        </w:rPr>
        <w:t xml:space="preserve">و لا </w:t>
      </w:r>
      <w:proofErr w:type="spellStart"/>
      <w:r w:rsidRPr="00390F72">
        <w:rPr>
          <w:rtl/>
        </w:rPr>
        <w:t>ينافي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ذلك</w:t>
      </w:r>
      <w:proofErr w:type="spellEnd"/>
      <w:r w:rsidRPr="00390F72">
        <w:rPr>
          <w:rtl/>
        </w:rPr>
        <w:t xml:space="preserve"> ما </w:t>
      </w:r>
      <w:proofErr w:type="spellStart"/>
      <w:r w:rsidRPr="00390F72">
        <w:rPr>
          <w:rtl/>
        </w:rPr>
        <w:t>تكرّر</w:t>
      </w:r>
      <w:proofErr w:type="spellEnd"/>
      <w:r w:rsidRPr="00390F72">
        <w:rPr>
          <w:rtl/>
        </w:rPr>
        <w:t xml:space="preserve"> منه «دام </w:t>
      </w:r>
      <w:proofErr w:type="spellStart"/>
      <w:r w:rsidRPr="00390F72">
        <w:rPr>
          <w:rtl/>
        </w:rPr>
        <w:t>ظله</w:t>
      </w:r>
      <w:proofErr w:type="spellEnd"/>
      <w:r w:rsidRPr="00390F72">
        <w:rPr>
          <w:rtl/>
        </w:rPr>
        <w:t xml:space="preserve">» من استقرار </w:t>
      </w:r>
      <w:proofErr w:type="spellStart"/>
      <w:r w:rsidRPr="00390F72">
        <w:rPr>
          <w:rtl/>
        </w:rPr>
        <w:t>المعارضة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بين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قوله</w:t>
      </w:r>
      <w:proofErr w:type="spellEnd"/>
      <w:r w:rsidRPr="00390F72">
        <w:rPr>
          <w:rtl/>
        </w:rPr>
        <w:t xml:space="preserve"> «</w:t>
      </w:r>
      <w:proofErr w:type="spellStart"/>
      <w:r w:rsidRPr="00390F72">
        <w:rPr>
          <w:rtl/>
        </w:rPr>
        <w:t>يعيد</w:t>
      </w:r>
      <w:proofErr w:type="spellEnd"/>
      <w:r w:rsidRPr="00390F72">
        <w:rPr>
          <w:rtl/>
        </w:rPr>
        <w:t xml:space="preserve">» و «لا </w:t>
      </w:r>
      <w:proofErr w:type="spellStart"/>
      <w:r w:rsidRPr="00390F72">
        <w:rPr>
          <w:rtl/>
        </w:rPr>
        <w:t>يعيد</w:t>
      </w:r>
      <w:proofErr w:type="spellEnd"/>
      <w:r w:rsidRPr="00390F72">
        <w:rPr>
          <w:rtl/>
        </w:rPr>
        <w:t xml:space="preserve">» </w:t>
      </w:r>
      <w:proofErr w:type="spellStart"/>
      <w:r w:rsidRPr="00390F72">
        <w:rPr>
          <w:rtl/>
        </w:rPr>
        <w:t>الوارد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في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دليلين</w:t>
      </w:r>
      <w:proofErr w:type="spellEnd"/>
      <w:r w:rsidRPr="00390F72">
        <w:rPr>
          <w:rtl/>
        </w:rPr>
        <w:t xml:space="preserve"> و امتناع </w:t>
      </w:r>
      <w:proofErr w:type="spellStart"/>
      <w:r w:rsidRPr="00390F72">
        <w:rPr>
          <w:rtl/>
        </w:rPr>
        <w:t>الجمع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بالحمل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عل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الاستحباب</w:t>
      </w:r>
      <w:proofErr w:type="spellEnd"/>
      <w:r w:rsidRPr="00390F72">
        <w:rPr>
          <w:rFonts w:ascii="Badr" w:hAnsi="Badr" w:hint="cs"/>
          <w:rtl/>
        </w:rPr>
        <w:t>،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من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جهة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أن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بالإعادة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إرشاد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إل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فساد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العمل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و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بقاء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الأول</w:t>
      </w:r>
      <w:proofErr w:type="spellEnd"/>
      <w:r w:rsidRPr="00390F72">
        <w:rPr>
          <w:rFonts w:ascii="Badr" w:hAnsi="Badr" w:hint="cs"/>
          <w:rtl/>
        </w:rPr>
        <w:t>،</w:t>
      </w:r>
      <w:r w:rsidRPr="00390F72">
        <w:rPr>
          <w:rtl/>
        </w:rPr>
        <w:t xml:space="preserve"> و لا </w:t>
      </w:r>
      <w:proofErr w:type="spellStart"/>
      <w:r w:rsidRPr="00390F72">
        <w:rPr>
          <w:rtl/>
        </w:rPr>
        <w:t>معن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لاستحباب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الفساد</w:t>
      </w:r>
      <w:proofErr w:type="spellEnd"/>
      <w:r w:rsidRPr="00390F72">
        <w:rPr>
          <w:rFonts w:ascii="Badr" w:hAnsi="Badr" w:hint="cs"/>
          <w:rtl/>
        </w:rPr>
        <w:t>،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و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ذلك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لأنّ</w:t>
      </w:r>
      <w:proofErr w:type="spellEnd"/>
      <w:r w:rsidRPr="00390F72">
        <w:rPr>
          <w:rFonts w:ascii="Badr" w:hAnsi="Badr" w:hint="cs"/>
          <w:rtl/>
        </w:rPr>
        <w:t>‌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ما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ذكر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إنما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هو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فيما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إذا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كان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بالإعادة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في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الوقت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دون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خارجه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كما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في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المقام</w:t>
      </w:r>
      <w:proofErr w:type="spellEnd"/>
      <w:r w:rsidRPr="00390F72">
        <w:rPr>
          <w:rFonts w:ascii="Badr" w:hAnsi="Badr" w:hint="cs"/>
          <w:rtl/>
        </w:rPr>
        <w:t>،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للقطع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حينئذ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بسقوط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المتوجه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في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الوقت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عل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أي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حال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كما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لا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يخف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Fonts w:ascii="Badr" w:hAnsi="Badr" w:hint="cs"/>
          <w:rtl/>
        </w:rPr>
        <w:t>،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و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معه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لا</w:t>
      </w:r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مجال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لدعو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الإرشاد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إل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r w:rsidRPr="00390F72">
        <w:rPr>
          <w:rFonts w:ascii="Badr" w:hAnsi="Badr" w:hint="cs"/>
          <w:rtl/>
        </w:rPr>
        <w:t>بقاء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المستتبع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لفساد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العمل</w:t>
      </w:r>
      <w:proofErr w:type="spellEnd"/>
      <w:r w:rsidRPr="00390F72">
        <w:rPr>
          <w:rtl/>
        </w:rPr>
        <w:t xml:space="preserve">. </w:t>
      </w:r>
      <w:r w:rsidRPr="00390F72">
        <w:rPr>
          <w:rFonts w:ascii="Badr" w:hAnsi="Badr" w:hint="cs"/>
          <w:rtl/>
        </w:rPr>
        <w:t>و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عليه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فقو</w:t>
      </w:r>
      <w:r w:rsidRPr="00390F72">
        <w:rPr>
          <w:rtl/>
        </w:rPr>
        <w:t>له</w:t>
      </w:r>
      <w:proofErr w:type="spellEnd"/>
      <w:r w:rsidRPr="00390F72">
        <w:rPr>
          <w:rtl/>
        </w:rPr>
        <w:t xml:space="preserve"> «</w:t>
      </w:r>
      <w:proofErr w:type="spellStart"/>
      <w:r w:rsidRPr="00390F72">
        <w:rPr>
          <w:rtl/>
        </w:rPr>
        <w:t>يعيد</w:t>
      </w:r>
      <w:proofErr w:type="spellEnd"/>
      <w:r w:rsidRPr="00390F72">
        <w:rPr>
          <w:rtl/>
        </w:rPr>
        <w:t xml:space="preserve">» </w:t>
      </w:r>
      <w:proofErr w:type="spellStart"/>
      <w:r w:rsidRPr="00390F72">
        <w:rPr>
          <w:rtl/>
        </w:rPr>
        <w:t>كقوله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صلّ</w:t>
      </w:r>
      <w:proofErr w:type="spellEnd"/>
      <w:r w:rsidRPr="00390F72">
        <w:rPr>
          <w:rtl/>
        </w:rPr>
        <w:t xml:space="preserve">‌، </w:t>
      </w:r>
      <w:proofErr w:type="spellStart"/>
      <w:r w:rsidRPr="00390F72">
        <w:rPr>
          <w:rtl/>
        </w:rPr>
        <w:t>يتضمن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الأمر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المولوي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القابل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للحمل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tl/>
        </w:rPr>
        <w:t>عل</w:t>
      </w:r>
      <w:r w:rsidRPr="00390F72">
        <w:rPr>
          <w:rFonts w:ascii="Times New Roman" w:hAnsi="Times New Roman" w:cs="Times New Roman" w:hint="cs"/>
          <w:rtl/>
        </w:rPr>
        <w:t>ى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الاستحباب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كما</w:t>
      </w:r>
      <w:proofErr w:type="spellEnd"/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أفاده</w:t>
      </w:r>
      <w:proofErr w:type="spellEnd"/>
      <w:r w:rsidRPr="00390F72">
        <w:rPr>
          <w:rtl/>
        </w:rPr>
        <w:t xml:space="preserve"> (</w:t>
      </w:r>
      <w:r w:rsidRPr="00390F72">
        <w:rPr>
          <w:rFonts w:ascii="Badr" w:hAnsi="Badr" w:hint="cs"/>
          <w:rtl/>
        </w:rPr>
        <w:t>دام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ظله</w:t>
      </w:r>
      <w:proofErr w:type="spellEnd"/>
      <w:r w:rsidRPr="00390F72">
        <w:rPr>
          <w:rtl/>
        </w:rPr>
        <w:t xml:space="preserve">) </w:t>
      </w:r>
      <w:r w:rsidRPr="00390F72">
        <w:rPr>
          <w:rFonts w:ascii="Badr" w:hAnsi="Badr" w:hint="cs"/>
          <w:rtl/>
        </w:rPr>
        <w:t>بعد</w:t>
      </w:r>
      <w:r w:rsidRPr="00390F72">
        <w:rPr>
          <w:rtl/>
        </w:rPr>
        <w:t xml:space="preserve"> </w:t>
      </w:r>
      <w:proofErr w:type="spellStart"/>
      <w:r w:rsidRPr="00390F72">
        <w:rPr>
          <w:rFonts w:ascii="Badr" w:hAnsi="Badr" w:hint="cs"/>
          <w:rtl/>
        </w:rPr>
        <w:t>الدرس</w:t>
      </w:r>
      <w:proofErr w:type="spellEnd"/>
      <w:r w:rsidRPr="00390F72">
        <w:rPr>
          <w:rtl/>
        </w:rPr>
        <w:t>.</w:t>
      </w:r>
      <w:r w:rsidR="00032199">
        <w:rPr>
          <w:rFonts w:hint="cs"/>
          <w:rtl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69"/>
    <w:multiLevelType w:val="hybridMultilevel"/>
    <w:tmpl w:val="8D6E21C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416677"/>
    <w:multiLevelType w:val="hybridMultilevel"/>
    <w:tmpl w:val="682CF474"/>
    <w:lvl w:ilvl="0" w:tplc="53180F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B255D0"/>
    <w:multiLevelType w:val="hybridMultilevel"/>
    <w:tmpl w:val="B0D0A3D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466"/>
    <w:multiLevelType w:val="multilevel"/>
    <w:tmpl w:val="1F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8254A"/>
    <w:multiLevelType w:val="hybridMultilevel"/>
    <w:tmpl w:val="8AA2F50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1A8A46C3"/>
    <w:multiLevelType w:val="hybridMultilevel"/>
    <w:tmpl w:val="C0FA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142A8"/>
    <w:multiLevelType w:val="hybridMultilevel"/>
    <w:tmpl w:val="B19C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F2E22"/>
    <w:multiLevelType w:val="multilevel"/>
    <w:tmpl w:val="F79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680A38"/>
    <w:multiLevelType w:val="hybridMultilevel"/>
    <w:tmpl w:val="7A2C8F9C"/>
    <w:lvl w:ilvl="0" w:tplc="21065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E78BA"/>
    <w:multiLevelType w:val="hybridMultilevel"/>
    <w:tmpl w:val="817AB9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26AB3224"/>
    <w:multiLevelType w:val="hybridMultilevel"/>
    <w:tmpl w:val="B848446A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F4B"/>
    <w:multiLevelType w:val="multilevel"/>
    <w:tmpl w:val="633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0AAA"/>
    <w:multiLevelType w:val="multilevel"/>
    <w:tmpl w:val="BCE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33806"/>
    <w:multiLevelType w:val="multilevel"/>
    <w:tmpl w:val="E12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A1770"/>
    <w:multiLevelType w:val="hybridMultilevel"/>
    <w:tmpl w:val="366AEFFC"/>
    <w:lvl w:ilvl="0" w:tplc="D75E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9BB"/>
    <w:multiLevelType w:val="hybridMultilevel"/>
    <w:tmpl w:val="0BF058AA"/>
    <w:lvl w:ilvl="0" w:tplc="9912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92C"/>
    <w:multiLevelType w:val="hybridMultilevel"/>
    <w:tmpl w:val="8B4C6C22"/>
    <w:lvl w:ilvl="0" w:tplc="D040B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ED10D3"/>
    <w:multiLevelType w:val="multilevel"/>
    <w:tmpl w:val="3D7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F94D15"/>
    <w:multiLevelType w:val="multilevel"/>
    <w:tmpl w:val="B42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7442B9"/>
    <w:multiLevelType w:val="hybridMultilevel"/>
    <w:tmpl w:val="06D682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42F61698"/>
    <w:multiLevelType w:val="hybridMultilevel"/>
    <w:tmpl w:val="213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63A2F"/>
    <w:multiLevelType w:val="hybridMultilevel"/>
    <w:tmpl w:val="BA60937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240CB"/>
    <w:multiLevelType w:val="hybridMultilevel"/>
    <w:tmpl w:val="E53027CC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C7A2DF1"/>
    <w:multiLevelType w:val="hybridMultilevel"/>
    <w:tmpl w:val="CC544944"/>
    <w:lvl w:ilvl="0" w:tplc="F656E38A">
      <w:start w:val="1"/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5A3B59"/>
    <w:multiLevelType w:val="multilevel"/>
    <w:tmpl w:val="23A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64D83"/>
    <w:multiLevelType w:val="multilevel"/>
    <w:tmpl w:val="CCE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6524B"/>
    <w:multiLevelType w:val="hybridMultilevel"/>
    <w:tmpl w:val="AB882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53F7C"/>
    <w:multiLevelType w:val="hybridMultilevel"/>
    <w:tmpl w:val="8878DFA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>
    <w:nsid w:val="5ECC04EF"/>
    <w:multiLevelType w:val="hybridMultilevel"/>
    <w:tmpl w:val="8046731C"/>
    <w:lvl w:ilvl="0" w:tplc="93E2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70E9E"/>
    <w:multiLevelType w:val="hybridMultilevel"/>
    <w:tmpl w:val="D9342E86"/>
    <w:lvl w:ilvl="0" w:tplc="AD1EC78C"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096E22"/>
    <w:multiLevelType w:val="hybridMultilevel"/>
    <w:tmpl w:val="7706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23741"/>
    <w:multiLevelType w:val="hybridMultilevel"/>
    <w:tmpl w:val="03D6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8EEA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0549D"/>
    <w:multiLevelType w:val="multilevel"/>
    <w:tmpl w:val="8BB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ad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75749"/>
    <w:multiLevelType w:val="multilevel"/>
    <w:tmpl w:val="9E3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A8551D"/>
    <w:multiLevelType w:val="hybridMultilevel"/>
    <w:tmpl w:val="B0D0A3DA"/>
    <w:lvl w:ilvl="0" w:tplc="DB48EE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36B37"/>
    <w:multiLevelType w:val="hybridMultilevel"/>
    <w:tmpl w:val="D37614EA"/>
    <w:lvl w:ilvl="0" w:tplc="F656E38A">
      <w:start w:val="1"/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96C8D"/>
    <w:multiLevelType w:val="multilevel"/>
    <w:tmpl w:val="60D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3090B"/>
    <w:multiLevelType w:val="hybridMultilevel"/>
    <w:tmpl w:val="662A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3168"/>
    <w:multiLevelType w:val="multilevel"/>
    <w:tmpl w:val="2A6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85898"/>
    <w:multiLevelType w:val="hybridMultilevel"/>
    <w:tmpl w:val="0418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967C2C"/>
    <w:multiLevelType w:val="multilevel"/>
    <w:tmpl w:val="DB8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"/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7"/>
  </w:num>
  <w:num w:numId="6">
    <w:abstractNumId w:val="37"/>
  </w:num>
  <w:num w:numId="7">
    <w:abstractNumId w:val="38"/>
    <w:lvlOverride w:ilvl="0">
      <w:startOverride w:val="1"/>
    </w:lvlOverride>
  </w:num>
  <w:num w:numId="8">
    <w:abstractNumId w:val="36"/>
    <w:lvlOverride w:ilvl="0">
      <w:startOverride w:val="2"/>
    </w:lvlOverride>
  </w:num>
  <w:num w:numId="9">
    <w:abstractNumId w:val="29"/>
  </w:num>
  <w:num w:numId="10">
    <w:abstractNumId w:val="6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22"/>
  </w:num>
  <w:num w:numId="16">
    <w:abstractNumId w:val="15"/>
  </w:num>
  <w:num w:numId="17">
    <w:abstractNumId w:val="23"/>
  </w:num>
  <w:num w:numId="18">
    <w:abstractNumId w:val="35"/>
  </w:num>
  <w:num w:numId="19">
    <w:abstractNumId w:val="26"/>
  </w:num>
  <w:num w:numId="20">
    <w:abstractNumId w:val="34"/>
  </w:num>
  <w:num w:numId="21">
    <w:abstractNumId w:val="9"/>
  </w:num>
  <w:num w:numId="22">
    <w:abstractNumId w:val="2"/>
  </w:num>
  <w:num w:numId="23">
    <w:abstractNumId w:val="21"/>
  </w:num>
  <w:num w:numId="24">
    <w:abstractNumId w:val="31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5"/>
  </w:num>
  <w:num w:numId="30">
    <w:abstractNumId w:val="20"/>
  </w:num>
  <w:num w:numId="31">
    <w:abstractNumId w:val="0"/>
  </w:num>
  <w:num w:numId="32">
    <w:abstractNumId w:val="27"/>
  </w:num>
  <w:num w:numId="33">
    <w:abstractNumId w:val="17"/>
  </w:num>
  <w:num w:numId="34">
    <w:abstractNumId w:val="40"/>
  </w:num>
  <w:num w:numId="35">
    <w:abstractNumId w:val="25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24"/>
    <w:lvlOverride w:ilvl="0">
      <w:startOverride w:val="4"/>
    </w:lvlOverride>
  </w:num>
  <w:num w:numId="38">
    <w:abstractNumId w:val="18"/>
  </w:num>
  <w:num w:numId="39">
    <w:abstractNumId w:val="4"/>
  </w:num>
  <w:num w:numId="40">
    <w:abstractNumId w:val="30"/>
  </w:num>
  <w:num w:numId="41">
    <w:abstractNumId w:val="28"/>
  </w:num>
  <w:num w:numId="42">
    <w:abstractNumId w:val="1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314C4"/>
    <w:rsid w:val="00032199"/>
    <w:rsid w:val="000440B3"/>
    <w:rsid w:val="00047CEC"/>
    <w:rsid w:val="0005055F"/>
    <w:rsid w:val="00055BF7"/>
    <w:rsid w:val="00055F66"/>
    <w:rsid w:val="000577A9"/>
    <w:rsid w:val="000649B8"/>
    <w:rsid w:val="00065C95"/>
    <w:rsid w:val="000741A3"/>
    <w:rsid w:val="00077C91"/>
    <w:rsid w:val="00090EDB"/>
    <w:rsid w:val="00095DF5"/>
    <w:rsid w:val="00096D35"/>
    <w:rsid w:val="0009793C"/>
    <w:rsid w:val="000A0331"/>
    <w:rsid w:val="000A7472"/>
    <w:rsid w:val="000C2248"/>
    <w:rsid w:val="000C41BB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3DCE"/>
    <w:rsid w:val="00115E1C"/>
    <w:rsid w:val="0013085D"/>
    <w:rsid w:val="001351D0"/>
    <w:rsid w:val="001441EA"/>
    <w:rsid w:val="00146BCB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99F"/>
    <w:rsid w:val="001C0F03"/>
    <w:rsid w:val="001C28B7"/>
    <w:rsid w:val="001C5E98"/>
    <w:rsid w:val="001E0C85"/>
    <w:rsid w:val="001E6543"/>
    <w:rsid w:val="001F513C"/>
    <w:rsid w:val="00201D95"/>
    <w:rsid w:val="00204A8A"/>
    <w:rsid w:val="00220BF7"/>
    <w:rsid w:val="002317E4"/>
    <w:rsid w:val="0023730A"/>
    <w:rsid w:val="002439C6"/>
    <w:rsid w:val="0025029D"/>
    <w:rsid w:val="0025549C"/>
    <w:rsid w:val="00263EE7"/>
    <w:rsid w:val="002706EF"/>
    <w:rsid w:val="002737D4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6044"/>
    <w:rsid w:val="002C6B08"/>
    <w:rsid w:val="002D1C77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0ACF"/>
    <w:rsid w:val="003249D0"/>
    <w:rsid w:val="00334195"/>
    <w:rsid w:val="00335356"/>
    <w:rsid w:val="00336DAB"/>
    <w:rsid w:val="00343B50"/>
    <w:rsid w:val="003453A9"/>
    <w:rsid w:val="00360BC7"/>
    <w:rsid w:val="003611A3"/>
    <w:rsid w:val="00365898"/>
    <w:rsid w:val="003679F8"/>
    <w:rsid w:val="003806A1"/>
    <w:rsid w:val="0038274D"/>
    <w:rsid w:val="00390F72"/>
    <w:rsid w:val="00391731"/>
    <w:rsid w:val="00393C4E"/>
    <w:rsid w:val="003A7A02"/>
    <w:rsid w:val="003B128A"/>
    <w:rsid w:val="003B42F0"/>
    <w:rsid w:val="003C599A"/>
    <w:rsid w:val="003D55FF"/>
    <w:rsid w:val="003D70C6"/>
    <w:rsid w:val="00420268"/>
    <w:rsid w:val="00421561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A0E0E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503AC6"/>
    <w:rsid w:val="0050424E"/>
    <w:rsid w:val="0050519A"/>
    <w:rsid w:val="005100FB"/>
    <w:rsid w:val="0051248E"/>
    <w:rsid w:val="005131FC"/>
    <w:rsid w:val="00515149"/>
    <w:rsid w:val="00516B17"/>
    <w:rsid w:val="00516E8F"/>
    <w:rsid w:val="00525B44"/>
    <w:rsid w:val="005327CB"/>
    <w:rsid w:val="00536C69"/>
    <w:rsid w:val="00545825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F4F74"/>
    <w:rsid w:val="00613C9D"/>
    <w:rsid w:val="00637CF1"/>
    <w:rsid w:val="0064379B"/>
    <w:rsid w:val="00665EAE"/>
    <w:rsid w:val="00685DA8"/>
    <w:rsid w:val="006A1415"/>
    <w:rsid w:val="006B5F4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44F3F"/>
    <w:rsid w:val="00745606"/>
    <w:rsid w:val="00753532"/>
    <w:rsid w:val="00760C33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CFB"/>
    <w:rsid w:val="00826F44"/>
    <w:rsid w:val="00830B7A"/>
    <w:rsid w:val="00833FEB"/>
    <w:rsid w:val="00851B49"/>
    <w:rsid w:val="00862F8B"/>
    <w:rsid w:val="008656FA"/>
    <w:rsid w:val="008740A7"/>
    <w:rsid w:val="008817B1"/>
    <w:rsid w:val="00883E2F"/>
    <w:rsid w:val="008905F7"/>
    <w:rsid w:val="00891FE1"/>
    <w:rsid w:val="00893A96"/>
    <w:rsid w:val="008A3D7F"/>
    <w:rsid w:val="008B19EB"/>
    <w:rsid w:val="008F6F11"/>
    <w:rsid w:val="00902CE7"/>
    <w:rsid w:val="00903FA3"/>
    <w:rsid w:val="009044BA"/>
    <w:rsid w:val="00907D8E"/>
    <w:rsid w:val="00907DAD"/>
    <w:rsid w:val="00912288"/>
    <w:rsid w:val="00914727"/>
    <w:rsid w:val="00920081"/>
    <w:rsid w:val="00921B61"/>
    <w:rsid w:val="00921C9A"/>
    <w:rsid w:val="0092297C"/>
    <w:rsid w:val="00943AFA"/>
    <w:rsid w:val="00956BBD"/>
    <w:rsid w:val="009626B4"/>
    <w:rsid w:val="0096373F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D3E4C"/>
    <w:rsid w:val="009E1D7E"/>
    <w:rsid w:val="009E7AAE"/>
    <w:rsid w:val="009F0526"/>
    <w:rsid w:val="009F2620"/>
    <w:rsid w:val="009F3E63"/>
    <w:rsid w:val="00A1081E"/>
    <w:rsid w:val="00A17C7B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7BA8"/>
    <w:rsid w:val="00AA5126"/>
    <w:rsid w:val="00AB2EBB"/>
    <w:rsid w:val="00AB5ED0"/>
    <w:rsid w:val="00AB7AA8"/>
    <w:rsid w:val="00AC2C8D"/>
    <w:rsid w:val="00AC3A57"/>
    <w:rsid w:val="00AC4067"/>
    <w:rsid w:val="00AC5330"/>
    <w:rsid w:val="00AD0327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43B9"/>
    <w:rsid w:val="00B44248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4409"/>
    <w:rsid w:val="00BB3AFE"/>
    <w:rsid w:val="00BB7ACD"/>
    <w:rsid w:val="00BC1B88"/>
    <w:rsid w:val="00BC2464"/>
    <w:rsid w:val="00BE6BF6"/>
    <w:rsid w:val="00BF14C2"/>
    <w:rsid w:val="00C23010"/>
    <w:rsid w:val="00C30B2B"/>
    <w:rsid w:val="00C40210"/>
    <w:rsid w:val="00C434F0"/>
    <w:rsid w:val="00C56006"/>
    <w:rsid w:val="00C60E47"/>
    <w:rsid w:val="00C7313E"/>
    <w:rsid w:val="00C761A6"/>
    <w:rsid w:val="00C83A9A"/>
    <w:rsid w:val="00C873D8"/>
    <w:rsid w:val="00CA55BA"/>
    <w:rsid w:val="00CD009F"/>
    <w:rsid w:val="00CD344C"/>
    <w:rsid w:val="00CD372D"/>
    <w:rsid w:val="00CD48A7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82D12"/>
    <w:rsid w:val="00D91496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5DBF"/>
    <w:rsid w:val="00E1745D"/>
    <w:rsid w:val="00E22F76"/>
    <w:rsid w:val="00E32C90"/>
    <w:rsid w:val="00E32ED6"/>
    <w:rsid w:val="00E33B9E"/>
    <w:rsid w:val="00E41571"/>
    <w:rsid w:val="00E43358"/>
    <w:rsid w:val="00E44146"/>
    <w:rsid w:val="00E44161"/>
    <w:rsid w:val="00E47790"/>
    <w:rsid w:val="00E61089"/>
    <w:rsid w:val="00E63D37"/>
    <w:rsid w:val="00E6657E"/>
    <w:rsid w:val="00E67990"/>
    <w:rsid w:val="00E738F9"/>
    <w:rsid w:val="00E7503D"/>
    <w:rsid w:val="00E76257"/>
    <w:rsid w:val="00E85ED3"/>
    <w:rsid w:val="00E96769"/>
    <w:rsid w:val="00EA4512"/>
    <w:rsid w:val="00EC041E"/>
    <w:rsid w:val="00EC12FB"/>
    <w:rsid w:val="00EC2665"/>
    <w:rsid w:val="00EC61B5"/>
    <w:rsid w:val="00EC7394"/>
    <w:rsid w:val="00EC7C36"/>
    <w:rsid w:val="00EC7E1C"/>
    <w:rsid w:val="00ED35F8"/>
    <w:rsid w:val="00ED6BCB"/>
    <w:rsid w:val="00ED6E1B"/>
    <w:rsid w:val="00EE3607"/>
    <w:rsid w:val="00EF1AEA"/>
    <w:rsid w:val="00EF40C2"/>
    <w:rsid w:val="00F03F07"/>
    <w:rsid w:val="00F06AA5"/>
    <w:rsid w:val="00F06FE0"/>
    <w:rsid w:val="00F10B3E"/>
    <w:rsid w:val="00F35057"/>
    <w:rsid w:val="00F4152B"/>
    <w:rsid w:val="00F43FC8"/>
    <w:rsid w:val="00F5292D"/>
    <w:rsid w:val="00F638F5"/>
    <w:rsid w:val="00F662B8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A224-71C4-4E05-B34A-9DAC8F85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shoopaei</cp:lastModifiedBy>
  <cp:revision>4</cp:revision>
  <dcterms:created xsi:type="dcterms:W3CDTF">2024-09-13T12:26:00Z</dcterms:created>
  <dcterms:modified xsi:type="dcterms:W3CDTF">2024-09-13T16:11:00Z</dcterms:modified>
</cp:coreProperties>
</file>