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8B4" w:rsidRPr="00FE39A7" w:rsidRDefault="001928B4" w:rsidP="0008098A">
      <w:pPr>
        <w:pStyle w:val="1"/>
        <w:rPr>
          <w:sz w:val="28"/>
          <w:szCs w:val="28"/>
          <w:rtl/>
        </w:rPr>
      </w:pPr>
      <w:bookmarkStart w:id="0" w:name="_GoBack"/>
      <w:bookmarkEnd w:id="0"/>
      <w:r w:rsidRPr="00FE39A7">
        <w:rPr>
          <w:rFonts w:hint="cs"/>
          <w:sz w:val="28"/>
          <w:szCs w:val="28"/>
          <w:rtl/>
        </w:rPr>
        <w:t xml:space="preserve">سبب سوم </w:t>
      </w:r>
      <w:r w:rsidR="0008098A" w:rsidRPr="00FE39A7">
        <w:rPr>
          <w:rFonts w:hint="cs"/>
          <w:sz w:val="28"/>
          <w:szCs w:val="28"/>
          <w:rtl/>
        </w:rPr>
        <w:t xml:space="preserve">حصول </w:t>
      </w:r>
      <w:r w:rsidRPr="00FE39A7">
        <w:rPr>
          <w:rFonts w:hint="cs"/>
          <w:sz w:val="28"/>
          <w:szCs w:val="28"/>
          <w:rtl/>
        </w:rPr>
        <w:t>ملکیت</w:t>
      </w:r>
      <w:r w:rsidR="00DC04AD" w:rsidRPr="00FE39A7">
        <w:rPr>
          <w:rFonts w:hint="cs"/>
          <w:sz w:val="28"/>
          <w:szCs w:val="28"/>
          <w:rtl/>
        </w:rPr>
        <w:t>،</w:t>
      </w:r>
      <w:r w:rsidRPr="00FE39A7">
        <w:rPr>
          <w:rFonts w:hint="cs"/>
          <w:sz w:val="28"/>
          <w:szCs w:val="28"/>
          <w:rtl/>
        </w:rPr>
        <w:t xml:space="preserve"> اقطاع</w:t>
      </w:r>
    </w:p>
    <w:p w:rsidR="001928B4" w:rsidRPr="00FE39A7" w:rsidRDefault="00F02786" w:rsidP="001928B4">
      <w:pPr>
        <w:rPr>
          <w:rFonts w:cs="B Lotus"/>
          <w:sz w:val="28"/>
          <w:szCs w:val="28"/>
          <w:rtl/>
        </w:rPr>
      </w:pPr>
      <w:r w:rsidRPr="00FE39A7">
        <w:rPr>
          <w:rFonts w:cs="B Lotus" w:hint="cs"/>
          <w:sz w:val="28"/>
          <w:szCs w:val="28"/>
          <w:rtl/>
        </w:rPr>
        <w:t xml:space="preserve">سومین سببی که به عنوان سبب اولی حصول ملکیت مطرح شده اقطاع است. </w:t>
      </w:r>
      <w:r w:rsidR="001928B4" w:rsidRPr="00FE39A7">
        <w:rPr>
          <w:rFonts w:cs="B Lotus" w:hint="cs"/>
          <w:sz w:val="28"/>
          <w:szCs w:val="28"/>
          <w:rtl/>
        </w:rPr>
        <w:t>مراد از اقطاع این است که پیامبر یا امام علیه السلام قطعه ای از زمین را در اختیار شخصی قرار دهد. بحث در این است که آیا اقطاع موجب ملکیت است ولو شخص زمین را احیاء نکند</w:t>
      </w:r>
      <w:r w:rsidR="0008098A" w:rsidRPr="00FE39A7">
        <w:rPr>
          <w:rFonts w:cs="B Lotus" w:hint="cs"/>
          <w:sz w:val="28"/>
          <w:szCs w:val="28"/>
          <w:rtl/>
        </w:rPr>
        <w:t>،</w:t>
      </w:r>
      <w:r w:rsidR="001928B4" w:rsidRPr="00FE39A7">
        <w:rPr>
          <w:rFonts w:cs="B Lotus" w:hint="cs"/>
          <w:sz w:val="28"/>
          <w:szCs w:val="28"/>
          <w:rtl/>
        </w:rPr>
        <w:t xml:space="preserve"> یا این که اقطاع موجب ملکیت نمی شود و نهایتا موجب </w:t>
      </w:r>
      <w:r w:rsidR="00BC6B92" w:rsidRPr="00FE39A7">
        <w:rPr>
          <w:rFonts w:cs="B Lotus" w:hint="cs"/>
          <w:sz w:val="28"/>
          <w:szCs w:val="28"/>
          <w:rtl/>
        </w:rPr>
        <w:t xml:space="preserve">داشتن حق </w:t>
      </w:r>
      <w:r w:rsidR="001928B4" w:rsidRPr="00FE39A7">
        <w:rPr>
          <w:rFonts w:cs="B Lotus" w:hint="cs"/>
          <w:sz w:val="28"/>
          <w:szCs w:val="28"/>
          <w:rtl/>
        </w:rPr>
        <w:t>اولویت شخص نسبت به احیاء کردن می شود؟</w:t>
      </w:r>
    </w:p>
    <w:p w:rsidR="003178F9" w:rsidRPr="00FE39A7" w:rsidRDefault="003178F9" w:rsidP="003178F9">
      <w:pPr>
        <w:pStyle w:val="2"/>
        <w:rPr>
          <w:sz w:val="28"/>
          <w:szCs w:val="28"/>
          <w:rtl/>
        </w:rPr>
      </w:pPr>
      <w:r w:rsidRPr="00FE39A7">
        <w:rPr>
          <w:rFonts w:hint="cs"/>
          <w:sz w:val="28"/>
          <w:szCs w:val="28"/>
          <w:rtl/>
        </w:rPr>
        <w:t>نظر مشهور</w:t>
      </w:r>
      <w:r w:rsidR="00DC04AD" w:rsidRPr="00FE39A7">
        <w:rPr>
          <w:rFonts w:hint="cs"/>
          <w:sz w:val="28"/>
          <w:szCs w:val="28"/>
          <w:rtl/>
        </w:rPr>
        <w:t xml:space="preserve"> در مورد اقطاع</w:t>
      </w:r>
    </w:p>
    <w:p w:rsidR="00AC1F82" w:rsidRPr="00FE39A7" w:rsidRDefault="001928B4" w:rsidP="003178F9">
      <w:pPr>
        <w:rPr>
          <w:rFonts w:cs="B Lotus"/>
          <w:sz w:val="28"/>
          <w:szCs w:val="28"/>
          <w:rtl/>
        </w:rPr>
      </w:pPr>
      <w:r w:rsidRPr="00FE39A7">
        <w:rPr>
          <w:rFonts w:cs="B Lotus" w:hint="cs"/>
          <w:sz w:val="28"/>
          <w:szCs w:val="28"/>
          <w:rtl/>
        </w:rPr>
        <w:t>این بحث در کلمات فقها مورد اختلاف است. از عبارات بسیاری از اعلام استفاده می</w:t>
      </w:r>
      <w:r w:rsidR="003178F9" w:rsidRPr="00FE39A7">
        <w:rPr>
          <w:rFonts w:cs="B Lotus" w:hint="cs"/>
          <w:sz w:val="28"/>
          <w:szCs w:val="28"/>
          <w:rtl/>
        </w:rPr>
        <w:t xml:space="preserve"> </w:t>
      </w:r>
      <w:r w:rsidRPr="00FE39A7">
        <w:rPr>
          <w:rFonts w:cs="B Lotus" w:hint="cs"/>
          <w:sz w:val="28"/>
          <w:szCs w:val="28"/>
          <w:rtl/>
        </w:rPr>
        <w:t xml:space="preserve">شود که اقطاع موجب </w:t>
      </w:r>
      <w:r w:rsidR="003178F9" w:rsidRPr="00FE39A7">
        <w:rPr>
          <w:rFonts w:cs="B Lotus" w:hint="cs"/>
          <w:sz w:val="28"/>
          <w:szCs w:val="28"/>
          <w:rtl/>
        </w:rPr>
        <w:t xml:space="preserve">حصول </w:t>
      </w:r>
      <w:r w:rsidRPr="00FE39A7">
        <w:rPr>
          <w:rFonts w:cs="B Lotus" w:hint="cs"/>
          <w:sz w:val="28"/>
          <w:szCs w:val="28"/>
          <w:rtl/>
        </w:rPr>
        <w:t>ملکیت نیست و مثل تحجیر ف</w:t>
      </w:r>
      <w:r w:rsidR="003178F9" w:rsidRPr="00FE39A7">
        <w:rPr>
          <w:rFonts w:cs="B Lotus" w:hint="cs"/>
          <w:sz w:val="28"/>
          <w:szCs w:val="28"/>
          <w:rtl/>
        </w:rPr>
        <w:t xml:space="preserve">قط موجب حق اختصاص می شود. مرحوم محقق </w:t>
      </w:r>
      <w:r w:rsidRPr="00FE39A7">
        <w:rPr>
          <w:rFonts w:cs="B Lotus" w:hint="cs"/>
          <w:sz w:val="28"/>
          <w:szCs w:val="28"/>
          <w:rtl/>
        </w:rPr>
        <w:t>فرموده</w:t>
      </w:r>
      <w:r w:rsidR="003178F9" w:rsidRPr="00FE39A7">
        <w:rPr>
          <w:rFonts w:cs="B Lotus" w:hint="cs"/>
          <w:sz w:val="28"/>
          <w:szCs w:val="28"/>
          <w:rtl/>
        </w:rPr>
        <w:t xml:space="preserve"> است که</w:t>
      </w:r>
      <w:r w:rsidRPr="00FE39A7">
        <w:rPr>
          <w:rFonts w:cs="B Lotus" w:hint="cs"/>
          <w:sz w:val="28"/>
          <w:szCs w:val="28"/>
          <w:rtl/>
        </w:rPr>
        <w:t xml:space="preserve"> اقطاع حق اختصاص می آورد نه ملکیت، لذا فقط مانع از احیاء شخص دیگر می شود. در نوع کلمات این مطلب آمده است</w:t>
      </w:r>
      <w:r w:rsidR="003178F9" w:rsidRPr="00FE39A7">
        <w:rPr>
          <w:rFonts w:cs="B Lotus" w:hint="cs"/>
          <w:sz w:val="28"/>
          <w:szCs w:val="28"/>
          <w:rtl/>
        </w:rPr>
        <w:t>،</w:t>
      </w:r>
      <w:r w:rsidRPr="00FE39A7">
        <w:rPr>
          <w:rFonts w:cs="B Lotus" w:hint="cs"/>
          <w:sz w:val="28"/>
          <w:szCs w:val="28"/>
          <w:rtl/>
        </w:rPr>
        <w:t xml:space="preserve"> مثل مرحوم شیخ طوسی در مبسوط و فقهاء متاخر </w:t>
      </w:r>
      <w:r w:rsidR="003178F9" w:rsidRPr="00FE39A7">
        <w:rPr>
          <w:rFonts w:cs="B Lotus" w:hint="cs"/>
          <w:sz w:val="28"/>
          <w:szCs w:val="28"/>
          <w:rtl/>
        </w:rPr>
        <w:t xml:space="preserve">هم </w:t>
      </w:r>
      <w:r w:rsidRPr="00FE39A7">
        <w:rPr>
          <w:rFonts w:cs="B Lotus" w:hint="cs"/>
          <w:sz w:val="28"/>
          <w:szCs w:val="28"/>
          <w:rtl/>
        </w:rPr>
        <w:t>حتی کسانی که احیاء را مملّک می دانند</w:t>
      </w:r>
      <w:r w:rsidR="003178F9" w:rsidRPr="00FE39A7">
        <w:rPr>
          <w:rFonts w:cs="B Lotus" w:hint="cs"/>
          <w:sz w:val="28"/>
          <w:szCs w:val="28"/>
          <w:rtl/>
        </w:rPr>
        <w:t>،</w:t>
      </w:r>
      <w:r w:rsidRPr="00FE39A7">
        <w:rPr>
          <w:rFonts w:cs="B Lotus" w:hint="cs"/>
          <w:sz w:val="28"/>
          <w:szCs w:val="28"/>
          <w:rtl/>
        </w:rPr>
        <w:t xml:space="preserve"> اقطاع </w:t>
      </w:r>
      <w:r w:rsidR="00E743F6" w:rsidRPr="00FE39A7">
        <w:rPr>
          <w:rFonts w:cs="B Lotus" w:hint="cs"/>
          <w:sz w:val="28"/>
          <w:szCs w:val="28"/>
          <w:rtl/>
        </w:rPr>
        <w:t>را موجب ملکیت ندانسته اند. ابن ح</w:t>
      </w:r>
      <w:r w:rsidRPr="00FE39A7">
        <w:rPr>
          <w:rFonts w:cs="B Lotus" w:hint="cs"/>
          <w:sz w:val="28"/>
          <w:szCs w:val="28"/>
          <w:rtl/>
        </w:rPr>
        <w:t xml:space="preserve">مزه </w:t>
      </w:r>
      <w:r w:rsidR="003178F9" w:rsidRPr="00FE39A7">
        <w:rPr>
          <w:rFonts w:cs="B Lotus" w:hint="cs"/>
          <w:sz w:val="28"/>
          <w:szCs w:val="28"/>
          <w:rtl/>
        </w:rPr>
        <w:t xml:space="preserve">در </w:t>
      </w:r>
      <w:r w:rsidRPr="00FE39A7">
        <w:rPr>
          <w:rFonts w:cs="B Lotus" w:hint="cs"/>
          <w:sz w:val="28"/>
          <w:szCs w:val="28"/>
          <w:rtl/>
        </w:rPr>
        <w:t>وسیله</w:t>
      </w:r>
      <w:r w:rsidR="003178F9" w:rsidRPr="00FE39A7">
        <w:rPr>
          <w:rFonts w:cs="B Lotus" w:hint="cs"/>
          <w:sz w:val="28"/>
          <w:szCs w:val="28"/>
          <w:rtl/>
        </w:rPr>
        <w:t>،</w:t>
      </w:r>
      <w:r w:rsidRPr="00FE39A7">
        <w:rPr>
          <w:rFonts w:cs="B Lotus" w:hint="cs"/>
          <w:sz w:val="28"/>
          <w:szCs w:val="28"/>
          <w:rtl/>
        </w:rPr>
        <w:t xml:space="preserve"> محقق </w:t>
      </w:r>
      <w:r w:rsidR="003178F9" w:rsidRPr="00FE39A7">
        <w:rPr>
          <w:rFonts w:cs="B Lotus" w:hint="cs"/>
          <w:sz w:val="28"/>
          <w:szCs w:val="28"/>
          <w:rtl/>
        </w:rPr>
        <w:t xml:space="preserve">در </w:t>
      </w:r>
      <w:r w:rsidRPr="00FE39A7">
        <w:rPr>
          <w:rFonts w:cs="B Lotus" w:hint="cs"/>
          <w:sz w:val="28"/>
          <w:szCs w:val="28"/>
          <w:rtl/>
        </w:rPr>
        <w:t>شرائع</w:t>
      </w:r>
      <w:r w:rsidR="003178F9" w:rsidRPr="00FE39A7">
        <w:rPr>
          <w:rFonts w:cs="B Lotus" w:hint="cs"/>
          <w:sz w:val="28"/>
          <w:szCs w:val="28"/>
          <w:rtl/>
        </w:rPr>
        <w:t>،</w:t>
      </w:r>
      <w:r w:rsidRPr="00FE39A7">
        <w:rPr>
          <w:rFonts w:cs="B Lotus" w:hint="cs"/>
          <w:sz w:val="28"/>
          <w:szCs w:val="28"/>
          <w:rtl/>
        </w:rPr>
        <w:t xml:space="preserve"> </w:t>
      </w:r>
      <w:r w:rsidR="003178F9" w:rsidRPr="00FE39A7">
        <w:rPr>
          <w:rFonts w:cs="B Lotus" w:hint="cs"/>
          <w:sz w:val="28"/>
          <w:szCs w:val="28"/>
          <w:rtl/>
        </w:rPr>
        <w:t xml:space="preserve">علامه در </w:t>
      </w:r>
      <w:r w:rsidRPr="00FE39A7">
        <w:rPr>
          <w:rFonts w:cs="B Lotus" w:hint="cs"/>
          <w:sz w:val="28"/>
          <w:szCs w:val="28"/>
          <w:rtl/>
        </w:rPr>
        <w:t>تذکره</w:t>
      </w:r>
      <w:r w:rsidR="003178F9" w:rsidRPr="00FE39A7">
        <w:rPr>
          <w:rFonts w:cs="B Lotus" w:hint="cs"/>
          <w:sz w:val="28"/>
          <w:szCs w:val="28"/>
          <w:rtl/>
        </w:rPr>
        <w:t>،</w:t>
      </w:r>
      <w:r w:rsidRPr="00FE39A7">
        <w:rPr>
          <w:rFonts w:cs="B Lotus" w:hint="cs"/>
          <w:sz w:val="28"/>
          <w:szCs w:val="28"/>
          <w:rtl/>
        </w:rPr>
        <w:t xml:space="preserve"> </w:t>
      </w:r>
      <w:r w:rsidR="003178F9" w:rsidRPr="00FE39A7">
        <w:rPr>
          <w:rFonts w:cs="B Lotus" w:hint="cs"/>
          <w:sz w:val="28"/>
          <w:szCs w:val="28"/>
          <w:rtl/>
        </w:rPr>
        <w:t xml:space="preserve">مرحوم شهید در </w:t>
      </w:r>
      <w:r w:rsidRPr="00FE39A7">
        <w:rPr>
          <w:rFonts w:cs="B Lotus" w:hint="cs"/>
          <w:sz w:val="28"/>
          <w:szCs w:val="28"/>
          <w:rtl/>
        </w:rPr>
        <w:t xml:space="preserve">دروس و </w:t>
      </w:r>
      <w:r w:rsidR="003178F9" w:rsidRPr="00FE39A7">
        <w:rPr>
          <w:rFonts w:cs="B Lotus" w:hint="cs"/>
          <w:sz w:val="28"/>
          <w:szCs w:val="28"/>
          <w:rtl/>
        </w:rPr>
        <w:t>ال</w:t>
      </w:r>
      <w:r w:rsidRPr="00FE39A7">
        <w:rPr>
          <w:rFonts w:cs="B Lotus" w:hint="cs"/>
          <w:sz w:val="28"/>
          <w:szCs w:val="28"/>
          <w:rtl/>
        </w:rPr>
        <w:t xml:space="preserve">قواعد و </w:t>
      </w:r>
      <w:r w:rsidR="003178F9" w:rsidRPr="00FE39A7">
        <w:rPr>
          <w:rFonts w:cs="B Lotus" w:hint="cs"/>
          <w:sz w:val="28"/>
          <w:szCs w:val="28"/>
          <w:rtl/>
        </w:rPr>
        <w:t>ال</w:t>
      </w:r>
      <w:r w:rsidR="00AC1F82" w:rsidRPr="00FE39A7">
        <w:rPr>
          <w:rFonts w:cs="B Lotus" w:hint="cs"/>
          <w:sz w:val="28"/>
          <w:szCs w:val="28"/>
          <w:rtl/>
        </w:rPr>
        <w:t xml:space="preserve">فوائد </w:t>
      </w:r>
      <w:r w:rsidR="003178F9" w:rsidRPr="00FE39A7">
        <w:rPr>
          <w:rFonts w:cs="B Lotus" w:hint="cs"/>
          <w:sz w:val="28"/>
          <w:szCs w:val="28"/>
          <w:rtl/>
        </w:rPr>
        <w:t xml:space="preserve">و </w:t>
      </w:r>
      <w:r w:rsidR="00AC1F82" w:rsidRPr="00FE39A7">
        <w:rPr>
          <w:rFonts w:cs="B Lotus" w:hint="cs"/>
          <w:sz w:val="28"/>
          <w:szCs w:val="28"/>
          <w:rtl/>
        </w:rPr>
        <w:t xml:space="preserve">محقق ثانی در جامع المقاصد قائل شده اند </w:t>
      </w:r>
      <w:r w:rsidR="003178F9" w:rsidRPr="00FE39A7">
        <w:rPr>
          <w:rFonts w:cs="B Lotus" w:hint="cs"/>
          <w:sz w:val="28"/>
          <w:szCs w:val="28"/>
          <w:rtl/>
        </w:rPr>
        <w:t xml:space="preserve">به این </w:t>
      </w:r>
      <w:r w:rsidR="00AC1F82" w:rsidRPr="00FE39A7">
        <w:rPr>
          <w:rFonts w:cs="B Lotus" w:hint="cs"/>
          <w:sz w:val="28"/>
          <w:szCs w:val="28"/>
          <w:rtl/>
        </w:rPr>
        <w:t>که اثر اقطاع فقط حق اختصاص است.</w:t>
      </w:r>
    </w:p>
    <w:p w:rsidR="00DE2CFD" w:rsidRPr="00FE39A7" w:rsidRDefault="001928B4" w:rsidP="00AC1F82">
      <w:pPr>
        <w:rPr>
          <w:rFonts w:cs="B Lotus"/>
          <w:sz w:val="28"/>
          <w:szCs w:val="28"/>
          <w:rtl/>
        </w:rPr>
      </w:pPr>
      <w:r w:rsidRPr="00FE39A7">
        <w:rPr>
          <w:rFonts w:cs="B Lotus" w:hint="cs"/>
          <w:sz w:val="28"/>
          <w:szCs w:val="28"/>
          <w:rtl/>
        </w:rPr>
        <w:t>محل بحث اقطاع</w:t>
      </w:r>
      <w:r w:rsidR="00F02786" w:rsidRPr="00FE39A7">
        <w:rPr>
          <w:rFonts w:cs="B Lotus" w:hint="cs"/>
          <w:sz w:val="28"/>
          <w:szCs w:val="28"/>
          <w:rtl/>
        </w:rPr>
        <w:t>،</w:t>
      </w:r>
      <w:r w:rsidRPr="00FE39A7">
        <w:rPr>
          <w:rFonts w:cs="B Lotus" w:hint="cs"/>
          <w:sz w:val="28"/>
          <w:szCs w:val="28"/>
          <w:rtl/>
        </w:rPr>
        <w:t xml:space="preserve"> در شرط چهارم مملکیت احیاء است از شرائط زمین موات است. </w:t>
      </w:r>
    </w:p>
    <w:p w:rsidR="00E60B33" w:rsidRPr="00FE39A7" w:rsidRDefault="00AC1F82" w:rsidP="001E38C0">
      <w:pPr>
        <w:rPr>
          <w:rFonts w:cs="B Lotus"/>
          <w:sz w:val="28"/>
          <w:szCs w:val="28"/>
          <w:rtl/>
        </w:rPr>
      </w:pPr>
      <w:r w:rsidRPr="00FE39A7">
        <w:rPr>
          <w:rFonts w:cs="B Lotus" w:hint="cs"/>
          <w:sz w:val="28"/>
          <w:szCs w:val="28"/>
          <w:rtl/>
        </w:rPr>
        <w:t xml:space="preserve">مواردی که </w:t>
      </w:r>
      <w:r w:rsidR="00F02786" w:rsidRPr="00FE39A7">
        <w:rPr>
          <w:rFonts w:cs="B Lotus" w:hint="cs"/>
          <w:sz w:val="28"/>
          <w:szCs w:val="28"/>
          <w:rtl/>
        </w:rPr>
        <w:t xml:space="preserve">برای اقطاع های معصومین در تاریخ </w:t>
      </w:r>
      <w:r w:rsidRPr="00FE39A7">
        <w:rPr>
          <w:rFonts w:cs="B Lotus" w:hint="cs"/>
          <w:sz w:val="28"/>
          <w:szCs w:val="28"/>
          <w:rtl/>
        </w:rPr>
        <w:t>نقل شده</w:t>
      </w:r>
      <w:r w:rsidR="00F02786" w:rsidRPr="00FE39A7">
        <w:rPr>
          <w:rFonts w:cs="B Lotus" w:hint="cs"/>
          <w:sz w:val="28"/>
          <w:szCs w:val="28"/>
          <w:rtl/>
        </w:rPr>
        <w:t>،</w:t>
      </w:r>
      <w:r w:rsidRPr="00FE39A7">
        <w:rPr>
          <w:rFonts w:cs="B Lotus" w:hint="cs"/>
          <w:sz w:val="28"/>
          <w:szCs w:val="28"/>
          <w:rtl/>
        </w:rPr>
        <w:t xml:space="preserve"> </w:t>
      </w:r>
      <w:r w:rsidR="00E60B33" w:rsidRPr="00FE39A7">
        <w:rPr>
          <w:rFonts w:cs="B Lotus" w:hint="cs"/>
          <w:sz w:val="28"/>
          <w:szCs w:val="28"/>
          <w:rtl/>
        </w:rPr>
        <w:t xml:space="preserve">یکی </w:t>
      </w:r>
      <w:r w:rsidRPr="00FE39A7">
        <w:rPr>
          <w:rFonts w:cs="B Lotus" w:hint="cs"/>
          <w:sz w:val="28"/>
          <w:szCs w:val="28"/>
          <w:rtl/>
        </w:rPr>
        <w:t xml:space="preserve">برای عبد الله بن مسعود </w:t>
      </w:r>
      <w:r w:rsidR="00E60B33" w:rsidRPr="00FE39A7">
        <w:rPr>
          <w:rFonts w:cs="B Lotus" w:hint="cs"/>
          <w:sz w:val="28"/>
          <w:szCs w:val="28"/>
          <w:rtl/>
        </w:rPr>
        <w:t xml:space="preserve">است که نقل شده پیامبر(ص) </w:t>
      </w:r>
      <w:r w:rsidRPr="00FE39A7">
        <w:rPr>
          <w:rFonts w:cs="B Lotus" w:hint="cs"/>
          <w:sz w:val="28"/>
          <w:szCs w:val="28"/>
          <w:rtl/>
        </w:rPr>
        <w:t xml:space="preserve">دور را </w:t>
      </w:r>
      <w:r w:rsidR="00E60B33" w:rsidRPr="00FE39A7">
        <w:rPr>
          <w:rFonts w:cs="B Lotus" w:hint="cs"/>
          <w:sz w:val="28"/>
          <w:szCs w:val="28"/>
          <w:rtl/>
        </w:rPr>
        <w:t xml:space="preserve">به او </w:t>
      </w:r>
      <w:r w:rsidRPr="00FE39A7">
        <w:rPr>
          <w:rFonts w:cs="B Lotus" w:hint="cs"/>
          <w:sz w:val="28"/>
          <w:szCs w:val="28"/>
          <w:rtl/>
        </w:rPr>
        <w:t>اقطاع کرده</w:t>
      </w:r>
      <w:r w:rsidR="00E60B33" w:rsidRPr="00FE39A7">
        <w:rPr>
          <w:rFonts w:cs="B Lotus" w:hint="cs"/>
          <w:sz w:val="28"/>
          <w:szCs w:val="28"/>
          <w:rtl/>
        </w:rPr>
        <w:t xml:space="preserve"> است و دور</w:t>
      </w:r>
      <w:r w:rsidRPr="00FE39A7">
        <w:rPr>
          <w:rFonts w:cs="B Lotus" w:hint="cs"/>
          <w:sz w:val="28"/>
          <w:szCs w:val="28"/>
          <w:rtl/>
        </w:rPr>
        <w:t xml:space="preserve"> اسم موضعی است در مدینه</w:t>
      </w:r>
      <w:r w:rsidR="001E38C0" w:rsidRPr="00FE39A7">
        <w:rPr>
          <w:rFonts w:cs="B Lotus" w:hint="cs"/>
          <w:sz w:val="28"/>
          <w:szCs w:val="28"/>
          <w:rtl/>
        </w:rPr>
        <w:t>. مورد دیگر اقطاع پیامبر(ص) زمینی در حضرموت برای وائل بن حجر است.</w:t>
      </w:r>
      <w:r w:rsidR="00CD1790" w:rsidRPr="00FE39A7">
        <w:rPr>
          <w:rFonts w:cs="B Lotus" w:hint="cs"/>
          <w:sz w:val="28"/>
          <w:szCs w:val="28"/>
          <w:rtl/>
        </w:rPr>
        <w:t xml:space="preserve"> مورد سوم این است که </w:t>
      </w:r>
      <w:r w:rsidR="001E38C0" w:rsidRPr="00FE39A7">
        <w:rPr>
          <w:rFonts w:cs="B Lotus" w:hint="cs"/>
          <w:sz w:val="28"/>
          <w:szCs w:val="28"/>
          <w:rtl/>
        </w:rPr>
        <w:t>گفته اند پیامبر به زبیر حُض</w:t>
      </w:r>
      <w:r w:rsidR="00CD1790" w:rsidRPr="00FE39A7">
        <w:rPr>
          <w:rFonts w:cs="B Lotus" w:hint="cs"/>
          <w:sz w:val="28"/>
          <w:szCs w:val="28"/>
          <w:rtl/>
        </w:rPr>
        <w:t>ر فرس</w:t>
      </w:r>
      <w:r w:rsidR="001E38C0" w:rsidRPr="00FE39A7">
        <w:rPr>
          <w:rFonts w:cs="B Lotus" w:hint="cs"/>
          <w:sz w:val="28"/>
          <w:szCs w:val="28"/>
          <w:rtl/>
        </w:rPr>
        <w:t>ش</w:t>
      </w:r>
      <w:r w:rsidR="00CD1790" w:rsidRPr="00FE39A7">
        <w:rPr>
          <w:rFonts w:cs="B Lotus" w:hint="cs"/>
          <w:sz w:val="28"/>
          <w:szCs w:val="28"/>
          <w:rtl/>
        </w:rPr>
        <w:t xml:space="preserve"> را اقطاع کرد.</w:t>
      </w:r>
      <w:r w:rsidR="001E38C0" w:rsidRPr="00FE39A7">
        <w:rPr>
          <w:rFonts w:cs="B Lotus" w:hint="cs"/>
          <w:sz w:val="28"/>
          <w:szCs w:val="28"/>
          <w:rtl/>
        </w:rPr>
        <w:t xml:space="preserve"> </w:t>
      </w:r>
      <w:r w:rsidR="00E13DF3" w:rsidRPr="00FE39A7">
        <w:rPr>
          <w:rFonts w:cs="B Lotus" w:hint="cs"/>
          <w:sz w:val="28"/>
          <w:szCs w:val="28"/>
          <w:rtl/>
        </w:rPr>
        <w:t xml:space="preserve"> </w:t>
      </w:r>
      <w:r w:rsidR="001E38C0" w:rsidRPr="00FE39A7">
        <w:rPr>
          <w:rFonts w:cs="B Lotus" w:hint="cs"/>
          <w:sz w:val="28"/>
          <w:szCs w:val="28"/>
          <w:rtl/>
        </w:rPr>
        <w:t>أقطع</w:t>
      </w:r>
      <w:r w:rsidR="001E38C0" w:rsidRPr="00FE39A7">
        <w:rPr>
          <w:rFonts w:cs="B Lotus"/>
          <w:sz w:val="28"/>
          <w:szCs w:val="28"/>
          <w:rtl/>
        </w:rPr>
        <w:t xml:space="preserve"> </w:t>
      </w:r>
      <w:r w:rsidR="001E38C0" w:rsidRPr="00FE39A7">
        <w:rPr>
          <w:rFonts w:cs="B Lotus" w:hint="cs"/>
          <w:sz w:val="28"/>
          <w:szCs w:val="28"/>
          <w:rtl/>
        </w:rPr>
        <w:t>الزبير</w:t>
      </w:r>
      <w:r w:rsidR="001E38C0" w:rsidRPr="00FE39A7">
        <w:rPr>
          <w:rFonts w:cs="B Lotus"/>
          <w:sz w:val="28"/>
          <w:szCs w:val="28"/>
          <w:rtl/>
        </w:rPr>
        <w:t xml:space="preserve"> </w:t>
      </w:r>
      <w:r w:rsidR="001E38C0" w:rsidRPr="00FE39A7">
        <w:rPr>
          <w:rFonts w:cs="B Lotus" w:hint="cs"/>
          <w:sz w:val="28"/>
          <w:szCs w:val="28"/>
          <w:rtl/>
        </w:rPr>
        <w:t>حضر</w:t>
      </w:r>
      <w:r w:rsidR="001E38C0" w:rsidRPr="00FE39A7">
        <w:rPr>
          <w:rFonts w:cs="B Lotus"/>
          <w:sz w:val="28"/>
          <w:szCs w:val="28"/>
          <w:rtl/>
        </w:rPr>
        <w:t xml:space="preserve"> </w:t>
      </w:r>
      <w:r w:rsidR="001E38C0" w:rsidRPr="00FE39A7">
        <w:rPr>
          <w:rFonts w:cs="B Lotus" w:hint="cs"/>
          <w:sz w:val="28"/>
          <w:szCs w:val="28"/>
          <w:rtl/>
        </w:rPr>
        <w:t>فرسه،</w:t>
      </w:r>
      <w:r w:rsidR="001E38C0" w:rsidRPr="00FE39A7">
        <w:rPr>
          <w:rFonts w:cs="B Lotus"/>
          <w:sz w:val="28"/>
          <w:szCs w:val="28"/>
          <w:rtl/>
        </w:rPr>
        <w:t xml:space="preserve"> </w:t>
      </w:r>
      <w:r w:rsidR="001E38C0" w:rsidRPr="00FE39A7">
        <w:rPr>
          <w:rFonts w:cs="B Lotus" w:hint="cs"/>
          <w:sz w:val="28"/>
          <w:szCs w:val="28"/>
          <w:rtl/>
        </w:rPr>
        <w:t>و</w:t>
      </w:r>
      <w:r w:rsidR="001E38C0" w:rsidRPr="00FE39A7">
        <w:rPr>
          <w:rFonts w:cs="B Lotus"/>
          <w:sz w:val="28"/>
          <w:szCs w:val="28"/>
          <w:rtl/>
        </w:rPr>
        <w:t xml:space="preserve"> </w:t>
      </w:r>
      <w:r w:rsidR="001E38C0" w:rsidRPr="00FE39A7">
        <w:rPr>
          <w:rFonts w:cs="B Lotus" w:hint="cs"/>
          <w:sz w:val="28"/>
          <w:szCs w:val="28"/>
          <w:rtl/>
        </w:rPr>
        <w:t>هو</w:t>
      </w:r>
      <w:r w:rsidR="001E38C0" w:rsidRPr="00FE39A7">
        <w:rPr>
          <w:rFonts w:cs="B Lotus"/>
          <w:sz w:val="28"/>
          <w:szCs w:val="28"/>
          <w:rtl/>
        </w:rPr>
        <w:t xml:space="preserve">- </w:t>
      </w:r>
      <w:r w:rsidR="001E38C0" w:rsidRPr="00FE39A7">
        <w:rPr>
          <w:rFonts w:cs="B Lotus" w:hint="cs"/>
          <w:sz w:val="28"/>
          <w:szCs w:val="28"/>
          <w:rtl/>
        </w:rPr>
        <w:t>بضمّ</w:t>
      </w:r>
      <w:r w:rsidR="001E38C0" w:rsidRPr="00FE39A7">
        <w:rPr>
          <w:rFonts w:cs="B Lotus"/>
          <w:sz w:val="28"/>
          <w:szCs w:val="28"/>
          <w:rtl/>
        </w:rPr>
        <w:t xml:space="preserve"> </w:t>
      </w:r>
      <w:r w:rsidR="001E38C0" w:rsidRPr="00FE39A7">
        <w:rPr>
          <w:rFonts w:cs="B Lotus" w:hint="cs"/>
          <w:sz w:val="28"/>
          <w:szCs w:val="28"/>
          <w:rtl/>
        </w:rPr>
        <w:t>الحاء</w:t>
      </w:r>
      <w:r w:rsidR="001E38C0" w:rsidRPr="00FE39A7">
        <w:rPr>
          <w:rFonts w:cs="B Lotus"/>
          <w:sz w:val="28"/>
          <w:szCs w:val="28"/>
          <w:rtl/>
        </w:rPr>
        <w:t xml:space="preserve"> </w:t>
      </w:r>
      <w:r w:rsidR="001E38C0" w:rsidRPr="009458D4">
        <w:rPr>
          <w:rFonts w:cs="Taher" w:hint="cs"/>
          <w:sz w:val="28"/>
          <w:szCs w:val="28"/>
          <w:rtl/>
        </w:rPr>
        <w:t>المهملة</w:t>
      </w:r>
      <w:r w:rsidR="001E38C0" w:rsidRPr="00FE39A7">
        <w:rPr>
          <w:rFonts w:cs="B Lotus"/>
          <w:sz w:val="28"/>
          <w:szCs w:val="28"/>
          <w:rtl/>
        </w:rPr>
        <w:t xml:space="preserve"> </w:t>
      </w:r>
      <w:r w:rsidR="001E38C0" w:rsidRPr="00FE39A7">
        <w:rPr>
          <w:rFonts w:cs="B Lotus" w:hint="cs"/>
          <w:sz w:val="28"/>
          <w:szCs w:val="28"/>
          <w:rtl/>
        </w:rPr>
        <w:t>و</w:t>
      </w:r>
      <w:r w:rsidR="001E38C0" w:rsidRPr="00FE39A7">
        <w:rPr>
          <w:rFonts w:cs="B Lotus"/>
          <w:sz w:val="28"/>
          <w:szCs w:val="28"/>
          <w:rtl/>
        </w:rPr>
        <w:t xml:space="preserve"> </w:t>
      </w:r>
      <w:r w:rsidR="001E38C0" w:rsidRPr="00FE39A7">
        <w:rPr>
          <w:rFonts w:cs="B Lotus" w:hint="cs"/>
          <w:sz w:val="28"/>
          <w:szCs w:val="28"/>
          <w:rtl/>
        </w:rPr>
        <w:t>سكون</w:t>
      </w:r>
      <w:r w:rsidR="001E38C0" w:rsidRPr="00FE39A7">
        <w:rPr>
          <w:rFonts w:cs="B Lotus"/>
          <w:sz w:val="28"/>
          <w:szCs w:val="28"/>
          <w:rtl/>
        </w:rPr>
        <w:t xml:space="preserve"> </w:t>
      </w:r>
      <w:r w:rsidR="001E38C0" w:rsidRPr="00FE39A7">
        <w:rPr>
          <w:rFonts w:cs="B Lotus" w:hint="cs"/>
          <w:sz w:val="28"/>
          <w:szCs w:val="28"/>
          <w:rtl/>
        </w:rPr>
        <w:t>الضاد</w:t>
      </w:r>
      <w:r w:rsidR="001E38C0" w:rsidRPr="00FE39A7">
        <w:rPr>
          <w:rFonts w:cs="B Lotus"/>
          <w:sz w:val="28"/>
          <w:szCs w:val="28"/>
          <w:rtl/>
        </w:rPr>
        <w:t xml:space="preserve"> </w:t>
      </w:r>
      <w:r w:rsidR="001E38C0" w:rsidRPr="009458D4">
        <w:rPr>
          <w:rFonts w:cs="Taher" w:hint="cs"/>
          <w:sz w:val="28"/>
          <w:szCs w:val="28"/>
          <w:rtl/>
        </w:rPr>
        <w:t>المعجمة</w:t>
      </w:r>
      <w:r w:rsidR="001E38C0" w:rsidRPr="00FE39A7">
        <w:rPr>
          <w:rFonts w:cs="B Lotus"/>
          <w:sz w:val="28"/>
          <w:szCs w:val="28"/>
          <w:rtl/>
        </w:rPr>
        <w:t xml:space="preserve">- </w:t>
      </w:r>
      <w:r w:rsidR="001E38C0" w:rsidRPr="00FE39A7">
        <w:rPr>
          <w:rFonts w:cs="B Lotus" w:hint="cs"/>
          <w:sz w:val="28"/>
          <w:szCs w:val="28"/>
          <w:rtl/>
        </w:rPr>
        <w:t>مقدار</w:t>
      </w:r>
      <w:r w:rsidR="001E38C0" w:rsidRPr="00FE39A7">
        <w:rPr>
          <w:rFonts w:cs="B Lotus"/>
          <w:sz w:val="28"/>
          <w:szCs w:val="28"/>
          <w:rtl/>
        </w:rPr>
        <w:t xml:space="preserve"> </w:t>
      </w:r>
      <w:r w:rsidR="001E38C0" w:rsidRPr="00FE39A7">
        <w:rPr>
          <w:rFonts w:cs="B Lotus" w:hint="cs"/>
          <w:sz w:val="28"/>
          <w:szCs w:val="28"/>
          <w:rtl/>
        </w:rPr>
        <w:t>عدوه</w:t>
      </w:r>
      <w:r w:rsidR="001E38C0" w:rsidRPr="00FE39A7">
        <w:rPr>
          <w:rFonts w:cs="B Lotus"/>
          <w:sz w:val="28"/>
          <w:szCs w:val="28"/>
          <w:rtl/>
        </w:rPr>
        <w:t xml:space="preserve"> </w:t>
      </w:r>
      <w:r w:rsidR="001E38C0" w:rsidRPr="00FE39A7">
        <w:rPr>
          <w:rFonts w:cs="B Lotus" w:hint="cs"/>
          <w:sz w:val="28"/>
          <w:szCs w:val="28"/>
          <w:rtl/>
        </w:rPr>
        <w:t>ما</w:t>
      </w:r>
      <w:r w:rsidR="001E38C0" w:rsidRPr="00FE39A7">
        <w:rPr>
          <w:rFonts w:cs="B Lotus"/>
          <w:sz w:val="28"/>
          <w:szCs w:val="28"/>
          <w:rtl/>
        </w:rPr>
        <w:t xml:space="preserve"> </w:t>
      </w:r>
      <w:r w:rsidR="001E38C0" w:rsidRPr="00FE39A7">
        <w:rPr>
          <w:rFonts w:cs="B Lotus" w:hint="cs"/>
          <w:sz w:val="28"/>
          <w:szCs w:val="28"/>
          <w:rtl/>
        </w:rPr>
        <w:t>جرى</w:t>
      </w:r>
      <w:r w:rsidR="001E38C0" w:rsidRPr="00FE39A7">
        <w:rPr>
          <w:rFonts w:cs="B Lotus"/>
          <w:sz w:val="28"/>
          <w:szCs w:val="28"/>
          <w:rtl/>
        </w:rPr>
        <w:t xml:space="preserve"> </w:t>
      </w:r>
      <w:r w:rsidR="001E38C0" w:rsidRPr="00FE39A7">
        <w:rPr>
          <w:rFonts w:cs="B Lotus" w:hint="cs"/>
          <w:sz w:val="28"/>
          <w:szCs w:val="28"/>
          <w:rtl/>
        </w:rPr>
        <w:t>إلى</w:t>
      </w:r>
      <w:r w:rsidR="001E38C0" w:rsidRPr="00FE39A7">
        <w:rPr>
          <w:rFonts w:cs="B Lotus"/>
          <w:sz w:val="28"/>
          <w:szCs w:val="28"/>
          <w:rtl/>
        </w:rPr>
        <w:t xml:space="preserve"> </w:t>
      </w:r>
      <w:r w:rsidR="001E38C0" w:rsidRPr="00FE39A7">
        <w:rPr>
          <w:rFonts w:cs="B Lotus" w:hint="cs"/>
          <w:sz w:val="28"/>
          <w:szCs w:val="28"/>
          <w:rtl/>
        </w:rPr>
        <w:t>أن</w:t>
      </w:r>
      <w:r w:rsidR="001E38C0" w:rsidRPr="00FE39A7">
        <w:rPr>
          <w:rFonts w:cs="B Lotus"/>
          <w:sz w:val="28"/>
          <w:szCs w:val="28"/>
          <w:rtl/>
        </w:rPr>
        <w:t xml:space="preserve"> </w:t>
      </w:r>
      <w:r w:rsidR="001E38C0" w:rsidRPr="00FE39A7">
        <w:rPr>
          <w:rFonts w:cs="B Lotus" w:hint="cs"/>
          <w:sz w:val="28"/>
          <w:szCs w:val="28"/>
          <w:rtl/>
        </w:rPr>
        <w:t>يقف،</w:t>
      </w:r>
      <w:r w:rsidR="001E38C0" w:rsidRPr="00FE39A7">
        <w:rPr>
          <w:rFonts w:cs="B Lotus"/>
          <w:sz w:val="28"/>
          <w:szCs w:val="28"/>
          <w:rtl/>
        </w:rPr>
        <w:t xml:space="preserve"> </w:t>
      </w:r>
      <w:r w:rsidR="001E38C0" w:rsidRPr="00FE39A7">
        <w:rPr>
          <w:rFonts w:cs="B Lotus" w:hint="cs"/>
          <w:sz w:val="28"/>
          <w:szCs w:val="28"/>
          <w:rtl/>
        </w:rPr>
        <w:t>فأجرى</w:t>
      </w:r>
      <w:r w:rsidR="001E38C0" w:rsidRPr="00FE39A7">
        <w:rPr>
          <w:rFonts w:cs="B Lotus"/>
          <w:sz w:val="28"/>
          <w:szCs w:val="28"/>
          <w:rtl/>
        </w:rPr>
        <w:t xml:space="preserve"> </w:t>
      </w:r>
      <w:r w:rsidR="001E38C0" w:rsidRPr="00FE39A7">
        <w:rPr>
          <w:rFonts w:cs="B Lotus" w:hint="cs"/>
          <w:sz w:val="28"/>
          <w:szCs w:val="28"/>
          <w:rtl/>
        </w:rPr>
        <w:t>الزبير</w:t>
      </w:r>
      <w:r w:rsidR="001E38C0" w:rsidRPr="00FE39A7">
        <w:rPr>
          <w:rFonts w:cs="B Lotus"/>
          <w:sz w:val="28"/>
          <w:szCs w:val="28"/>
          <w:rtl/>
        </w:rPr>
        <w:t xml:space="preserve"> </w:t>
      </w:r>
      <w:r w:rsidR="001E38C0" w:rsidRPr="00FE39A7">
        <w:rPr>
          <w:rFonts w:cs="B Lotus" w:hint="cs"/>
          <w:sz w:val="28"/>
          <w:szCs w:val="28"/>
          <w:rtl/>
        </w:rPr>
        <w:t>فرسه</w:t>
      </w:r>
      <w:r w:rsidR="001E38C0" w:rsidRPr="00FE39A7">
        <w:rPr>
          <w:rFonts w:cs="B Lotus"/>
          <w:sz w:val="28"/>
          <w:szCs w:val="28"/>
          <w:rtl/>
        </w:rPr>
        <w:t xml:space="preserve"> </w:t>
      </w:r>
      <w:r w:rsidR="001E38C0" w:rsidRPr="00FE39A7">
        <w:rPr>
          <w:rFonts w:cs="B Lotus" w:hint="cs"/>
          <w:sz w:val="28"/>
          <w:szCs w:val="28"/>
          <w:rtl/>
        </w:rPr>
        <w:t>فلمّا</w:t>
      </w:r>
      <w:r w:rsidR="001E38C0" w:rsidRPr="00FE39A7">
        <w:rPr>
          <w:rFonts w:cs="B Lotus"/>
          <w:sz w:val="28"/>
          <w:szCs w:val="28"/>
          <w:rtl/>
        </w:rPr>
        <w:t xml:space="preserve"> </w:t>
      </w:r>
      <w:r w:rsidR="001E38C0" w:rsidRPr="00FE39A7">
        <w:rPr>
          <w:rFonts w:cs="B Lotus" w:hint="cs"/>
          <w:sz w:val="28"/>
          <w:szCs w:val="28"/>
          <w:rtl/>
        </w:rPr>
        <w:t>قام</w:t>
      </w:r>
      <w:r w:rsidR="001E38C0" w:rsidRPr="00FE39A7">
        <w:rPr>
          <w:rFonts w:cs="B Lotus"/>
          <w:sz w:val="28"/>
          <w:szCs w:val="28"/>
          <w:rtl/>
        </w:rPr>
        <w:t xml:space="preserve"> </w:t>
      </w:r>
      <w:r w:rsidR="001E38C0" w:rsidRPr="00FE39A7">
        <w:rPr>
          <w:rFonts w:cs="B Lotus" w:hint="cs"/>
          <w:sz w:val="28"/>
          <w:szCs w:val="28"/>
          <w:rtl/>
        </w:rPr>
        <w:t>الفرس</w:t>
      </w:r>
      <w:r w:rsidR="001E38C0" w:rsidRPr="00FE39A7">
        <w:rPr>
          <w:rFonts w:cs="B Lotus"/>
          <w:sz w:val="28"/>
          <w:szCs w:val="28"/>
          <w:rtl/>
        </w:rPr>
        <w:t xml:space="preserve"> </w:t>
      </w:r>
      <w:r w:rsidR="001E38C0" w:rsidRPr="00FE39A7">
        <w:rPr>
          <w:rFonts w:cs="B Lotus" w:hint="cs"/>
          <w:sz w:val="28"/>
          <w:szCs w:val="28"/>
          <w:rtl/>
        </w:rPr>
        <w:t>رمى</w:t>
      </w:r>
      <w:r w:rsidR="001E38C0" w:rsidRPr="00FE39A7">
        <w:rPr>
          <w:rFonts w:cs="B Lotus"/>
          <w:sz w:val="28"/>
          <w:szCs w:val="28"/>
          <w:rtl/>
        </w:rPr>
        <w:t xml:space="preserve"> </w:t>
      </w:r>
      <w:r w:rsidR="001E38C0" w:rsidRPr="00FE39A7">
        <w:rPr>
          <w:rFonts w:cs="B Lotus" w:hint="cs"/>
          <w:sz w:val="28"/>
          <w:szCs w:val="28"/>
          <w:rtl/>
        </w:rPr>
        <w:t>بسوطه</w:t>
      </w:r>
      <w:r w:rsidR="001E38C0" w:rsidRPr="00FE39A7">
        <w:rPr>
          <w:rFonts w:cs="B Lotus"/>
          <w:sz w:val="28"/>
          <w:szCs w:val="28"/>
          <w:rtl/>
        </w:rPr>
        <w:t xml:space="preserve"> </w:t>
      </w:r>
      <w:r w:rsidR="001E38C0" w:rsidRPr="00FE39A7">
        <w:rPr>
          <w:rFonts w:cs="B Lotus" w:hint="cs"/>
          <w:sz w:val="28"/>
          <w:szCs w:val="28"/>
          <w:rtl/>
        </w:rPr>
        <w:t>طلبا</w:t>
      </w:r>
      <w:r w:rsidR="001E38C0" w:rsidRPr="00FE39A7">
        <w:rPr>
          <w:rFonts w:cs="B Lotus"/>
          <w:sz w:val="28"/>
          <w:szCs w:val="28"/>
          <w:rtl/>
        </w:rPr>
        <w:t xml:space="preserve"> </w:t>
      </w:r>
      <w:r w:rsidR="001E38C0" w:rsidRPr="00FE39A7">
        <w:rPr>
          <w:rFonts w:cs="B Lotus" w:hint="cs"/>
          <w:sz w:val="28"/>
          <w:szCs w:val="28"/>
          <w:rtl/>
        </w:rPr>
        <w:t>للزيادة،</w:t>
      </w:r>
      <w:r w:rsidR="001E38C0" w:rsidRPr="00FE39A7">
        <w:rPr>
          <w:rFonts w:cs="B Lotus"/>
          <w:sz w:val="28"/>
          <w:szCs w:val="28"/>
          <w:rtl/>
        </w:rPr>
        <w:t xml:space="preserve"> </w:t>
      </w:r>
      <w:r w:rsidR="001E38C0" w:rsidRPr="00FE39A7">
        <w:rPr>
          <w:rFonts w:cs="B Lotus" w:hint="cs"/>
          <w:sz w:val="28"/>
          <w:szCs w:val="28"/>
          <w:rtl/>
        </w:rPr>
        <w:t>فقال</w:t>
      </w:r>
      <w:r w:rsidR="001E38C0" w:rsidRPr="00FE39A7">
        <w:rPr>
          <w:rFonts w:cs="B Lotus"/>
          <w:sz w:val="28"/>
          <w:szCs w:val="28"/>
          <w:rtl/>
        </w:rPr>
        <w:t xml:space="preserve"> </w:t>
      </w:r>
      <w:r w:rsidR="001E38C0" w:rsidRPr="00FE39A7">
        <w:rPr>
          <w:rFonts w:cs="B Lotus" w:hint="cs"/>
          <w:sz w:val="28"/>
          <w:szCs w:val="28"/>
          <w:rtl/>
        </w:rPr>
        <w:t>النبيّ</w:t>
      </w:r>
      <w:r w:rsidR="001E38C0" w:rsidRPr="00FE39A7">
        <w:rPr>
          <w:rFonts w:cs="B Lotus"/>
          <w:sz w:val="28"/>
          <w:szCs w:val="28"/>
          <w:rtl/>
        </w:rPr>
        <w:t xml:space="preserve"> </w:t>
      </w:r>
      <w:r w:rsidR="001E38C0" w:rsidRPr="00FE39A7">
        <w:rPr>
          <w:rFonts w:cs="B Lotus" w:hint="cs"/>
          <w:sz w:val="28"/>
          <w:szCs w:val="28"/>
          <w:rtl/>
        </w:rPr>
        <w:t>صلّى</w:t>
      </w:r>
      <w:r w:rsidR="001E38C0" w:rsidRPr="00FE39A7">
        <w:rPr>
          <w:rFonts w:cs="B Lotus"/>
          <w:sz w:val="28"/>
          <w:szCs w:val="28"/>
          <w:rtl/>
        </w:rPr>
        <w:t xml:space="preserve"> </w:t>
      </w:r>
      <w:r w:rsidR="001E38C0" w:rsidRPr="00FE39A7">
        <w:rPr>
          <w:rFonts w:cs="B Lotus" w:hint="cs"/>
          <w:sz w:val="28"/>
          <w:szCs w:val="28"/>
          <w:rtl/>
        </w:rPr>
        <w:t>اللّه</w:t>
      </w:r>
      <w:r w:rsidR="001E38C0" w:rsidRPr="00FE39A7">
        <w:rPr>
          <w:rFonts w:cs="B Lotus"/>
          <w:sz w:val="28"/>
          <w:szCs w:val="28"/>
          <w:rtl/>
        </w:rPr>
        <w:t xml:space="preserve"> </w:t>
      </w:r>
      <w:r w:rsidR="001E38C0" w:rsidRPr="00FE39A7">
        <w:rPr>
          <w:rFonts w:cs="B Lotus" w:hint="cs"/>
          <w:sz w:val="28"/>
          <w:szCs w:val="28"/>
          <w:rtl/>
        </w:rPr>
        <w:t>عليه</w:t>
      </w:r>
      <w:r w:rsidR="001E38C0" w:rsidRPr="00FE39A7">
        <w:rPr>
          <w:rFonts w:cs="B Lotus"/>
          <w:sz w:val="28"/>
          <w:szCs w:val="28"/>
          <w:rtl/>
        </w:rPr>
        <w:t xml:space="preserve"> </w:t>
      </w:r>
      <w:r w:rsidR="001E38C0" w:rsidRPr="00FE39A7">
        <w:rPr>
          <w:rFonts w:cs="B Lotus" w:hint="cs"/>
          <w:sz w:val="28"/>
          <w:szCs w:val="28"/>
          <w:rtl/>
        </w:rPr>
        <w:t>و</w:t>
      </w:r>
      <w:r w:rsidR="001E38C0" w:rsidRPr="00FE39A7">
        <w:rPr>
          <w:rFonts w:cs="B Lotus"/>
          <w:sz w:val="28"/>
          <w:szCs w:val="28"/>
          <w:rtl/>
        </w:rPr>
        <w:t xml:space="preserve"> </w:t>
      </w:r>
      <w:r w:rsidR="001E38C0" w:rsidRPr="00FE39A7">
        <w:rPr>
          <w:rFonts w:cs="B Lotus" w:hint="cs"/>
          <w:sz w:val="28"/>
          <w:szCs w:val="28"/>
          <w:rtl/>
        </w:rPr>
        <w:t>آله</w:t>
      </w:r>
      <w:r w:rsidR="001E38C0" w:rsidRPr="00FE39A7">
        <w:rPr>
          <w:rFonts w:cs="B Lotus"/>
          <w:sz w:val="28"/>
          <w:szCs w:val="28"/>
          <w:rtl/>
        </w:rPr>
        <w:t xml:space="preserve">: </w:t>
      </w:r>
      <w:r w:rsidR="001E38C0" w:rsidRPr="00FE39A7">
        <w:rPr>
          <w:rFonts w:cs="B Lotus" w:hint="cs"/>
          <w:sz w:val="28"/>
          <w:szCs w:val="28"/>
          <w:rtl/>
        </w:rPr>
        <w:t>أعطوه</w:t>
      </w:r>
      <w:r w:rsidR="001E38C0" w:rsidRPr="00FE39A7">
        <w:rPr>
          <w:rFonts w:cs="B Lotus"/>
          <w:sz w:val="28"/>
          <w:szCs w:val="28"/>
          <w:rtl/>
        </w:rPr>
        <w:t xml:space="preserve"> </w:t>
      </w:r>
      <w:r w:rsidR="001E38C0" w:rsidRPr="00FE39A7">
        <w:rPr>
          <w:rFonts w:cs="B Lotus" w:hint="cs"/>
          <w:sz w:val="28"/>
          <w:szCs w:val="28"/>
          <w:rtl/>
        </w:rPr>
        <w:t>من</w:t>
      </w:r>
      <w:r w:rsidR="001E38C0" w:rsidRPr="00FE39A7">
        <w:rPr>
          <w:rFonts w:cs="B Lotus"/>
          <w:sz w:val="28"/>
          <w:szCs w:val="28"/>
          <w:rtl/>
        </w:rPr>
        <w:t xml:space="preserve"> </w:t>
      </w:r>
      <w:r w:rsidR="001E38C0" w:rsidRPr="00FE39A7">
        <w:rPr>
          <w:rFonts w:cs="B Lotus" w:hint="cs"/>
          <w:sz w:val="28"/>
          <w:szCs w:val="28"/>
          <w:rtl/>
        </w:rPr>
        <w:t>حيث</w:t>
      </w:r>
      <w:r w:rsidR="001E38C0" w:rsidRPr="00FE39A7">
        <w:rPr>
          <w:rFonts w:cs="B Lotus"/>
          <w:sz w:val="28"/>
          <w:szCs w:val="28"/>
          <w:rtl/>
        </w:rPr>
        <w:t xml:space="preserve"> </w:t>
      </w:r>
      <w:r w:rsidR="001E38C0" w:rsidRPr="00FE39A7">
        <w:rPr>
          <w:rFonts w:cs="B Lotus" w:hint="cs"/>
          <w:sz w:val="28"/>
          <w:szCs w:val="28"/>
          <w:rtl/>
        </w:rPr>
        <w:t>بلغ</w:t>
      </w:r>
      <w:r w:rsidR="001E38C0" w:rsidRPr="00FE39A7">
        <w:rPr>
          <w:rFonts w:cs="B Lotus"/>
          <w:sz w:val="28"/>
          <w:szCs w:val="28"/>
          <w:rtl/>
        </w:rPr>
        <w:t xml:space="preserve"> </w:t>
      </w:r>
      <w:r w:rsidR="001E38C0" w:rsidRPr="00FE39A7">
        <w:rPr>
          <w:rFonts w:cs="B Lotus" w:hint="cs"/>
          <w:sz w:val="28"/>
          <w:szCs w:val="28"/>
          <w:rtl/>
        </w:rPr>
        <w:t>السوط</w:t>
      </w:r>
      <w:r w:rsidR="001E38C0" w:rsidRPr="00FE39A7">
        <w:rPr>
          <w:rFonts w:cs="B Lotus"/>
          <w:sz w:val="28"/>
          <w:szCs w:val="28"/>
          <w:rtl/>
        </w:rPr>
        <w:t>.</w:t>
      </w:r>
    </w:p>
    <w:p w:rsidR="00AC1F82" w:rsidRPr="00FE39A7" w:rsidRDefault="00E13DF3" w:rsidP="00AC1F82">
      <w:pPr>
        <w:rPr>
          <w:rFonts w:cs="B Lotus"/>
          <w:sz w:val="28"/>
          <w:szCs w:val="28"/>
          <w:rtl/>
        </w:rPr>
      </w:pPr>
      <w:r w:rsidRPr="00FE39A7">
        <w:rPr>
          <w:rFonts w:cs="B Lotus" w:hint="cs"/>
          <w:sz w:val="28"/>
          <w:szCs w:val="28"/>
          <w:rtl/>
        </w:rPr>
        <w:t>البته موارد اقطاع بر اساس روایت معتبره ثابت نیست و در کلام عامه نقل شده است.</w:t>
      </w:r>
    </w:p>
    <w:p w:rsidR="00CD1790" w:rsidRPr="00FE39A7" w:rsidRDefault="00A554A9" w:rsidP="00AC1F82">
      <w:pPr>
        <w:rPr>
          <w:rFonts w:cs="B Lotus"/>
          <w:sz w:val="28"/>
          <w:szCs w:val="28"/>
          <w:rtl/>
        </w:rPr>
      </w:pPr>
      <w:r w:rsidRPr="00FE39A7">
        <w:rPr>
          <w:rFonts w:cs="B Lotus" w:hint="cs"/>
          <w:sz w:val="28"/>
          <w:szCs w:val="28"/>
          <w:rtl/>
        </w:rPr>
        <w:t>گفته اند در این موارد اقطاع محقق شده اما اقطاع فقط موجب احقیت تصرف می شود نه ملکیت.</w:t>
      </w:r>
    </w:p>
    <w:p w:rsidR="00A554A9" w:rsidRPr="00FE39A7" w:rsidRDefault="00BB3364" w:rsidP="00AC1F82">
      <w:pPr>
        <w:rPr>
          <w:rFonts w:cs="B Lotus"/>
          <w:sz w:val="28"/>
          <w:szCs w:val="28"/>
          <w:rtl/>
        </w:rPr>
      </w:pPr>
      <w:r w:rsidRPr="00FE39A7">
        <w:rPr>
          <w:rFonts w:cs="B Lotus" w:hint="cs"/>
          <w:sz w:val="28"/>
          <w:szCs w:val="28"/>
          <w:rtl/>
        </w:rPr>
        <w:t>اگر این حق از شئون حاکم و فقیه هم باشد</w:t>
      </w:r>
      <w:r w:rsidR="00F02786" w:rsidRPr="00FE39A7">
        <w:rPr>
          <w:rFonts w:cs="B Lotus" w:hint="cs"/>
          <w:sz w:val="28"/>
          <w:szCs w:val="28"/>
          <w:rtl/>
        </w:rPr>
        <w:t>،</w:t>
      </w:r>
      <w:r w:rsidRPr="00FE39A7">
        <w:rPr>
          <w:rFonts w:cs="B Lotus" w:hint="cs"/>
          <w:sz w:val="28"/>
          <w:szCs w:val="28"/>
          <w:rtl/>
        </w:rPr>
        <w:t xml:space="preserve"> اثری که در اقطاع رسول و ائمه ثابت است (ملکیت یا احقیت) در اقطاع فقیه هم ثابت می شود.</w:t>
      </w:r>
    </w:p>
    <w:p w:rsidR="00F02786" w:rsidRPr="00FE39A7" w:rsidRDefault="00F02786" w:rsidP="00F02786">
      <w:pPr>
        <w:rPr>
          <w:rFonts w:cs="B Lotus"/>
          <w:sz w:val="28"/>
          <w:szCs w:val="28"/>
          <w:rtl/>
        </w:rPr>
      </w:pPr>
      <w:r w:rsidRPr="00FE39A7">
        <w:rPr>
          <w:rFonts w:cs="B Lotus" w:hint="cs"/>
          <w:sz w:val="28"/>
          <w:szCs w:val="28"/>
          <w:rtl/>
        </w:rPr>
        <w:lastRenderedPageBreak/>
        <w:t xml:space="preserve">آقای صدر هم در اقتصادنا به تفصیل این نظر را تقویت کرده و فرموده اقطاع قابلیتی جز امکان تصرف و انتفاع ندارد و نمی تواند موجب حصول ملکیت شود، همان طور که ایشان احیاء را هم موجب ملکیت نمی دانست. </w:t>
      </w:r>
    </w:p>
    <w:p w:rsidR="003178F9" w:rsidRPr="00FE39A7" w:rsidRDefault="003178F9" w:rsidP="003178F9">
      <w:pPr>
        <w:pStyle w:val="2"/>
        <w:rPr>
          <w:sz w:val="28"/>
          <w:szCs w:val="28"/>
          <w:rtl/>
        </w:rPr>
      </w:pPr>
      <w:r w:rsidRPr="00FE39A7">
        <w:rPr>
          <w:rFonts w:hint="cs"/>
          <w:sz w:val="28"/>
          <w:szCs w:val="28"/>
          <w:rtl/>
        </w:rPr>
        <w:t>نظر صاحب جواهر</w:t>
      </w:r>
      <w:r w:rsidR="00DC04AD" w:rsidRPr="00FE39A7">
        <w:rPr>
          <w:rFonts w:hint="cs"/>
          <w:sz w:val="28"/>
          <w:szCs w:val="28"/>
          <w:rtl/>
        </w:rPr>
        <w:t xml:space="preserve"> در مورد اقطاع</w:t>
      </w:r>
    </w:p>
    <w:p w:rsidR="00BB3364" w:rsidRPr="00FE39A7" w:rsidRDefault="00F02786" w:rsidP="00F02786">
      <w:pPr>
        <w:rPr>
          <w:rFonts w:cs="B Lotus"/>
          <w:sz w:val="28"/>
          <w:szCs w:val="28"/>
          <w:rtl/>
        </w:rPr>
      </w:pPr>
      <w:r w:rsidRPr="00FE39A7">
        <w:rPr>
          <w:rFonts w:cs="B Lotus" w:hint="cs"/>
          <w:sz w:val="28"/>
          <w:szCs w:val="28"/>
          <w:rtl/>
        </w:rPr>
        <w:t>در مقابل مشهور،</w:t>
      </w:r>
      <w:r w:rsidR="00BB3364" w:rsidRPr="00FE39A7">
        <w:rPr>
          <w:rFonts w:cs="B Lotus" w:hint="cs"/>
          <w:sz w:val="28"/>
          <w:szCs w:val="28"/>
          <w:rtl/>
        </w:rPr>
        <w:t xml:space="preserve"> مرحوم صاحب جواهر فرموده است که اثر اقطاع منحصر در </w:t>
      </w:r>
      <w:r w:rsidRPr="00FE39A7">
        <w:rPr>
          <w:rFonts w:cs="B Lotus" w:hint="cs"/>
          <w:sz w:val="28"/>
          <w:szCs w:val="28"/>
          <w:rtl/>
        </w:rPr>
        <w:t xml:space="preserve">ایجاد </w:t>
      </w:r>
      <w:r w:rsidR="00BB3364" w:rsidRPr="00FE39A7">
        <w:rPr>
          <w:rFonts w:cs="B Lotus" w:hint="cs"/>
          <w:sz w:val="28"/>
          <w:szCs w:val="28"/>
          <w:rtl/>
        </w:rPr>
        <w:t>احقیت نیست</w:t>
      </w:r>
      <w:r w:rsidRPr="00FE39A7">
        <w:rPr>
          <w:rFonts w:cs="B Lotus" w:hint="cs"/>
          <w:sz w:val="28"/>
          <w:szCs w:val="28"/>
          <w:rtl/>
        </w:rPr>
        <w:t>،</w:t>
      </w:r>
      <w:r w:rsidR="00BB3364" w:rsidRPr="00FE39A7">
        <w:rPr>
          <w:rFonts w:cs="B Lotus" w:hint="cs"/>
          <w:sz w:val="28"/>
          <w:szCs w:val="28"/>
          <w:rtl/>
        </w:rPr>
        <w:t xml:space="preserve"> بلکه باید ببینیم اقطاع در چه جهتی محقق شده است. </w:t>
      </w:r>
      <w:r w:rsidR="00F3209D" w:rsidRPr="00FE39A7">
        <w:rPr>
          <w:rFonts w:cs="B Lotus" w:hint="cs"/>
          <w:sz w:val="28"/>
          <w:szCs w:val="28"/>
          <w:rtl/>
        </w:rPr>
        <w:t xml:space="preserve">زمین انفال از آن جایی که متعلق به معصوم است، </w:t>
      </w:r>
      <w:r w:rsidR="00BB3364" w:rsidRPr="00FE39A7">
        <w:rPr>
          <w:rFonts w:cs="B Lotus" w:hint="cs"/>
          <w:sz w:val="28"/>
          <w:szCs w:val="28"/>
          <w:rtl/>
        </w:rPr>
        <w:t>از شئون پیامبر و امام این است که بتواند این گونه تصرفات را انجام دهد</w:t>
      </w:r>
      <w:r w:rsidRPr="00FE39A7">
        <w:rPr>
          <w:rFonts w:cs="B Lotus" w:hint="cs"/>
          <w:sz w:val="28"/>
          <w:szCs w:val="28"/>
          <w:rtl/>
        </w:rPr>
        <w:t>،</w:t>
      </w:r>
      <w:r w:rsidR="00157E72" w:rsidRPr="00FE39A7">
        <w:rPr>
          <w:rFonts w:cs="B Lotus" w:hint="cs"/>
          <w:sz w:val="28"/>
          <w:szCs w:val="28"/>
          <w:rtl/>
        </w:rPr>
        <w:t xml:space="preserve"> لذا این مال بتمام جوانب و خصوصیاتش در اختیار معصوم است</w:t>
      </w:r>
      <w:r w:rsidRPr="00FE39A7">
        <w:rPr>
          <w:rFonts w:cs="B Lotus" w:hint="cs"/>
          <w:sz w:val="28"/>
          <w:szCs w:val="28"/>
          <w:rtl/>
        </w:rPr>
        <w:t xml:space="preserve"> و به همان نحوی که اقطاع علی </w:t>
      </w:r>
      <w:r w:rsidRPr="009458D4">
        <w:rPr>
          <w:rFonts w:cs="Taher" w:hint="cs"/>
          <w:sz w:val="28"/>
          <w:szCs w:val="28"/>
          <w:rtl/>
        </w:rPr>
        <w:t>جهة</w:t>
      </w:r>
      <w:r w:rsidR="00BB3364" w:rsidRPr="00FE39A7">
        <w:rPr>
          <w:rFonts w:cs="B Lotus" w:hint="cs"/>
          <w:sz w:val="28"/>
          <w:szCs w:val="28"/>
          <w:rtl/>
        </w:rPr>
        <w:t xml:space="preserve"> </w:t>
      </w:r>
      <w:r w:rsidRPr="00FE39A7">
        <w:rPr>
          <w:rFonts w:cs="B Lotus" w:hint="cs"/>
          <w:sz w:val="28"/>
          <w:szCs w:val="28"/>
          <w:rtl/>
        </w:rPr>
        <w:t xml:space="preserve">الاختصاص موثر است، اقطاع علی </w:t>
      </w:r>
      <w:r w:rsidRPr="009458D4">
        <w:rPr>
          <w:rFonts w:cs="Taher" w:hint="cs"/>
          <w:sz w:val="28"/>
          <w:szCs w:val="28"/>
          <w:rtl/>
        </w:rPr>
        <w:t xml:space="preserve">جهة </w:t>
      </w:r>
      <w:r w:rsidRPr="00FE39A7">
        <w:rPr>
          <w:rFonts w:cs="B Lotus" w:hint="cs"/>
          <w:sz w:val="28"/>
          <w:szCs w:val="28"/>
          <w:rtl/>
        </w:rPr>
        <w:t xml:space="preserve">التملیک هم موثر است. بنابر این </w:t>
      </w:r>
      <w:r w:rsidR="00BB3364" w:rsidRPr="00FE39A7">
        <w:rPr>
          <w:rFonts w:cs="B Lotus" w:hint="cs"/>
          <w:sz w:val="28"/>
          <w:szCs w:val="28"/>
          <w:rtl/>
        </w:rPr>
        <w:t>باید ملاحظه شود که اقطاع از چه جهت و به چه قصدی م</w:t>
      </w:r>
      <w:r w:rsidRPr="00FE39A7">
        <w:rPr>
          <w:rFonts w:cs="B Lotus" w:hint="cs"/>
          <w:sz w:val="28"/>
          <w:szCs w:val="28"/>
          <w:rtl/>
        </w:rPr>
        <w:t>حقق شده است. اگر در مواردی که در تاریخ منقول است</w:t>
      </w:r>
      <w:r w:rsidR="00BB3364" w:rsidRPr="00FE39A7">
        <w:rPr>
          <w:rFonts w:cs="B Lotus" w:hint="cs"/>
          <w:sz w:val="28"/>
          <w:szCs w:val="28"/>
          <w:rtl/>
        </w:rPr>
        <w:t xml:space="preserve"> اثر ملکیت بار نشده</w:t>
      </w:r>
      <w:r w:rsidRPr="00FE39A7">
        <w:rPr>
          <w:rFonts w:cs="B Lotus" w:hint="cs"/>
          <w:sz w:val="28"/>
          <w:szCs w:val="28"/>
          <w:rtl/>
        </w:rPr>
        <w:t>،</w:t>
      </w:r>
      <w:r w:rsidR="00BB3364" w:rsidRPr="00FE39A7">
        <w:rPr>
          <w:rFonts w:cs="B Lotus" w:hint="cs"/>
          <w:sz w:val="28"/>
          <w:szCs w:val="28"/>
          <w:rtl/>
        </w:rPr>
        <w:t xml:space="preserve"> باید بگوییم اقطاع در آن موارد از جهت حق اختصاص بوده</w:t>
      </w:r>
      <w:r w:rsidRPr="00FE39A7">
        <w:rPr>
          <w:rFonts w:cs="B Lotus" w:hint="cs"/>
          <w:sz w:val="28"/>
          <w:szCs w:val="28"/>
          <w:rtl/>
        </w:rPr>
        <w:t xml:space="preserve"> است،</w:t>
      </w:r>
      <w:r w:rsidR="00BB3364" w:rsidRPr="00FE39A7">
        <w:rPr>
          <w:rFonts w:cs="B Lotus" w:hint="cs"/>
          <w:sz w:val="28"/>
          <w:szCs w:val="28"/>
          <w:rtl/>
        </w:rPr>
        <w:t xml:space="preserve"> نه این که بگوییم اقطاع نمی تواند موجب ملکیت شود</w:t>
      </w:r>
      <w:r w:rsidRPr="00FE39A7">
        <w:rPr>
          <w:rStyle w:val="a6"/>
          <w:rFonts w:cs="B Lotus"/>
          <w:sz w:val="28"/>
          <w:szCs w:val="28"/>
          <w:rtl/>
        </w:rPr>
        <w:footnoteReference w:id="1"/>
      </w:r>
      <w:r w:rsidR="00BB3364" w:rsidRPr="00FE39A7">
        <w:rPr>
          <w:rFonts w:cs="B Lotus" w:hint="cs"/>
          <w:sz w:val="28"/>
          <w:szCs w:val="28"/>
          <w:rtl/>
        </w:rPr>
        <w:t>.</w:t>
      </w:r>
    </w:p>
    <w:p w:rsidR="00E13DF3" w:rsidRPr="00FE39A7" w:rsidRDefault="00F02786" w:rsidP="009458D4">
      <w:pPr>
        <w:rPr>
          <w:rFonts w:cs="B Lotus"/>
          <w:sz w:val="28"/>
          <w:szCs w:val="28"/>
          <w:rtl/>
        </w:rPr>
      </w:pPr>
      <w:r w:rsidRPr="00FE39A7">
        <w:rPr>
          <w:rFonts w:cs="B Lotus" w:hint="cs"/>
          <w:sz w:val="28"/>
          <w:szCs w:val="28"/>
          <w:rtl/>
        </w:rPr>
        <w:t xml:space="preserve">بنابر این طبق فرمایش صاحب جواهر، اگر احراز کنیم که در جایی زمین علی </w:t>
      </w:r>
      <w:r w:rsidRPr="009458D4">
        <w:rPr>
          <w:rFonts w:cs="Taher" w:hint="cs"/>
          <w:sz w:val="28"/>
          <w:szCs w:val="28"/>
          <w:rtl/>
        </w:rPr>
        <w:t>جهة</w:t>
      </w:r>
      <w:r w:rsidR="00E13DF3" w:rsidRPr="00FE39A7">
        <w:rPr>
          <w:rFonts w:cs="B Lotus" w:hint="cs"/>
          <w:sz w:val="28"/>
          <w:szCs w:val="28"/>
          <w:rtl/>
        </w:rPr>
        <w:t xml:space="preserve"> الاختصاص داده شده به آن ملتزم می شویم</w:t>
      </w:r>
      <w:r w:rsidRPr="00FE39A7">
        <w:rPr>
          <w:rFonts w:cs="B Lotus" w:hint="cs"/>
          <w:sz w:val="28"/>
          <w:szCs w:val="28"/>
          <w:rtl/>
        </w:rPr>
        <w:t>،</w:t>
      </w:r>
      <w:r w:rsidR="00E13DF3" w:rsidRPr="00FE39A7">
        <w:rPr>
          <w:rFonts w:cs="B Lotus" w:hint="cs"/>
          <w:sz w:val="28"/>
          <w:szCs w:val="28"/>
          <w:rtl/>
        </w:rPr>
        <w:t xml:space="preserve"> و اگر احراز کنیم که علی </w:t>
      </w:r>
      <w:proofErr w:type="spellStart"/>
      <w:r w:rsidR="00E13DF3" w:rsidRPr="009458D4">
        <w:rPr>
          <w:rFonts w:cs="Taher" w:hint="cs"/>
          <w:sz w:val="28"/>
          <w:szCs w:val="28"/>
          <w:rtl/>
        </w:rPr>
        <w:t>جه</w:t>
      </w:r>
      <w:r w:rsidR="009458D4" w:rsidRPr="009458D4">
        <w:rPr>
          <w:rFonts w:cs="Taher" w:hint="cs"/>
          <w:sz w:val="28"/>
          <w:szCs w:val="28"/>
          <w:rtl/>
        </w:rPr>
        <w:t>ة</w:t>
      </w:r>
      <w:proofErr w:type="spellEnd"/>
      <w:r w:rsidR="00E13DF3" w:rsidRPr="00FE39A7">
        <w:rPr>
          <w:rFonts w:cs="B Lotus" w:hint="cs"/>
          <w:sz w:val="28"/>
          <w:szCs w:val="28"/>
          <w:rtl/>
        </w:rPr>
        <w:t xml:space="preserve"> </w:t>
      </w:r>
      <w:proofErr w:type="spellStart"/>
      <w:r w:rsidR="00E13DF3" w:rsidRPr="00FE39A7">
        <w:rPr>
          <w:rFonts w:cs="B Lotus" w:hint="cs"/>
          <w:sz w:val="28"/>
          <w:szCs w:val="28"/>
          <w:rtl/>
        </w:rPr>
        <w:t>التملیک</w:t>
      </w:r>
      <w:proofErr w:type="spellEnd"/>
      <w:r w:rsidR="00E13DF3" w:rsidRPr="00FE39A7">
        <w:rPr>
          <w:rFonts w:cs="B Lotus" w:hint="cs"/>
          <w:sz w:val="28"/>
          <w:szCs w:val="28"/>
          <w:rtl/>
        </w:rPr>
        <w:t xml:space="preserve"> </w:t>
      </w:r>
      <w:proofErr w:type="spellStart"/>
      <w:r w:rsidR="00E13DF3" w:rsidRPr="00FE39A7">
        <w:rPr>
          <w:rFonts w:cs="B Lotus" w:hint="cs"/>
          <w:sz w:val="28"/>
          <w:szCs w:val="28"/>
          <w:rtl/>
        </w:rPr>
        <w:t>اقطاع</w:t>
      </w:r>
      <w:proofErr w:type="spellEnd"/>
      <w:r w:rsidR="00E13DF3" w:rsidRPr="00FE39A7">
        <w:rPr>
          <w:rFonts w:cs="B Lotus" w:hint="cs"/>
          <w:sz w:val="28"/>
          <w:szCs w:val="28"/>
          <w:rtl/>
        </w:rPr>
        <w:t xml:space="preserve"> شده به آن ملتزم می شویم و از وقوع این فعل از حضرت کشف می کنیم که</w:t>
      </w:r>
      <w:r w:rsidR="00725431" w:rsidRPr="00FE39A7">
        <w:rPr>
          <w:rFonts w:cs="B Lotus" w:hint="cs"/>
          <w:sz w:val="28"/>
          <w:szCs w:val="28"/>
          <w:rtl/>
        </w:rPr>
        <w:t xml:space="preserve"> اقطاع می تواند موجب ملکیت شود. اما</w:t>
      </w:r>
      <w:r w:rsidR="00E13DF3" w:rsidRPr="00FE39A7">
        <w:rPr>
          <w:rFonts w:cs="B Lotus" w:hint="cs"/>
          <w:sz w:val="28"/>
          <w:szCs w:val="28"/>
          <w:rtl/>
        </w:rPr>
        <w:t xml:space="preserve"> اگر شک کردیم در این که بر چه وجهی بوده</w:t>
      </w:r>
      <w:r w:rsidRPr="00FE39A7">
        <w:rPr>
          <w:rFonts w:cs="B Lotus" w:hint="cs"/>
          <w:sz w:val="28"/>
          <w:szCs w:val="28"/>
          <w:rtl/>
        </w:rPr>
        <w:t>،</w:t>
      </w:r>
      <w:r w:rsidR="00E13DF3" w:rsidRPr="00FE39A7">
        <w:rPr>
          <w:rFonts w:cs="B Lotus" w:hint="cs"/>
          <w:sz w:val="28"/>
          <w:szCs w:val="28"/>
          <w:rtl/>
        </w:rPr>
        <w:t xml:space="preserve"> لااشکال در این که ظهور اولی اقطاع در تملیک است</w:t>
      </w:r>
      <w:r w:rsidRPr="00FE39A7">
        <w:rPr>
          <w:rFonts w:cs="B Lotus" w:hint="cs"/>
          <w:sz w:val="28"/>
          <w:szCs w:val="28"/>
          <w:rtl/>
        </w:rPr>
        <w:t>.</w:t>
      </w:r>
      <w:r w:rsidR="00E13DF3" w:rsidRPr="00FE39A7">
        <w:rPr>
          <w:rFonts w:cs="B Lotus" w:hint="cs"/>
          <w:sz w:val="28"/>
          <w:szCs w:val="28"/>
          <w:rtl/>
        </w:rPr>
        <w:t xml:space="preserve"> لذا اگر اصل اقطاع ثابت شده باشد و احراز نشود که بر جهت اختصاص است، طبق ظاهر حکم می شود به این که موجب حصول ملکیت است.</w:t>
      </w:r>
    </w:p>
    <w:p w:rsidR="006F0EB8" w:rsidRPr="00FE39A7" w:rsidRDefault="00F02786" w:rsidP="006F0EB8">
      <w:pPr>
        <w:rPr>
          <w:rFonts w:cs="B Lotus"/>
          <w:sz w:val="28"/>
          <w:szCs w:val="28"/>
          <w:rtl/>
        </w:rPr>
      </w:pPr>
      <w:r w:rsidRPr="00FE39A7">
        <w:rPr>
          <w:rFonts w:cs="B Lotus" w:hint="cs"/>
          <w:sz w:val="28"/>
          <w:szCs w:val="28"/>
          <w:rtl/>
        </w:rPr>
        <w:t>پس</w:t>
      </w:r>
      <w:r w:rsidR="006F0EB8" w:rsidRPr="00FE39A7">
        <w:rPr>
          <w:rFonts w:cs="B Lotus" w:hint="cs"/>
          <w:sz w:val="28"/>
          <w:szCs w:val="28"/>
          <w:rtl/>
        </w:rPr>
        <w:t xml:space="preserve"> صاحب جواهر اصل مساله را حل کرده و آن چه به عنوان اصل موضوعی در کلمات دیگران پذیرفته شده بود (اقطاع قابلیت ملکیت ندارد) را رد کرده. وقتی اصل مطلب حل شد، باید رجوع به ادله اثبات اقطاع کنیم و به مقتضای ظهور دلیل اخذ کنیم.</w:t>
      </w:r>
    </w:p>
    <w:p w:rsidR="00894086" w:rsidRPr="00FE39A7" w:rsidRDefault="00F02786" w:rsidP="009458D4">
      <w:pPr>
        <w:rPr>
          <w:rFonts w:cs="B Lotus"/>
          <w:sz w:val="28"/>
          <w:szCs w:val="28"/>
          <w:rtl/>
        </w:rPr>
      </w:pPr>
      <w:r w:rsidRPr="00FE39A7">
        <w:rPr>
          <w:rFonts w:cs="B Lotus" w:hint="cs"/>
          <w:sz w:val="28"/>
          <w:szCs w:val="28"/>
          <w:rtl/>
        </w:rPr>
        <w:t>حاصل مطلب این است که</w:t>
      </w:r>
      <w:r w:rsidR="006F0EB8" w:rsidRPr="00FE39A7">
        <w:rPr>
          <w:rFonts w:cs="B Lotus" w:hint="cs"/>
          <w:sz w:val="28"/>
          <w:szCs w:val="28"/>
          <w:rtl/>
        </w:rPr>
        <w:t xml:space="preserve"> فی </w:t>
      </w:r>
      <w:proofErr w:type="spellStart"/>
      <w:r w:rsidR="006F0EB8" w:rsidRPr="009458D4">
        <w:rPr>
          <w:rFonts w:cs="Taher" w:hint="cs"/>
          <w:sz w:val="28"/>
          <w:szCs w:val="28"/>
          <w:rtl/>
        </w:rPr>
        <w:t>الجمل</w:t>
      </w:r>
      <w:r w:rsidR="009458D4">
        <w:rPr>
          <w:rFonts w:cs="Taher" w:hint="cs"/>
          <w:sz w:val="28"/>
          <w:szCs w:val="28"/>
          <w:rtl/>
        </w:rPr>
        <w:t>ة</w:t>
      </w:r>
      <w:proofErr w:type="spellEnd"/>
      <w:r w:rsidR="006F0EB8" w:rsidRPr="00FE39A7">
        <w:rPr>
          <w:rFonts w:cs="B Lotus" w:hint="cs"/>
          <w:sz w:val="28"/>
          <w:szCs w:val="28"/>
          <w:rtl/>
        </w:rPr>
        <w:t xml:space="preserve"> می توان </w:t>
      </w:r>
      <w:proofErr w:type="spellStart"/>
      <w:r w:rsidR="006F0EB8" w:rsidRPr="00FE39A7">
        <w:rPr>
          <w:rFonts w:cs="B Lotus" w:hint="cs"/>
          <w:sz w:val="28"/>
          <w:szCs w:val="28"/>
          <w:rtl/>
        </w:rPr>
        <w:t>اقطاع</w:t>
      </w:r>
      <w:proofErr w:type="spellEnd"/>
      <w:r w:rsidR="006F0EB8" w:rsidRPr="00FE39A7">
        <w:rPr>
          <w:rFonts w:cs="B Lotus" w:hint="cs"/>
          <w:sz w:val="28"/>
          <w:szCs w:val="28"/>
          <w:rtl/>
        </w:rPr>
        <w:t xml:space="preserve"> را از اسباب ملکیت دانست</w:t>
      </w:r>
      <w:r w:rsidRPr="00FE39A7">
        <w:rPr>
          <w:rFonts w:cs="B Lotus" w:hint="cs"/>
          <w:sz w:val="28"/>
          <w:szCs w:val="28"/>
          <w:rtl/>
        </w:rPr>
        <w:t>،</w:t>
      </w:r>
      <w:r w:rsidR="006F0EB8" w:rsidRPr="00FE39A7">
        <w:rPr>
          <w:rFonts w:cs="B Lotus" w:hint="cs"/>
          <w:sz w:val="28"/>
          <w:szCs w:val="28"/>
          <w:rtl/>
        </w:rPr>
        <w:t xml:space="preserve"> و </w:t>
      </w:r>
      <w:r w:rsidR="00F0025D" w:rsidRPr="00FE39A7">
        <w:rPr>
          <w:rFonts w:cs="B Lotus" w:hint="cs"/>
          <w:sz w:val="28"/>
          <w:szCs w:val="28"/>
          <w:rtl/>
        </w:rPr>
        <w:t xml:space="preserve">اگر کسی </w:t>
      </w:r>
      <w:r w:rsidRPr="00FE39A7">
        <w:rPr>
          <w:rFonts w:cs="B Lotus" w:hint="cs"/>
          <w:sz w:val="28"/>
          <w:szCs w:val="28"/>
          <w:rtl/>
        </w:rPr>
        <w:t xml:space="preserve">ولایت فقیه را </w:t>
      </w:r>
      <w:r w:rsidR="009458D4">
        <w:rPr>
          <w:rFonts w:cs="B Lotus" w:hint="cs"/>
          <w:sz w:val="28"/>
          <w:szCs w:val="28"/>
          <w:rtl/>
        </w:rPr>
        <w:t xml:space="preserve">حتی </w:t>
      </w:r>
      <w:r w:rsidR="00F0025D" w:rsidRPr="00FE39A7">
        <w:rPr>
          <w:rFonts w:cs="B Lotus" w:hint="cs"/>
          <w:sz w:val="28"/>
          <w:szCs w:val="28"/>
          <w:rtl/>
        </w:rPr>
        <w:t xml:space="preserve">از باب امور </w:t>
      </w:r>
      <w:proofErr w:type="spellStart"/>
      <w:r w:rsidR="00F0025D" w:rsidRPr="00FE39A7">
        <w:rPr>
          <w:rFonts w:cs="B Lotus" w:hint="cs"/>
          <w:sz w:val="28"/>
          <w:szCs w:val="28"/>
          <w:rtl/>
        </w:rPr>
        <w:t>حسبیه</w:t>
      </w:r>
      <w:proofErr w:type="spellEnd"/>
      <w:r w:rsidR="00F0025D" w:rsidRPr="00FE39A7">
        <w:rPr>
          <w:rFonts w:cs="B Lotus" w:hint="cs"/>
          <w:sz w:val="28"/>
          <w:szCs w:val="28"/>
          <w:rtl/>
        </w:rPr>
        <w:t xml:space="preserve"> </w:t>
      </w:r>
      <w:r w:rsidR="009458D4">
        <w:rPr>
          <w:rFonts w:cs="B Lotus" w:hint="cs"/>
          <w:sz w:val="28"/>
          <w:szCs w:val="28"/>
          <w:rtl/>
        </w:rPr>
        <w:t xml:space="preserve">هم </w:t>
      </w:r>
      <w:r w:rsidRPr="00FE39A7">
        <w:rPr>
          <w:rFonts w:cs="B Lotus" w:hint="cs"/>
          <w:sz w:val="28"/>
          <w:szCs w:val="28"/>
          <w:rtl/>
        </w:rPr>
        <w:t>قبول داشته باشد،</w:t>
      </w:r>
      <w:r w:rsidR="00F0025D" w:rsidRPr="00FE39A7">
        <w:rPr>
          <w:rFonts w:cs="B Lotus" w:hint="cs"/>
          <w:sz w:val="28"/>
          <w:szCs w:val="28"/>
          <w:rtl/>
        </w:rPr>
        <w:t xml:space="preserve"> این حق برای فقیه هم قابل تسری است.</w:t>
      </w:r>
    </w:p>
    <w:p w:rsidR="00894086" w:rsidRPr="00FE39A7" w:rsidRDefault="00EB219D" w:rsidP="0008098A">
      <w:pPr>
        <w:pStyle w:val="1"/>
        <w:rPr>
          <w:sz w:val="28"/>
          <w:szCs w:val="28"/>
          <w:rtl/>
        </w:rPr>
      </w:pPr>
      <w:r w:rsidRPr="00FE39A7">
        <w:rPr>
          <w:rFonts w:hint="cs"/>
          <w:sz w:val="28"/>
          <w:szCs w:val="28"/>
          <w:rtl/>
        </w:rPr>
        <w:t>سبب چهار</w:t>
      </w:r>
      <w:r w:rsidR="00BC6B92" w:rsidRPr="00FE39A7">
        <w:rPr>
          <w:rFonts w:hint="cs"/>
          <w:sz w:val="28"/>
          <w:szCs w:val="28"/>
          <w:rtl/>
        </w:rPr>
        <w:t>م</w:t>
      </w:r>
      <w:r w:rsidRPr="00FE39A7">
        <w:rPr>
          <w:rFonts w:hint="cs"/>
          <w:sz w:val="28"/>
          <w:szCs w:val="28"/>
          <w:rtl/>
        </w:rPr>
        <w:t xml:space="preserve"> از اسباب ملکیت</w:t>
      </w:r>
    </w:p>
    <w:p w:rsidR="00EB219D" w:rsidRPr="00FE39A7" w:rsidRDefault="00E743F6" w:rsidP="00894086">
      <w:pPr>
        <w:rPr>
          <w:rFonts w:cs="B Lotus"/>
          <w:sz w:val="28"/>
          <w:szCs w:val="28"/>
          <w:rtl/>
        </w:rPr>
      </w:pPr>
      <w:r w:rsidRPr="00FE39A7">
        <w:rPr>
          <w:rFonts w:cs="B Lotus" w:hint="cs"/>
          <w:sz w:val="28"/>
          <w:szCs w:val="28"/>
          <w:rtl/>
        </w:rPr>
        <w:t>چهارمین سبب</w:t>
      </w:r>
      <w:r w:rsidR="00F02786" w:rsidRPr="00FE39A7">
        <w:rPr>
          <w:rFonts w:cs="B Lotus" w:hint="cs"/>
          <w:sz w:val="28"/>
          <w:szCs w:val="28"/>
          <w:rtl/>
        </w:rPr>
        <w:t xml:space="preserve"> از اسباب اولی حصول ملکیت</w:t>
      </w:r>
      <w:r w:rsidRPr="00FE39A7">
        <w:rPr>
          <w:rFonts w:cs="B Lotus" w:hint="cs"/>
          <w:sz w:val="28"/>
          <w:szCs w:val="28"/>
          <w:rtl/>
        </w:rPr>
        <w:t xml:space="preserve">، </w:t>
      </w:r>
      <w:r w:rsidR="00EB219D" w:rsidRPr="00FE39A7">
        <w:rPr>
          <w:rFonts w:cs="B Lotus" w:hint="cs"/>
          <w:sz w:val="28"/>
          <w:szCs w:val="28"/>
          <w:rtl/>
        </w:rPr>
        <w:t xml:space="preserve">انحائی از صید </w:t>
      </w:r>
      <w:r w:rsidRPr="00FE39A7">
        <w:rPr>
          <w:rFonts w:cs="B Lotus" w:hint="cs"/>
          <w:sz w:val="28"/>
          <w:szCs w:val="28"/>
          <w:rtl/>
        </w:rPr>
        <w:t xml:space="preserve">است </w:t>
      </w:r>
      <w:r w:rsidR="00EB219D" w:rsidRPr="00FE39A7">
        <w:rPr>
          <w:rFonts w:cs="B Lotus" w:hint="cs"/>
          <w:sz w:val="28"/>
          <w:szCs w:val="28"/>
          <w:rtl/>
        </w:rPr>
        <w:t xml:space="preserve">که از راه غیر اخذ </w:t>
      </w:r>
      <w:r w:rsidRPr="00FE39A7">
        <w:rPr>
          <w:rFonts w:cs="B Lotus" w:hint="cs"/>
          <w:sz w:val="28"/>
          <w:szCs w:val="28"/>
          <w:rtl/>
        </w:rPr>
        <w:t xml:space="preserve">به دست آمده </w:t>
      </w:r>
      <w:r w:rsidR="00EB219D" w:rsidRPr="00FE39A7">
        <w:rPr>
          <w:rFonts w:cs="B Lotus" w:hint="cs"/>
          <w:sz w:val="28"/>
          <w:szCs w:val="28"/>
          <w:rtl/>
        </w:rPr>
        <w:t xml:space="preserve">باشد. این بحث در کتاب الصید مطرح شده </w:t>
      </w:r>
      <w:r w:rsidRPr="00FE39A7">
        <w:rPr>
          <w:rFonts w:cs="B Lotus" w:hint="cs"/>
          <w:sz w:val="28"/>
          <w:szCs w:val="28"/>
          <w:rtl/>
        </w:rPr>
        <w:t xml:space="preserve">است </w:t>
      </w:r>
      <w:r w:rsidR="00EB219D" w:rsidRPr="00FE39A7">
        <w:rPr>
          <w:rFonts w:cs="B Lotus" w:hint="cs"/>
          <w:sz w:val="28"/>
          <w:szCs w:val="28"/>
          <w:rtl/>
        </w:rPr>
        <w:t>که حیوان چگونه به ملک اشخاص در می آید.</w:t>
      </w:r>
    </w:p>
    <w:p w:rsidR="003178F9" w:rsidRPr="00FE39A7" w:rsidRDefault="003178F9" w:rsidP="003178F9">
      <w:pPr>
        <w:pStyle w:val="2"/>
        <w:rPr>
          <w:sz w:val="28"/>
          <w:szCs w:val="28"/>
          <w:rtl/>
        </w:rPr>
      </w:pPr>
      <w:r w:rsidRPr="00FE39A7">
        <w:rPr>
          <w:rFonts w:hint="cs"/>
          <w:sz w:val="28"/>
          <w:szCs w:val="28"/>
          <w:rtl/>
        </w:rPr>
        <w:lastRenderedPageBreak/>
        <w:t>چهار سبب از اسباب ملکیت حیوان در کلام علامه</w:t>
      </w:r>
    </w:p>
    <w:p w:rsidR="00EB219D" w:rsidRPr="00FE39A7" w:rsidRDefault="00EB219D" w:rsidP="00F02786">
      <w:pPr>
        <w:rPr>
          <w:rFonts w:cs="B Lotus"/>
          <w:sz w:val="28"/>
          <w:szCs w:val="28"/>
          <w:rtl/>
        </w:rPr>
      </w:pPr>
      <w:r w:rsidRPr="00FE39A7">
        <w:rPr>
          <w:rFonts w:cs="B Lotus" w:hint="cs"/>
          <w:sz w:val="28"/>
          <w:szCs w:val="28"/>
          <w:rtl/>
        </w:rPr>
        <w:t>مرحوم علامه در قواعد فرموده است که اسباب ملکیت صید چهار چیز است که یکی از آن امور</w:t>
      </w:r>
      <w:r w:rsidR="00E743F6" w:rsidRPr="00FE39A7">
        <w:rPr>
          <w:rFonts w:cs="B Lotus" w:hint="cs"/>
          <w:sz w:val="28"/>
          <w:szCs w:val="28"/>
          <w:rtl/>
        </w:rPr>
        <w:t>،</w:t>
      </w:r>
      <w:r w:rsidRPr="00FE39A7">
        <w:rPr>
          <w:rFonts w:cs="B Lotus" w:hint="cs"/>
          <w:sz w:val="28"/>
          <w:szCs w:val="28"/>
          <w:rtl/>
        </w:rPr>
        <w:t xml:space="preserve"> </w:t>
      </w:r>
      <w:proofErr w:type="spellStart"/>
      <w:r w:rsidRPr="00FE39A7">
        <w:rPr>
          <w:rFonts w:cs="B Lotus" w:hint="cs"/>
          <w:sz w:val="28"/>
          <w:szCs w:val="28"/>
          <w:rtl/>
        </w:rPr>
        <w:t>حیازت</w:t>
      </w:r>
      <w:proofErr w:type="spellEnd"/>
      <w:r w:rsidRPr="00FE39A7">
        <w:rPr>
          <w:rFonts w:cs="B Lotus" w:hint="cs"/>
          <w:sz w:val="28"/>
          <w:szCs w:val="28"/>
          <w:rtl/>
        </w:rPr>
        <w:t xml:space="preserve"> و اخذ </w:t>
      </w:r>
      <w:r w:rsidR="009458D4">
        <w:rPr>
          <w:rFonts w:cs="B Lotus" w:hint="cs"/>
          <w:sz w:val="28"/>
          <w:szCs w:val="28"/>
          <w:rtl/>
        </w:rPr>
        <w:t>بال</w:t>
      </w:r>
      <w:r w:rsidRPr="00FE39A7">
        <w:rPr>
          <w:rFonts w:cs="B Lotus" w:hint="cs"/>
          <w:sz w:val="28"/>
          <w:szCs w:val="28"/>
          <w:rtl/>
        </w:rPr>
        <w:t xml:space="preserve">ید است. </w:t>
      </w:r>
      <w:r w:rsidR="00F02786" w:rsidRPr="00FE39A7">
        <w:rPr>
          <w:rFonts w:cs="B Lotus" w:hint="cs"/>
          <w:sz w:val="28"/>
          <w:szCs w:val="28"/>
          <w:rtl/>
        </w:rPr>
        <w:t xml:space="preserve">البته برخی </w:t>
      </w:r>
      <w:r w:rsidR="00E20A51" w:rsidRPr="00FE39A7">
        <w:rPr>
          <w:rFonts w:cs="B Lotus" w:hint="cs"/>
          <w:sz w:val="28"/>
          <w:szCs w:val="28"/>
          <w:rtl/>
        </w:rPr>
        <w:t>مثل صاحب کشف اللثام گفته اند</w:t>
      </w:r>
      <w:r w:rsidRPr="00FE39A7">
        <w:rPr>
          <w:rFonts w:cs="B Lotus" w:hint="cs"/>
          <w:sz w:val="28"/>
          <w:szCs w:val="28"/>
          <w:rtl/>
        </w:rPr>
        <w:t xml:space="preserve"> </w:t>
      </w:r>
      <w:r w:rsidR="00E743F6" w:rsidRPr="00FE39A7">
        <w:rPr>
          <w:rFonts w:cs="B Lotus" w:hint="cs"/>
          <w:sz w:val="28"/>
          <w:szCs w:val="28"/>
          <w:rtl/>
        </w:rPr>
        <w:t xml:space="preserve">همه این چهار امر </w:t>
      </w:r>
      <w:r w:rsidRPr="00FE39A7">
        <w:rPr>
          <w:rFonts w:cs="B Lotus" w:hint="cs"/>
          <w:sz w:val="28"/>
          <w:szCs w:val="28"/>
          <w:rtl/>
        </w:rPr>
        <w:t xml:space="preserve">به </w:t>
      </w:r>
      <w:r w:rsidR="00E743F6" w:rsidRPr="00FE39A7">
        <w:rPr>
          <w:rFonts w:cs="B Lotus" w:hint="cs"/>
          <w:sz w:val="28"/>
          <w:szCs w:val="28"/>
          <w:rtl/>
        </w:rPr>
        <w:t xml:space="preserve">یک </w:t>
      </w:r>
      <w:r w:rsidRPr="00FE39A7">
        <w:rPr>
          <w:rFonts w:cs="B Lotus" w:hint="cs"/>
          <w:sz w:val="28"/>
          <w:szCs w:val="28"/>
          <w:rtl/>
        </w:rPr>
        <w:t xml:space="preserve">امر واحد </w:t>
      </w:r>
      <w:r w:rsidR="00E743F6" w:rsidRPr="00FE39A7">
        <w:rPr>
          <w:rFonts w:cs="B Lotus" w:hint="cs"/>
          <w:sz w:val="28"/>
          <w:szCs w:val="28"/>
          <w:rtl/>
        </w:rPr>
        <w:t xml:space="preserve">یعنی </w:t>
      </w:r>
      <w:r w:rsidR="00F02786" w:rsidRPr="00FE39A7">
        <w:rPr>
          <w:rFonts w:cs="B Lotus" w:hint="cs"/>
          <w:sz w:val="28"/>
          <w:szCs w:val="28"/>
          <w:rtl/>
        </w:rPr>
        <w:t xml:space="preserve">عنوان </w:t>
      </w:r>
      <w:r w:rsidR="00E743F6" w:rsidRPr="00FE39A7">
        <w:rPr>
          <w:rFonts w:cs="B Lotus" w:hint="cs"/>
          <w:sz w:val="28"/>
          <w:szCs w:val="28"/>
          <w:rtl/>
        </w:rPr>
        <w:t>«</w:t>
      </w:r>
      <w:r w:rsidRPr="00FE39A7">
        <w:rPr>
          <w:rFonts w:cs="B Lotus" w:hint="cs"/>
          <w:sz w:val="28"/>
          <w:szCs w:val="28"/>
          <w:rtl/>
        </w:rPr>
        <w:t>اصطیاد</w:t>
      </w:r>
      <w:r w:rsidR="00E743F6" w:rsidRPr="00FE39A7">
        <w:rPr>
          <w:rFonts w:cs="B Lotus" w:hint="cs"/>
          <w:sz w:val="28"/>
          <w:szCs w:val="28"/>
          <w:rtl/>
        </w:rPr>
        <w:t>»</w:t>
      </w:r>
      <w:r w:rsidRPr="00FE39A7">
        <w:rPr>
          <w:rFonts w:cs="B Lotus" w:hint="cs"/>
          <w:sz w:val="28"/>
          <w:szCs w:val="28"/>
          <w:rtl/>
        </w:rPr>
        <w:t xml:space="preserve"> بر می گردد</w:t>
      </w:r>
      <w:r w:rsidR="00E20A51" w:rsidRPr="00FE39A7">
        <w:rPr>
          <w:rStyle w:val="a6"/>
          <w:rFonts w:cs="B Lotus"/>
          <w:sz w:val="28"/>
          <w:szCs w:val="28"/>
          <w:rtl/>
        </w:rPr>
        <w:footnoteReference w:id="2"/>
      </w:r>
      <w:r w:rsidRPr="00FE39A7">
        <w:rPr>
          <w:rFonts w:cs="B Lotus" w:hint="cs"/>
          <w:sz w:val="28"/>
          <w:szCs w:val="28"/>
          <w:rtl/>
        </w:rPr>
        <w:t>.</w:t>
      </w:r>
      <w:r w:rsidR="00893CD5" w:rsidRPr="00FE39A7">
        <w:rPr>
          <w:rFonts w:cs="B Lotus" w:hint="cs"/>
          <w:sz w:val="28"/>
          <w:szCs w:val="28"/>
          <w:rtl/>
        </w:rPr>
        <w:t xml:space="preserve"> </w:t>
      </w:r>
      <w:r w:rsidR="00F02786" w:rsidRPr="00FE39A7">
        <w:rPr>
          <w:rFonts w:cs="B Lotus" w:hint="cs"/>
          <w:sz w:val="28"/>
          <w:szCs w:val="28"/>
          <w:rtl/>
        </w:rPr>
        <w:t>چهار امری که مرحوم علامه به عنوان اسباب ملکیت حیوان ذکر کرده است:</w:t>
      </w:r>
    </w:p>
    <w:p w:rsidR="00EB219D" w:rsidRPr="00FE39A7" w:rsidRDefault="00F02786" w:rsidP="009458D4">
      <w:pPr>
        <w:rPr>
          <w:rFonts w:cs="B Lotus"/>
          <w:sz w:val="28"/>
          <w:szCs w:val="28"/>
          <w:rtl/>
        </w:rPr>
      </w:pPr>
      <w:r w:rsidRPr="00FE39A7">
        <w:rPr>
          <w:rFonts w:cs="B Lotus" w:hint="cs"/>
          <w:sz w:val="28"/>
          <w:szCs w:val="28"/>
          <w:rtl/>
        </w:rPr>
        <w:t xml:space="preserve">امر اول ابطال </w:t>
      </w:r>
      <w:proofErr w:type="spellStart"/>
      <w:r w:rsidRPr="009458D4">
        <w:rPr>
          <w:rFonts w:cs="Taher" w:hint="cs"/>
          <w:sz w:val="28"/>
          <w:szCs w:val="28"/>
          <w:rtl/>
        </w:rPr>
        <w:t>من</w:t>
      </w:r>
      <w:r w:rsidR="009458D4">
        <w:rPr>
          <w:rFonts w:cs="Taher" w:hint="cs"/>
          <w:sz w:val="28"/>
          <w:szCs w:val="28"/>
          <w:rtl/>
        </w:rPr>
        <w:t>عه</w:t>
      </w:r>
      <w:proofErr w:type="spellEnd"/>
      <w:r w:rsidRPr="00FE39A7">
        <w:rPr>
          <w:rFonts w:cs="B Lotus" w:hint="cs"/>
          <w:sz w:val="28"/>
          <w:szCs w:val="28"/>
          <w:rtl/>
        </w:rPr>
        <w:t xml:space="preserve"> حیوان</w:t>
      </w:r>
      <w:r w:rsidR="00EB219D" w:rsidRPr="00FE39A7">
        <w:rPr>
          <w:rFonts w:cs="B Lotus" w:hint="cs"/>
          <w:sz w:val="28"/>
          <w:szCs w:val="28"/>
          <w:rtl/>
        </w:rPr>
        <w:t xml:space="preserve"> است. اگر </w:t>
      </w:r>
      <w:r w:rsidRPr="00FE39A7">
        <w:rPr>
          <w:rFonts w:cs="B Lotus" w:hint="cs"/>
          <w:sz w:val="28"/>
          <w:szCs w:val="28"/>
          <w:rtl/>
        </w:rPr>
        <w:t xml:space="preserve">حیوان حیوانی است که </w:t>
      </w:r>
      <w:r w:rsidR="00EB219D" w:rsidRPr="00FE39A7">
        <w:rPr>
          <w:rFonts w:cs="B Lotus" w:hint="cs"/>
          <w:sz w:val="28"/>
          <w:szCs w:val="28"/>
          <w:rtl/>
        </w:rPr>
        <w:t>با راه رفتن فرار می کند</w:t>
      </w:r>
      <w:r w:rsidRPr="00FE39A7">
        <w:rPr>
          <w:rFonts w:cs="B Lotus" w:hint="cs"/>
          <w:sz w:val="28"/>
          <w:szCs w:val="28"/>
          <w:rtl/>
        </w:rPr>
        <w:t>،</w:t>
      </w:r>
      <w:r w:rsidR="00EB219D" w:rsidRPr="00FE39A7">
        <w:rPr>
          <w:rFonts w:cs="B Lotus" w:hint="cs"/>
          <w:sz w:val="28"/>
          <w:szCs w:val="28"/>
          <w:rtl/>
        </w:rPr>
        <w:t xml:space="preserve"> ابطا</w:t>
      </w:r>
      <w:r w:rsidRPr="00FE39A7">
        <w:rPr>
          <w:rFonts w:cs="B Lotus" w:hint="cs"/>
          <w:sz w:val="28"/>
          <w:szCs w:val="28"/>
          <w:rtl/>
        </w:rPr>
        <w:t>ل منعة</w:t>
      </w:r>
      <w:r w:rsidR="00C875AD" w:rsidRPr="00FE39A7">
        <w:rPr>
          <w:rFonts w:cs="B Lotus" w:hint="cs"/>
          <w:sz w:val="28"/>
          <w:szCs w:val="28"/>
          <w:rtl/>
        </w:rPr>
        <w:t>‌ی آن</w:t>
      </w:r>
      <w:r w:rsidR="00893CD5" w:rsidRPr="00FE39A7">
        <w:rPr>
          <w:rFonts w:cs="B Lotus" w:hint="cs"/>
          <w:sz w:val="28"/>
          <w:szCs w:val="28"/>
          <w:rtl/>
        </w:rPr>
        <w:t xml:space="preserve"> به این است که پایش را بش</w:t>
      </w:r>
      <w:r w:rsidR="00EB219D" w:rsidRPr="00FE39A7">
        <w:rPr>
          <w:rFonts w:cs="B Lotus" w:hint="cs"/>
          <w:sz w:val="28"/>
          <w:szCs w:val="28"/>
          <w:rtl/>
        </w:rPr>
        <w:t>کند</w:t>
      </w:r>
      <w:r w:rsidR="00C875AD" w:rsidRPr="00FE39A7">
        <w:rPr>
          <w:rFonts w:cs="B Lotus" w:hint="cs"/>
          <w:sz w:val="28"/>
          <w:szCs w:val="28"/>
          <w:rtl/>
        </w:rPr>
        <w:t>،</w:t>
      </w:r>
      <w:r w:rsidR="00EB219D" w:rsidRPr="00FE39A7">
        <w:rPr>
          <w:rFonts w:cs="B Lotus" w:hint="cs"/>
          <w:sz w:val="28"/>
          <w:szCs w:val="28"/>
          <w:rtl/>
        </w:rPr>
        <w:t xml:space="preserve"> و اگر پر</w:t>
      </w:r>
      <w:r w:rsidR="009458D4">
        <w:rPr>
          <w:rFonts w:cs="B Lotus" w:hint="cs"/>
          <w:sz w:val="28"/>
          <w:szCs w:val="28"/>
          <w:rtl/>
        </w:rPr>
        <w:t>و</w:t>
      </w:r>
      <w:r w:rsidR="00EB219D" w:rsidRPr="00FE39A7">
        <w:rPr>
          <w:rFonts w:cs="B Lotus" w:hint="cs"/>
          <w:sz w:val="28"/>
          <w:szCs w:val="28"/>
          <w:rtl/>
        </w:rPr>
        <w:t>از می کند</w:t>
      </w:r>
      <w:r w:rsidR="00C875AD" w:rsidRPr="00FE39A7">
        <w:rPr>
          <w:rFonts w:cs="B Lotus" w:hint="cs"/>
          <w:sz w:val="28"/>
          <w:szCs w:val="28"/>
          <w:rtl/>
        </w:rPr>
        <w:t xml:space="preserve"> ابطال منعه به این است که بالش را زخمی کند که نتواند فرار کند.</w:t>
      </w:r>
    </w:p>
    <w:p w:rsidR="00EB219D" w:rsidRPr="00FE39A7" w:rsidRDefault="00EB219D" w:rsidP="00894086">
      <w:pPr>
        <w:rPr>
          <w:rFonts w:cs="B Lotus"/>
          <w:sz w:val="28"/>
          <w:szCs w:val="28"/>
          <w:rtl/>
        </w:rPr>
      </w:pPr>
      <w:r w:rsidRPr="00FE39A7">
        <w:rPr>
          <w:rFonts w:cs="B Lotus" w:hint="cs"/>
          <w:sz w:val="28"/>
          <w:szCs w:val="28"/>
          <w:rtl/>
        </w:rPr>
        <w:t>امر دوم</w:t>
      </w:r>
      <w:r w:rsidR="00C875AD" w:rsidRPr="00FE39A7">
        <w:rPr>
          <w:rFonts w:cs="B Lotus" w:hint="cs"/>
          <w:sz w:val="28"/>
          <w:szCs w:val="28"/>
          <w:rtl/>
        </w:rPr>
        <w:t>،</w:t>
      </w:r>
      <w:r w:rsidRPr="00FE39A7">
        <w:rPr>
          <w:rFonts w:cs="B Lotus" w:hint="cs"/>
          <w:sz w:val="28"/>
          <w:szCs w:val="28"/>
          <w:rtl/>
        </w:rPr>
        <w:t xml:space="preserve"> نفس حیازت و گرفتن حیوان وحشی</w:t>
      </w:r>
      <w:r w:rsidR="00C875AD" w:rsidRPr="00FE39A7">
        <w:rPr>
          <w:rFonts w:cs="B Lotus" w:hint="cs"/>
          <w:sz w:val="28"/>
          <w:szCs w:val="28"/>
          <w:rtl/>
        </w:rPr>
        <w:t xml:space="preserve"> است.</w:t>
      </w:r>
    </w:p>
    <w:p w:rsidR="00EB219D" w:rsidRPr="00FE39A7" w:rsidRDefault="00893CD5" w:rsidP="009458D4">
      <w:pPr>
        <w:rPr>
          <w:rFonts w:cs="B Lotus"/>
          <w:sz w:val="28"/>
          <w:szCs w:val="28"/>
          <w:rtl/>
        </w:rPr>
      </w:pPr>
      <w:r w:rsidRPr="00FE39A7">
        <w:rPr>
          <w:rFonts w:cs="B Lotus" w:hint="cs"/>
          <w:sz w:val="28"/>
          <w:szCs w:val="28"/>
          <w:rtl/>
        </w:rPr>
        <w:t>امر سوم اث</w:t>
      </w:r>
      <w:r w:rsidR="00EB219D" w:rsidRPr="00FE39A7">
        <w:rPr>
          <w:rFonts w:cs="B Lotus" w:hint="cs"/>
          <w:sz w:val="28"/>
          <w:szCs w:val="28"/>
          <w:rtl/>
        </w:rPr>
        <w:t>خان یعنی مجروح کرد</w:t>
      </w:r>
      <w:r w:rsidRPr="00FE39A7">
        <w:rPr>
          <w:rFonts w:cs="B Lotus" w:hint="cs"/>
          <w:sz w:val="28"/>
          <w:szCs w:val="28"/>
          <w:rtl/>
        </w:rPr>
        <w:t>ن</w:t>
      </w:r>
      <w:r w:rsidR="00C875AD" w:rsidRPr="00FE39A7">
        <w:rPr>
          <w:rFonts w:cs="B Lotus" w:hint="cs"/>
          <w:sz w:val="28"/>
          <w:szCs w:val="28"/>
          <w:rtl/>
        </w:rPr>
        <w:t xml:space="preserve"> </w:t>
      </w:r>
      <w:proofErr w:type="spellStart"/>
      <w:r w:rsidR="009458D4">
        <w:rPr>
          <w:rFonts w:cs="B Lotus" w:hint="cs"/>
          <w:sz w:val="28"/>
          <w:szCs w:val="28"/>
          <w:rtl/>
        </w:rPr>
        <w:t>وزمین</w:t>
      </w:r>
      <w:proofErr w:type="spellEnd"/>
      <w:r w:rsidR="009458D4">
        <w:rPr>
          <w:rFonts w:cs="B Lotus" w:hint="cs"/>
          <w:sz w:val="28"/>
          <w:szCs w:val="28"/>
          <w:rtl/>
        </w:rPr>
        <w:t xml:space="preserve"> </w:t>
      </w:r>
      <w:proofErr w:type="spellStart"/>
      <w:r w:rsidR="009458D4">
        <w:rPr>
          <w:rFonts w:cs="B Lotus" w:hint="cs"/>
          <w:sz w:val="28"/>
          <w:szCs w:val="28"/>
          <w:rtl/>
        </w:rPr>
        <w:t>گیرکردن</w:t>
      </w:r>
      <w:proofErr w:type="spellEnd"/>
      <w:r w:rsidR="009458D4">
        <w:rPr>
          <w:rFonts w:cs="B Lotus" w:hint="cs"/>
          <w:sz w:val="28"/>
          <w:szCs w:val="28"/>
          <w:rtl/>
        </w:rPr>
        <w:t xml:space="preserve"> </w:t>
      </w:r>
      <w:r w:rsidR="00C875AD" w:rsidRPr="00FE39A7">
        <w:rPr>
          <w:rFonts w:cs="B Lotus" w:hint="cs"/>
          <w:sz w:val="28"/>
          <w:szCs w:val="28"/>
          <w:rtl/>
        </w:rPr>
        <w:t>حیوان است،</w:t>
      </w:r>
      <w:r w:rsidRPr="00FE39A7">
        <w:rPr>
          <w:rFonts w:cs="B Lotus" w:hint="cs"/>
          <w:sz w:val="28"/>
          <w:szCs w:val="28"/>
          <w:rtl/>
        </w:rPr>
        <w:t xml:space="preserve"> ولو به حدی نرسد که ابطا</w:t>
      </w:r>
      <w:r w:rsidR="00EB219D" w:rsidRPr="00FE39A7">
        <w:rPr>
          <w:rFonts w:cs="B Lotus" w:hint="cs"/>
          <w:sz w:val="28"/>
          <w:szCs w:val="28"/>
          <w:rtl/>
        </w:rPr>
        <w:t>ل منعه شود و هن</w:t>
      </w:r>
      <w:r w:rsidR="00C875AD" w:rsidRPr="00FE39A7">
        <w:rPr>
          <w:rFonts w:cs="B Lotus" w:hint="cs"/>
          <w:sz w:val="28"/>
          <w:szCs w:val="28"/>
          <w:rtl/>
        </w:rPr>
        <w:t>وز هم بتواند فرار کند.</w:t>
      </w:r>
    </w:p>
    <w:p w:rsidR="00EB219D" w:rsidRPr="00FE39A7" w:rsidRDefault="00EB219D" w:rsidP="00894086">
      <w:pPr>
        <w:rPr>
          <w:rFonts w:cs="B Lotus"/>
          <w:sz w:val="28"/>
          <w:szCs w:val="28"/>
          <w:rtl/>
        </w:rPr>
      </w:pPr>
      <w:r w:rsidRPr="00FE39A7">
        <w:rPr>
          <w:rFonts w:cs="B Lotus" w:hint="cs"/>
          <w:sz w:val="28"/>
          <w:szCs w:val="28"/>
          <w:rtl/>
        </w:rPr>
        <w:t xml:space="preserve">امر چهارم این </w:t>
      </w:r>
      <w:r w:rsidR="00C875AD" w:rsidRPr="00FE39A7">
        <w:rPr>
          <w:rFonts w:cs="B Lotus" w:hint="cs"/>
          <w:sz w:val="28"/>
          <w:szCs w:val="28"/>
          <w:rtl/>
        </w:rPr>
        <w:t xml:space="preserve">است </w:t>
      </w:r>
      <w:r w:rsidRPr="00FE39A7">
        <w:rPr>
          <w:rFonts w:cs="B Lotus" w:hint="cs"/>
          <w:sz w:val="28"/>
          <w:szCs w:val="28"/>
          <w:rtl/>
        </w:rPr>
        <w:t>که دامی بگذارد و حیوان داخل آن شود ولو بالفعل حیازت و ید بر آن نداشته باشد</w:t>
      </w:r>
      <w:r w:rsidR="00C875AD" w:rsidRPr="00FE39A7">
        <w:rPr>
          <w:rStyle w:val="a6"/>
          <w:rFonts w:cs="B Lotus"/>
          <w:sz w:val="28"/>
          <w:szCs w:val="28"/>
          <w:rtl/>
        </w:rPr>
        <w:footnoteReference w:id="3"/>
      </w:r>
      <w:r w:rsidRPr="00FE39A7">
        <w:rPr>
          <w:rFonts w:cs="B Lotus" w:hint="cs"/>
          <w:sz w:val="28"/>
          <w:szCs w:val="28"/>
          <w:rtl/>
        </w:rPr>
        <w:t>.</w:t>
      </w:r>
    </w:p>
    <w:p w:rsidR="00EB219D" w:rsidRPr="00FE39A7" w:rsidRDefault="000C019F" w:rsidP="00894086">
      <w:pPr>
        <w:rPr>
          <w:rFonts w:cs="B Lotus"/>
          <w:sz w:val="28"/>
          <w:szCs w:val="28"/>
          <w:rtl/>
        </w:rPr>
      </w:pPr>
      <w:r w:rsidRPr="00FE39A7">
        <w:rPr>
          <w:rFonts w:cs="B Lotus" w:hint="cs"/>
          <w:sz w:val="28"/>
          <w:szCs w:val="28"/>
          <w:rtl/>
        </w:rPr>
        <w:t>وجه این که چهار امر موجب ملکیت صید است این است که بر همه این چهار امر، عنوان صید ثابت است و از روایاتی که در باب صید آمده استفاده می شود که صید سبب ملکیت است</w:t>
      </w:r>
      <w:r w:rsidR="00BC6B92" w:rsidRPr="00FE39A7">
        <w:rPr>
          <w:rFonts w:cs="B Lotus" w:hint="cs"/>
          <w:sz w:val="28"/>
          <w:szCs w:val="28"/>
          <w:rtl/>
        </w:rPr>
        <w:t>.</w:t>
      </w:r>
    </w:p>
    <w:p w:rsidR="00725431" w:rsidRPr="00FE39A7" w:rsidRDefault="00BC6B92" w:rsidP="009458D4">
      <w:pPr>
        <w:rPr>
          <w:rFonts w:cs="B Lotus"/>
          <w:sz w:val="28"/>
          <w:szCs w:val="28"/>
          <w:rtl/>
        </w:rPr>
      </w:pPr>
      <w:r w:rsidRPr="00FE39A7">
        <w:rPr>
          <w:rFonts w:cs="B Lotus" w:hint="cs"/>
          <w:sz w:val="28"/>
          <w:szCs w:val="28"/>
          <w:rtl/>
        </w:rPr>
        <w:t>در نوع روایات</w:t>
      </w:r>
      <w:r w:rsidR="00E20A51" w:rsidRPr="00FE39A7">
        <w:rPr>
          <w:rFonts w:cs="B Lotus" w:hint="cs"/>
          <w:sz w:val="28"/>
          <w:szCs w:val="28"/>
          <w:rtl/>
        </w:rPr>
        <w:t>،</w:t>
      </w:r>
      <w:r w:rsidRPr="00FE39A7">
        <w:rPr>
          <w:rFonts w:cs="B Lotus" w:hint="cs"/>
          <w:sz w:val="28"/>
          <w:szCs w:val="28"/>
          <w:rtl/>
        </w:rPr>
        <w:t xml:space="preserve"> عنوان </w:t>
      </w:r>
      <w:r w:rsidR="00E20A51" w:rsidRPr="00FE39A7">
        <w:rPr>
          <w:rFonts w:cs="B Lotus" w:hint="cs"/>
          <w:sz w:val="28"/>
          <w:szCs w:val="28"/>
          <w:rtl/>
        </w:rPr>
        <w:t>«</w:t>
      </w:r>
      <w:r w:rsidRPr="00FE39A7">
        <w:rPr>
          <w:rFonts w:cs="B Lotus" w:hint="cs"/>
          <w:sz w:val="28"/>
          <w:szCs w:val="28"/>
          <w:rtl/>
        </w:rPr>
        <w:t>اخ</w:t>
      </w:r>
      <w:r w:rsidR="000C019F" w:rsidRPr="00FE39A7">
        <w:rPr>
          <w:rFonts w:cs="B Lotus" w:hint="cs"/>
          <w:sz w:val="28"/>
          <w:szCs w:val="28"/>
          <w:rtl/>
        </w:rPr>
        <w:t>ذ</w:t>
      </w:r>
      <w:r w:rsidR="00E20A51" w:rsidRPr="00FE39A7">
        <w:rPr>
          <w:rFonts w:cs="B Lotus" w:hint="cs"/>
          <w:sz w:val="28"/>
          <w:szCs w:val="28"/>
          <w:rtl/>
        </w:rPr>
        <w:t>»</w:t>
      </w:r>
      <w:r w:rsidR="000C019F" w:rsidRPr="00FE39A7">
        <w:rPr>
          <w:rFonts w:cs="B Lotus" w:hint="cs"/>
          <w:sz w:val="28"/>
          <w:szCs w:val="28"/>
          <w:rtl/>
        </w:rPr>
        <w:t xml:space="preserve"> آمده و فقط در موثقه عما</w:t>
      </w:r>
      <w:r w:rsidR="00C875AD" w:rsidRPr="00FE39A7">
        <w:rPr>
          <w:rFonts w:cs="B Lotus" w:hint="cs"/>
          <w:sz w:val="28"/>
          <w:szCs w:val="28"/>
          <w:rtl/>
        </w:rPr>
        <w:t xml:space="preserve">ر عنوان </w:t>
      </w:r>
      <w:r w:rsidR="00E20A51" w:rsidRPr="00FE39A7">
        <w:rPr>
          <w:rFonts w:cs="B Lotus" w:hint="cs"/>
          <w:sz w:val="28"/>
          <w:szCs w:val="28"/>
          <w:rtl/>
        </w:rPr>
        <w:t>«</w:t>
      </w:r>
      <w:r w:rsidR="00C875AD" w:rsidRPr="00FE39A7">
        <w:rPr>
          <w:rFonts w:cs="B Lotus" w:hint="cs"/>
          <w:sz w:val="28"/>
          <w:szCs w:val="28"/>
          <w:rtl/>
        </w:rPr>
        <w:t>صید</w:t>
      </w:r>
      <w:r w:rsidR="00E20A51" w:rsidRPr="00FE39A7">
        <w:rPr>
          <w:rFonts w:cs="B Lotus" w:hint="cs"/>
          <w:sz w:val="28"/>
          <w:szCs w:val="28"/>
          <w:rtl/>
        </w:rPr>
        <w:t>»</w:t>
      </w:r>
      <w:r w:rsidR="00C875AD" w:rsidRPr="00FE39A7">
        <w:rPr>
          <w:rFonts w:cs="B Lotus" w:hint="cs"/>
          <w:sz w:val="28"/>
          <w:szCs w:val="28"/>
          <w:rtl/>
        </w:rPr>
        <w:t xml:space="preserve"> ذکر شده که از آن استفاده می شود</w:t>
      </w:r>
      <w:r w:rsidR="000C019F" w:rsidRPr="00FE39A7">
        <w:rPr>
          <w:rFonts w:cs="B Lotus" w:hint="cs"/>
          <w:sz w:val="28"/>
          <w:szCs w:val="28"/>
          <w:rtl/>
        </w:rPr>
        <w:t xml:space="preserve"> </w:t>
      </w:r>
      <w:r w:rsidR="00C875AD" w:rsidRPr="00FE39A7">
        <w:rPr>
          <w:rFonts w:cs="B Lotus" w:hint="cs"/>
          <w:sz w:val="28"/>
          <w:szCs w:val="28"/>
          <w:rtl/>
        </w:rPr>
        <w:t xml:space="preserve">که صید موجب </w:t>
      </w:r>
      <w:proofErr w:type="spellStart"/>
      <w:r w:rsidR="00C875AD" w:rsidRPr="00FE39A7">
        <w:rPr>
          <w:rFonts w:cs="B Lotus" w:hint="cs"/>
          <w:sz w:val="28"/>
          <w:szCs w:val="28"/>
          <w:rtl/>
        </w:rPr>
        <w:t>ملکیت</w:t>
      </w:r>
      <w:proofErr w:type="spellEnd"/>
      <w:r w:rsidR="00C875AD" w:rsidRPr="00FE39A7">
        <w:rPr>
          <w:rFonts w:cs="B Lotus" w:hint="cs"/>
          <w:sz w:val="28"/>
          <w:szCs w:val="28"/>
          <w:rtl/>
        </w:rPr>
        <w:t xml:space="preserve"> است</w:t>
      </w:r>
      <w:r w:rsidR="000C019F" w:rsidRPr="00FE39A7">
        <w:rPr>
          <w:rFonts w:cs="B Lotus" w:hint="cs"/>
          <w:sz w:val="28"/>
          <w:szCs w:val="28"/>
          <w:rtl/>
        </w:rPr>
        <w:t xml:space="preserve"> و </w:t>
      </w:r>
      <w:proofErr w:type="spellStart"/>
      <w:r w:rsidR="000C019F" w:rsidRPr="00FE39A7">
        <w:rPr>
          <w:rFonts w:cs="B Lotus" w:hint="cs"/>
          <w:sz w:val="28"/>
          <w:szCs w:val="28"/>
          <w:rtl/>
        </w:rPr>
        <w:t>مواردی</w:t>
      </w:r>
      <w:proofErr w:type="spellEnd"/>
      <w:r w:rsidR="000C019F" w:rsidRPr="00FE39A7">
        <w:rPr>
          <w:rFonts w:cs="B Lotus" w:hint="cs"/>
          <w:sz w:val="28"/>
          <w:szCs w:val="28"/>
          <w:rtl/>
        </w:rPr>
        <w:t xml:space="preserve"> که </w:t>
      </w:r>
      <w:r w:rsidR="009458D4">
        <w:rPr>
          <w:rFonts w:cs="B Lotus" w:hint="cs"/>
          <w:sz w:val="28"/>
          <w:szCs w:val="28"/>
          <w:rtl/>
        </w:rPr>
        <w:t>علامه</w:t>
      </w:r>
      <w:r w:rsidR="000C019F" w:rsidRPr="00FE39A7">
        <w:rPr>
          <w:rFonts w:cs="B Lotus" w:hint="cs"/>
          <w:sz w:val="28"/>
          <w:szCs w:val="28"/>
          <w:rtl/>
        </w:rPr>
        <w:t xml:space="preserve"> ذکر کرده </w:t>
      </w:r>
      <w:proofErr w:type="spellStart"/>
      <w:r w:rsidR="000C019F" w:rsidRPr="00FE39A7">
        <w:rPr>
          <w:rFonts w:cs="B Lotus" w:hint="cs"/>
          <w:sz w:val="28"/>
          <w:szCs w:val="28"/>
          <w:rtl/>
        </w:rPr>
        <w:t>مصادیقی</w:t>
      </w:r>
      <w:proofErr w:type="spellEnd"/>
      <w:r w:rsidR="000C019F" w:rsidRPr="00FE39A7">
        <w:rPr>
          <w:rFonts w:cs="B Lotus" w:hint="cs"/>
          <w:sz w:val="28"/>
          <w:szCs w:val="28"/>
          <w:rtl/>
        </w:rPr>
        <w:t xml:space="preserve"> برای صید هستند.</w:t>
      </w:r>
    </w:p>
    <w:p w:rsidR="00E743F6" w:rsidRPr="00FE39A7" w:rsidRDefault="00E743F6" w:rsidP="00E743F6">
      <w:pPr>
        <w:pStyle w:val="1"/>
        <w:rPr>
          <w:sz w:val="28"/>
          <w:szCs w:val="28"/>
          <w:rtl/>
        </w:rPr>
      </w:pPr>
      <w:r w:rsidRPr="00FE39A7">
        <w:rPr>
          <w:rFonts w:hint="cs"/>
          <w:sz w:val="28"/>
          <w:szCs w:val="28"/>
          <w:rtl/>
        </w:rPr>
        <w:t>سبب پنجم حصول ملکیت</w:t>
      </w:r>
      <w:r w:rsidR="00E20A51" w:rsidRPr="00FE39A7">
        <w:rPr>
          <w:rFonts w:hint="cs"/>
          <w:sz w:val="28"/>
          <w:szCs w:val="28"/>
          <w:rtl/>
        </w:rPr>
        <w:t>، تملیک عمل حر</w:t>
      </w:r>
    </w:p>
    <w:p w:rsidR="00E20A51" w:rsidRPr="00FE39A7" w:rsidRDefault="00E20A51" w:rsidP="00894086">
      <w:pPr>
        <w:rPr>
          <w:rFonts w:cs="B Lotus"/>
          <w:sz w:val="28"/>
          <w:szCs w:val="28"/>
          <w:rtl/>
        </w:rPr>
      </w:pPr>
      <w:r w:rsidRPr="00FE39A7">
        <w:rPr>
          <w:rFonts w:cs="B Lotus" w:hint="cs"/>
          <w:sz w:val="28"/>
          <w:szCs w:val="28"/>
          <w:rtl/>
        </w:rPr>
        <w:t>سبب پنجمی که به عنوان سبب</w:t>
      </w:r>
      <w:r w:rsidR="00725431" w:rsidRPr="00FE39A7">
        <w:rPr>
          <w:rFonts w:cs="B Lotus" w:hint="cs"/>
          <w:sz w:val="28"/>
          <w:szCs w:val="28"/>
          <w:rtl/>
        </w:rPr>
        <w:t xml:space="preserve"> </w:t>
      </w:r>
      <w:r w:rsidRPr="00FE39A7">
        <w:rPr>
          <w:rFonts w:cs="B Lotus" w:hint="cs"/>
          <w:sz w:val="28"/>
          <w:szCs w:val="28"/>
          <w:rtl/>
        </w:rPr>
        <w:t>اولی حصول ملکیت مطرح می شود،</w:t>
      </w:r>
      <w:r w:rsidR="00725431" w:rsidRPr="00FE39A7">
        <w:rPr>
          <w:rFonts w:cs="B Lotus" w:hint="cs"/>
          <w:sz w:val="28"/>
          <w:szCs w:val="28"/>
          <w:rtl/>
        </w:rPr>
        <w:t xml:space="preserve"> عنوان تملیک حر</w:t>
      </w:r>
      <w:r w:rsidRPr="00FE39A7">
        <w:rPr>
          <w:rFonts w:cs="B Lotus" w:hint="cs"/>
          <w:sz w:val="28"/>
          <w:szCs w:val="28"/>
          <w:rtl/>
        </w:rPr>
        <w:t>ّ</w:t>
      </w:r>
      <w:r w:rsidR="00725431" w:rsidRPr="00FE39A7">
        <w:rPr>
          <w:rFonts w:cs="B Lotus" w:hint="cs"/>
          <w:sz w:val="28"/>
          <w:szCs w:val="28"/>
          <w:rtl/>
        </w:rPr>
        <w:t xml:space="preserve"> عمل خود </w:t>
      </w:r>
      <w:r w:rsidRPr="00FE39A7">
        <w:rPr>
          <w:rFonts w:cs="B Lotus" w:hint="cs"/>
          <w:sz w:val="28"/>
          <w:szCs w:val="28"/>
          <w:rtl/>
        </w:rPr>
        <w:t xml:space="preserve">را </w:t>
      </w:r>
      <w:r w:rsidR="00725431" w:rsidRPr="00FE39A7">
        <w:rPr>
          <w:rFonts w:cs="B Lotus" w:hint="cs"/>
          <w:sz w:val="28"/>
          <w:szCs w:val="28"/>
          <w:rtl/>
        </w:rPr>
        <w:t xml:space="preserve">در ضمن اجاره یا غیر اجاره است. البته </w:t>
      </w:r>
      <w:r w:rsidRPr="00FE39A7">
        <w:rPr>
          <w:rFonts w:cs="B Lotus" w:hint="cs"/>
          <w:sz w:val="28"/>
          <w:szCs w:val="28"/>
          <w:rtl/>
        </w:rPr>
        <w:t xml:space="preserve">این که تملیک عمل حر سبب اولی حصول ملکیت باشد اختلافی و </w:t>
      </w:r>
      <w:r w:rsidR="00725431" w:rsidRPr="00FE39A7">
        <w:rPr>
          <w:rFonts w:cs="B Lotus" w:hint="cs"/>
          <w:sz w:val="28"/>
          <w:szCs w:val="28"/>
          <w:rtl/>
        </w:rPr>
        <w:t>مبنایی است</w:t>
      </w:r>
      <w:r w:rsidRPr="00FE39A7">
        <w:rPr>
          <w:rFonts w:cs="B Lotus" w:hint="cs"/>
          <w:sz w:val="28"/>
          <w:szCs w:val="28"/>
          <w:rtl/>
        </w:rPr>
        <w:t>؛</w:t>
      </w:r>
      <w:r w:rsidR="00725431" w:rsidRPr="00FE39A7">
        <w:rPr>
          <w:rFonts w:cs="B Lotus" w:hint="cs"/>
          <w:sz w:val="28"/>
          <w:szCs w:val="28"/>
          <w:rtl/>
        </w:rPr>
        <w:t xml:space="preserve"> چون </w:t>
      </w:r>
      <w:r w:rsidRPr="00FE39A7">
        <w:rPr>
          <w:rFonts w:cs="B Lotus" w:hint="cs"/>
          <w:sz w:val="28"/>
          <w:szCs w:val="28"/>
          <w:rtl/>
        </w:rPr>
        <w:t xml:space="preserve">این بحث که </w:t>
      </w:r>
      <w:r w:rsidR="00725431" w:rsidRPr="00FE39A7">
        <w:rPr>
          <w:rFonts w:cs="B Lotus" w:hint="cs"/>
          <w:sz w:val="28"/>
          <w:szCs w:val="28"/>
          <w:rtl/>
        </w:rPr>
        <w:t>عمل حر قبل از این که مورد معامله قرار بگیرد</w:t>
      </w:r>
      <w:r w:rsidRPr="00FE39A7">
        <w:rPr>
          <w:rFonts w:cs="B Lotus" w:hint="cs"/>
          <w:sz w:val="28"/>
          <w:szCs w:val="28"/>
          <w:rtl/>
        </w:rPr>
        <w:t>،</w:t>
      </w:r>
      <w:r w:rsidR="00725431" w:rsidRPr="00FE39A7">
        <w:rPr>
          <w:rFonts w:cs="B Lotus" w:hint="cs"/>
          <w:sz w:val="28"/>
          <w:szCs w:val="28"/>
          <w:rtl/>
        </w:rPr>
        <w:t xml:space="preserve"> آیا ملک اوست محل خلاف است. </w:t>
      </w:r>
    </w:p>
    <w:p w:rsidR="003178F9" w:rsidRPr="00FE39A7" w:rsidRDefault="003178F9" w:rsidP="003178F9">
      <w:pPr>
        <w:pStyle w:val="3"/>
        <w:rPr>
          <w:sz w:val="28"/>
          <w:szCs w:val="28"/>
          <w:rtl/>
        </w:rPr>
      </w:pPr>
      <w:r w:rsidRPr="00FE39A7">
        <w:rPr>
          <w:rFonts w:hint="cs"/>
          <w:sz w:val="28"/>
          <w:szCs w:val="28"/>
          <w:rtl/>
        </w:rPr>
        <w:lastRenderedPageBreak/>
        <w:t>اختلاف در ملکیت حر نسبت به عمل خود قبل از معامله</w:t>
      </w:r>
    </w:p>
    <w:p w:rsidR="00E20A51" w:rsidRPr="00FE39A7" w:rsidRDefault="00725431" w:rsidP="00894086">
      <w:pPr>
        <w:rPr>
          <w:rFonts w:cs="B Lotus"/>
          <w:sz w:val="28"/>
          <w:szCs w:val="28"/>
          <w:rtl/>
        </w:rPr>
      </w:pPr>
      <w:r w:rsidRPr="00FE39A7">
        <w:rPr>
          <w:rFonts w:cs="B Lotus" w:hint="cs"/>
          <w:sz w:val="28"/>
          <w:szCs w:val="28"/>
          <w:rtl/>
        </w:rPr>
        <w:t>نظر اول این است که عمل حر قبل از معامله</w:t>
      </w:r>
      <w:r w:rsidR="00E20A51" w:rsidRPr="00FE39A7">
        <w:rPr>
          <w:rFonts w:cs="B Lotus" w:hint="cs"/>
          <w:sz w:val="28"/>
          <w:szCs w:val="28"/>
          <w:rtl/>
        </w:rPr>
        <w:t>،</w:t>
      </w:r>
      <w:r w:rsidRPr="00FE39A7">
        <w:rPr>
          <w:rFonts w:cs="B Lotus" w:hint="cs"/>
          <w:sz w:val="28"/>
          <w:szCs w:val="28"/>
          <w:rtl/>
        </w:rPr>
        <w:t xml:space="preserve"> ملک او نیست حال یا اصلا مال حساب نمیشود یا این که مالی که مضاف به شخص و ملک او باشد</w:t>
      </w:r>
      <w:r w:rsidR="00E20A51" w:rsidRPr="00FE39A7">
        <w:rPr>
          <w:rFonts w:cs="B Lotus" w:hint="cs"/>
          <w:sz w:val="28"/>
          <w:szCs w:val="28"/>
          <w:rtl/>
        </w:rPr>
        <w:t xml:space="preserve"> حساب نمی شود</w:t>
      </w:r>
      <w:r w:rsidRPr="00FE39A7">
        <w:rPr>
          <w:rFonts w:cs="B Lotus" w:hint="cs"/>
          <w:sz w:val="28"/>
          <w:szCs w:val="28"/>
          <w:rtl/>
        </w:rPr>
        <w:t xml:space="preserve">. طبق این نظر، اگر </w:t>
      </w:r>
      <w:r w:rsidR="00E20A51" w:rsidRPr="00FE39A7">
        <w:rPr>
          <w:rFonts w:cs="B Lotus" w:hint="cs"/>
          <w:sz w:val="28"/>
          <w:szCs w:val="28"/>
          <w:rtl/>
        </w:rPr>
        <w:t xml:space="preserve">حر </w:t>
      </w:r>
      <w:r w:rsidRPr="00FE39A7">
        <w:rPr>
          <w:rFonts w:cs="B Lotus" w:hint="cs"/>
          <w:sz w:val="28"/>
          <w:szCs w:val="28"/>
          <w:rtl/>
        </w:rPr>
        <w:t xml:space="preserve">با عقد اجاره عمل خود را تملیک به مستاجر کند، این تملیک سبب اولی حصول ملکیت مستاجر خواهد بود. </w:t>
      </w:r>
    </w:p>
    <w:p w:rsidR="00090DAD" w:rsidRDefault="00725431" w:rsidP="00894086">
      <w:pPr>
        <w:rPr>
          <w:rFonts w:cs="B Lotus"/>
          <w:sz w:val="28"/>
          <w:szCs w:val="28"/>
          <w:rtl/>
        </w:rPr>
      </w:pPr>
      <w:r w:rsidRPr="00FE39A7">
        <w:rPr>
          <w:rFonts w:cs="B Lotus" w:hint="cs"/>
          <w:sz w:val="28"/>
          <w:szCs w:val="28"/>
          <w:rtl/>
        </w:rPr>
        <w:t xml:space="preserve">نظر دوم این است که عمل حر قبل از ایقاع </w:t>
      </w:r>
      <w:r w:rsidR="00E20A51" w:rsidRPr="00FE39A7">
        <w:rPr>
          <w:rFonts w:cs="B Lotus" w:hint="cs"/>
          <w:sz w:val="28"/>
          <w:szCs w:val="28"/>
          <w:rtl/>
        </w:rPr>
        <w:t xml:space="preserve">معامله مثل </w:t>
      </w:r>
      <w:r w:rsidRPr="00FE39A7">
        <w:rPr>
          <w:rFonts w:cs="B Lotus" w:hint="cs"/>
          <w:sz w:val="28"/>
          <w:szCs w:val="28"/>
          <w:rtl/>
        </w:rPr>
        <w:t>اجاره</w:t>
      </w:r>
      <w:r w:rsidR="00E20A51" w:rsidRPr="00FE39A7">
        <w:rPr>
          <w:rFonts w:cs="B Lotus" w:hint="cs"/>
          <w:sz w:val="28"/>
          <w:szCs w:val="28"/>
          <w:rtl/>
        </w:rPr>
        <w:t>، ملک اوست</w:t>
      </w:r>
      <w:r w:rsidRPr="00FE39A7">
        <w:rPr>
          <w:rFonts w:cs="B Lotus" w:hint="cs"/>
          <w:sz w:val="28"/>
          <w:szCs w:val="28"/>
          <w:rtl/>
        </w:rPr>
        <w:t xml:space="preserve"> و اجیر چیزی که ملک است را به تملیک مستاجر </w:t>
      </w:r>
      <w:r w:rsidR="00E20A51" w:rsidRPr="00FE39A7">
        <w:rPr>
          <w:rFonts w:cs="B Lotus" w:hint="cs"/>
          <w:sz w:val="28"/>
          <w:szCs w:val="28"/>
          <w:rtl/>
        </w:rPr>
        <w:t>در می آورد. طبق این نظر تملیک عمل حر</w:t>
      </w:r>
      <w:r w:rsidRPr="00FE39A7">
        <w:rPr>
          <w:rFonts w:cs="B Lotus" w:hint="cs"/>
          <w:sz w:val="28"/>
          <w:szCs w:val="28"/>
          <w:rtl/>
        </w:rPr>
        <w:t xml:space="preserve"> سبب ثانوی </w:t>
      </w:r>
      <w:r w:rsidR="00E20A51" w:rsidRPr="00FE39A7">
        <w:rPr>
          <w:rFonts w:cs="B Lotus" w:hint="cs"/>
          <w:sz w:val="28"/>
          <w:szCs w:val="28"/>
          <w:rtl/>
        </w:rPr>
        <w:t xml:space="preserve">حصول </w:t>
      </w:r>
      <w:proofErr w:type="spellStart"/>
      <w:r w:rsidR="00E20A51" w:rsidRPr="00FE39A7">
        <w:rPr>
          <w:rFonts w:cs="B Lotus" w:hint="cs"/>
          <w:sz w:val="28"/>
          <w:szCs w:val="28"/>
          <w:rtl/>
        </w:rPr>
        <w:t>ملکیت</w:t>
      </w:r>
      <w:proofErr w:type="spellEnd"/>
      <w:r w:rsidR="00E20A51" w:rsidRPr="00FE39A7">
        <w:rPr>
          <w:rFonts w:cs="B Lotus" w:hint="cs"/>
          <w:sz w:val="28"/>
          <w:szCs w:val="28"/>
          <w:rtl/>
        </w:rPr>
        <w:t xml:space="preserve"> خواهد بود.</w:t>
      </w:r>
      <w:r w:rsidR="00090DAD" w:rsidRPr="00090DAD">
        <w:rPr>
          <w:rFonts w:cs="B Lotus" w:hint="cs"/>
          <w:sz w:val="28"/>
          <w:szCs w:val="28"/>
          <w:rtl/>
        </w:rPr>
        <w:t xml:space="preserve"> </w:t>
      </w:r>
    </w:p>
    <w:p w:rsidR="00725431" w:rsidRPr="00FE39A7" w:rsidRDefault="00090DAD" w:rsidP="00090DAD">
      <w:pPr>
        <w:rPr>
          <w:rFonts w:cs="B Lotus"/>
          <w:sz w:val="28"/>
          <w:szCs w:val="28"/>
          <w:rtl/>
        </w:rPr>
      </w:pPr>
      <w:r>
        <w:rPr>
          <w:rFonts w:cs="B Lotus" w:hint="cs"/>
          <w:sz w:val="28"/>
          <w:szCs w:val="28"/>
          <w:rtl/>
        </w:rPr>
        <w:t xml:space="preserve">البته </w:t>
      </w:r>
      <w:r w:rsidRPr="00FE39A7">
        <w:rPr>
          <w:rFonts w:cs="B Lotus" w:hint="cs"/>
          <w:sz w:val="28"/>
          <w:szCs w:val="28"/>
          <w:rtl/>
        </w:rPr>
        <w:t xml:space="preserve">در مورد عمل عبد بحثی نیست چون عمل عبد قطعا </w:t>
      </w:r>
      <w:proofErr w:type="spellStart"/>
      <w:r w:rsidRPr="00FE39A7">
        <w:rPr>
          <w:rFonts w:cs="B Lotus" w:hint="cs"/>
          <w:sz w:val="28"/>
          <w:szCs w:val="28"/>
          <w:rtl/>
        </w:rPr>
        <w:t>مملوک</w:t>
      </w:r>
      <w:proofErr w:type="spellEnd"/>
      <w:r w:rsidRPr="00FE39A7">
        <w:rPr>
          <w:rFonts w:cs="B Lotus" w:hint="cs"/>
          <w:sz w:val="28"/>
          <w:szCs w:val="28"/>
          <w:rtl/>
        </w:rPr>
        <w:t xml:space="preserve"> </w:t>
      </w:r>
      <w:proofErr w:type="spellStart"/>
      <w:r w:rsidRPr="00FE39A7">
        <w:rPr>
          <w:rFonts w:cs="B Lotus" w:hint="cs"/>
          <w:sz w:val="28"/>
          <w:szCs w:val="28"/>
          <w:rtl/>
        </w:rPr>
        <w:t>مولایش</w:t>
      </w:r>
      <w:proofErr w:type="spellEnd"/>
      <w:r w:rsidRPr="00FE39A7">
        <w:rPr>
          <w:rFonts w:cs="B Lotus" w:hint="cs"/>
          <w:sz w:val="28"/>
          <w:szCs w:val="28"/>
          <w:rtl/>
        </w:rPr>
        <w:t xml:space="preserve"> است </w:t>
      </w:r>
      <w:r>
        <w:rPr>
          <w:rFonts w:cs="B Lotus" w:hint="cs"/>
          <w:sz w:val="28"/>
          <w:szCs w:val="28"/>
          <w:rtl/>
        </w:rPr>
        <w:t>مورد</w:t>
      </w:r>
      <w:r w:rsidRPr="00FE39A7">
        <w:rPr>
          <w:rFonts w:cs="B Lotus" w:hint="cs"/>
          <w:sz w:val="28"/>
          <w:szCs w:val="28"/>
          <w:rtl/>
        </w:rPr>
        <w:t xml:space="preserve"> بحث عمل حر است.</w:t>
      </w:r>
    </w:p>
    <w:p w:rsidR="00725431" w:rsidRPr="00FE39A7" w:rsidRDefault="00E20A51" w:rsidP="00090DAD">
      <w:pPr>
        <w:rPr>
          <w:rFonts w:cs="B Lotus"/>
          <w:sz w:val="28"/>
          <w:szCs w:val="28"/>
          <w:rtl/>
        </w:rPr>
      </w:pPr>
      <w:r w:rsidRPr="00FE39A7">
        <w:rPr>
          <w:rFonts w:cs="B Lotus" w:hint="cs"/>
          <w:sz w:val="28"/>
          <w:szCs w:val="28"/>
          <w:rtl/>
        </w:rPr>
        <w:t xml:space="preserve">این بحث تحت این عنوان که </w:t>
      </w:r>
      <w:r w:rsidR="00725431" w:rsidRPr="00FE39A7">
        <w:rPr>
          <w:rFonts w:cs="B Lotus" w:hint="cs"/>
          <w:sz w:val="28"/>
          <w:szCs w:val="28"/>
          <w:rtl/>
        </w:rPr>
        <w:t xml:space="preserve">آیا عمل حر مورد احترام است و </w:t>
      </w:r>
      <w:r w:rsidR="00E84D1F" w:rsidRPr="00FE39A7">
        <w:rPr>
          <w:rFonts w:cs="B Lotus" w:hint="cs"/>
          <w:sz w:val="28"/>
          <w:szCs w:val="28"/>
          <w:rtl/>
        </w:rPr>
        <w:t>ا</w:t>
      </w:r>
      <w:r w:rsidR="00725431" w:rsidRPr="00FE39A7">
        <w:rPr>
          <w:rFonts w:cs="B Lotus" w:hint="cs"/>
          <w:sz w:val="28"/>
          <w:szCs w:val="28"/>
          <w:rtl/>
        </w:rPr>
        <w:t xml:space="preserve">گر کسی آن را تفویت کرد </w:t>
      </w:r>
      <w:r w:rsidRPr="00FE39A7">
        <w:rPr>
          <w:rFonts w:cs="B Lotus" w:hint="cs"/>
          <w:sz w:val="28"/>
          <w:szCs w:val="28"/>
          <w:rtl/>
        </w:rPr>
        <w:t>یعنی</w:t>
      </w:r>
      <w:r w:rsidR="00E84D1F" w:rsidRPr="00FE39A7">
        <w:rPr>
          <w:rFonts w:cs="B Lotus" w:hint="cs"/>
          <w:sz w:val="28"/>
          <w:szCs w:val="28"/>
          <w:rtl/>
        </w:rPr>
        <w:t xml:space="preserve"> عامل را منع از انجام عملی کرد، </w:t>
      </w:r>
      <w:r w:rsidR="00725431" w:rsidRPr="00FE39A7">
        <w:rPr>
          <w:rFonts w:cs="B Lotus" w:hint="cs"/>
          <w:sz w:val="28"/>
          <w:szCs w:val="28"/>
          <w:rtl/>
        </w:rPr>
        <w:t>ضامن است</w:t>
      </w:r>
      <w:r w:rsidRPr="00FE39A7">
        <w:rPr>
          <w:rFonts w:cs="B Lotus" w:hint="cs"/>
          <w:sz w:val="28"/>
          <w:szCs w:val="28"/>
          <w:rtl/>
        </w:rPr>
        <w:t xml:space="preserve"> یا نه، مطرح شده و</w:t>
      </w:r>
      <w:r w:rsidR="00725431" w:rsidRPr="00FE39A7">
        <w:rPr>
          <w:rFonts w:cs="B Lotus" w:hint="cs"/>
          <w:sz w:val="28"/>
          <w:szCs w:val="28"/>
          <w:rtl/>
        </w:rPr>
        <w:t xml:space="preserve"> در</w:t>
      </w:r>
      <w:r w:rsidR="00E84D1F" w:rsidRPr="00FE39A7">
        <w:rPr>
          <w:rFonts w:cs="B Lotus" w:hint="cs"/>
          <w:sz w:val="28"/>
          <w:szCs w:val="28"/>
          <w:rtl/>
        </w:rPr>
        <w:t xml:space="preserve"> کتب مختلف فقهی</w:t>
      </w:r>
      <w:r w:rsidR="00725431" w:rsidRPr="00FE39A7">
        <w:rPr>
          <w:rFonts w:cs="B Lotus" w:hint="cs"/>
          <w:sz w:val="28"/>
          <w:szCs w:val="28"/>
          <w:rtl/>
        </w:rPr>
        <w:t xml:space="preserve"> </w:t>
      </w:r>
      <w:r w:rsidRPr="00FE39A7">
        <w:rPr>
          <w:rFonts w:cs="B Lotus" w:hint="cs"/>
          <w:sz w:val="28"/>
          <w:szCs w:val="28"/>
          <w:rtl/>
        </w:rPr>
        <w:t xml:space="preserve">مثل </w:t>
      </w:r>
      <w:r w:rsidR="00725431" w:rsidRPr="00FE39A7">
        <w:rPr>
          <w:rFonts w:cs="B Lotus" w:hint="cs"/>
          <w:sz w:val="28"/>
          <w:szCs w:val="28"/>
          <w:rtl/>
        </w:rPr>
        <w:t>کتاب مضاربه</w:t>
      </w:r>
      <w:r w:rsidRPr="00FE39A7">
        <w:rPr>
          <w:rFonts w:cs="B Lotus" w:hint="cs"/>
          <w:sz w:val="28"/>
          <w:szCs w:val="28"/>
          <w:rtl/>
        </w:rPr>
        <w:t>،</w:t>
      </w:r>
      <w:r w:rsidR="00725431" w:rsidRPr="00FE39A7">
        <w:rPr>
          <w:rFonts w:cs="B Lotus" w:hint="cs"/>
          <w:sz w:val="28"/>
          <w:szCs w:val="28"/>
          <w:rtl/>
        </w:rPr>
        <w:t xml:space="preserve"> اجاره</w:t>
      </w:r>
      <w:r w:rsidRPr="00FE39A7">
        <w:rPr>
          <w:rFonts w:cs="B Lotus" w:hint="cs"/>
          <w:sz w:val="28"/>
          <w:szCs w:val="28"/>
          <w:rtl/>
        </w:rPr>
        <w:t xml:space="preserve"> و </w:t>
      </w:r>
      <w:r w:rsidR="00725431" w:rsidRPr="00FE39A7">
        <w:rPr>
          <w:rFonts w:cs="B Lotus" w:hint="cs"/>
          <w:sz w:val="28"/>
          <w:szCs w:val="28"/>
          <w:rtl/>
        </w:rPr>
        <w:t xml:space="preserve">کتاب بیع </w:t>
      </w:r>
      <w:r w:rsidR="00E84D1F" w:rsidRPr="00FE39A7">
        <w:rPr>
          <w:rFonts w:cs="B Lotus" w:hint="cs"/>
          <w:sz w:val="28"/>
          <w:szCs w:val="28"/>
          <w:rtl/>
        </w:rPr>
        <w:t xml:space="preserve">بحث شده است. برخی </w:t>
      </w:r>
      <w:r w:rsidRPr="00FE39A7">
        <w:rPr>
          <w:rFonts w:cs="B Lotus" w:hint="cs"/>
          <w:sz w:val="28"/>
          <w:szCs w:val="28"/>
          <w:rtl/>
        </w:rPr>
        <w:t xml:space="preserve">برای اثبات ضمان به دلیل </w:t>
      </w:r>
      <w:r w:rsidRPr="00FE39A7">
        <w:rPr>
          <w:rFonts w:cs="Cambria" w:hint="cs"/>
          <w:sz w:val="28"/>
          <w:szCs w:val="28"/>
          <w:rtl/>
        </w:rPr>
        <w:t>"</w:t>
      </w:r>
      <w:proofErr w:type="spellStart"/>
      <w:r w:rsidRPr="00090DAD">
        <w:rPr>
          <w:rFonts w:cs="Taher" w:hint="cs"/>
          <w:sz w:val="28"/>
          <w:szCs w:val="28"/>
          <w:rtl/>
        </w:rPr>
        <w:t>حرمة</w:t>
      </w:r>
      <w:proofErr w:type="spellEnd"/>
      <w:r w:rsidRPr="00FE39A7">
        <w:rPr>
          <w:rFonts w:cs="B Lotus" w:hint="cs"/>
          <w:sz w:val="28"/>
          <w:szCs w:val="28"/>
          <w:rtl/>
        </w:rPr>
        <w:t xml:space="preserve"> مال </w:t>
      </w:r>
      <w:proofErr w:type="spellStart"/>
      <w:r w:rsidR="00090DAD">
        <w:rPr>
          <w:rFonts w:cs="B Lotus" w:hint="cs"/>
          <w:sz w:val="28"/>
          <w:szCs w:val="28"/>
          <w:rtl/>
        </w:rPr>
        <w:t>ال</w:t>
      </w:r>
      <w:r w:rsidRPr="00FE39A7">
        <w:rPr>
          <w:rFonts w:cs="B Lotus" w:hint="cs"/>
          <w:sz w:val="28"/>
          <w:szCs w:val="28"/>
          <w:rtl/>
        </w:rPr>
        <w:t>مسلم</w:t>
      </w:r>
      <w:proofErr w:type="spellEnd"/>
      <w:r w:rsidRPr="00FE39A7">
        <w:rPr>
          <w:rFonts w:cs="B Lotus" w:hint="cs"/>
          <w:sz w:val="28"/>
          <w:szCs w:val="28"/>
          <w:rtl/>
        </w:rPr>
        <w:t xml:space="preserve"> </w:t>
      </w:r>
      <w:proofErr w:type="spellStart"/>
      <w:r w:rsidRPr="00090DAD">
        <w:rPr>
          <w:rFonts w:cs="Taher" w:hint="cs"/>
          <w:sz w:val="28"/>
          <w:szCs w:val="28"/>
          <w:rtl/>
        </w:rPr>
        <w:t>کحرمة</w:t>
      </w:r>
      <w:proofErr w:type="spellEnd"/>
      <w:r w:rsidR="00E84D1F" w:rsidRPr="00FE39A7">
        <w:rPr>
          <w:rFonts w:cs="B Lotus" w:hint="cs"/>
          <w:sz w:val="28"/>
          <w:szCs w:val="28"/>
          <w:rtl/>
        </w:rPr>
        <w:t xml:space="preserve"> </w:t>
      </w:r>
      <w:proofErr w:type="spellStart"/>
      <w:r w:rsidR="00E84D1F" w:rsidRPr="00FE39A7">
        <w:rPr>
          <w:rFonts w:cs="B Lotus" w:hint="cs"/>
          <w:sz w:val="28"/>
          <w:szCs w:val="28"/>
          <w:rtl/>
        </w:rPr>
        <w:t>دمه</w:t>
      </w:r>
      <w:proofErr w:type="spellEnd"/>
      <w:r w:rsidRPr="00FE39A7">
        <w:rPr>
          <w:rFonts w:cs="Cambria" w:hint="cs"/>
          <w:sz w:val="28"/>
          <w:szCs w:val="28"/>
          <w:rtl/>
        </w:rPr>
        <w:t>"</w:t>
      </w:r>
      <w:r w:rsidR="00E84D1F" w:rsidRPr="00FE39A7">
        <w:rPr>
          <w:rFonts w:cs="B Lotus" w:hint="cs"/>
          <w:sz w:val="28"/>
          <w:szCs w:val="28"/>
          <w:rtl/>
        </w:rPr>
        <w:t xml:space="preserve"> تمسک کرده اند </w:t>
      </w:r>
      <w:r w:rsidRPr="00FE39A7">
        <w:rPr>
          <w:rFonts w:cs="B Lotus" w:hint="cs"/>
          <w:sz w:val="28"/>
          <w:szCs w:val="28"/>
          <w:rtl/>
        </w:rPr>
        <w:t>و فرموده اند</w:t>
      </w:r>
      <w:r w:rsidR="00E84D1F" w:rsidRPr="00FE39A7">
        <w:rPr>
          <w:rFonts w:cs="B Lotus" w:hint="cs"/>
          <w:sz w:val="28"/>
          <w:szCs w:val="28"/>
          <w:rtl/>
        </w:rPr>
        <w:t xml:space="preserve"> همان طور که </w:t>
      </w:r>
      <w:r w:rsidRPr="00FE39A7">
        <w:rPr>
          <w:rFonts w:cs="B Lotus" w:hint="cs"/>
          <w:sz w:val="28"/>
          <w:szCs w:val="28"/>
          <w:rtl/>
        </w:rPr>
        <w:t xml:space="preserve">اتلاف </w:t>
      </w:r>
      <w:r w:rsidR="00E84D1F" w:rsidRPr="00FE39A7">
        <w:rPr>
          <w:rFonts w:cs="B Lotus" w:hint="cs"/>
          <w:sz w:val="28"/>
          <w:szCs w:val="28"/>
          <w:rtl/>
        </w:rPr>
        <w:t>مال مسلم موجب ضمان است</w:t>
      </w:r>
      <w:r w:rsidRPr="00FE39A7">
        <w:rPr>
          <w:rFonts w:cs="B Lotus" w:hint="cs"/>
          <w:sz w:val="28"/>
          <w:szCs w:val="28"/>
          <w:rtl/>
        </w:rPr>
        <w:t>،</w:t>
      </w:r>
      <w:r w:rsidR="00E84D1F" w:rsidRPr="00FE39A7">
        <w:rPr>
          <w:rFonts w:cs="B Lotus" w:hint="cs"/>
          <w:sz w:val="28"/>
          <w:szCs w:val="28"/>
          <w:rtl/>
        </w:rPr>
        <w:t xml:space="preserve"> اتلاف عمل مسلم هم موجب ضمان است</w:t>
      </w:r>
      <w:r w:rsidRPr="00FE39A7">
        <w:rPr>
          <w:rFonts w:cs="B Lotus" w:hint="cs"/>
          <w:sz w:val="28"/>
          <w:szCs w:val="28"/>
          <w:rtl/>
        </w:rPr>
        <w:t>؛</w:t>
      </w:r>
      <w:r w:rsidR="00E84D1F" w:rsidRPr="00FE39A7">
        <w:rPr>
          <w:rFonts w:cs="B Lotus" w:hint="cs"/>
          <w:sz w:val="28"/>
          <w:szCs w:val="28"/>
          <w:rtl/>
        </w:rPr>
        <w:t xml:space="preserve"> زیرا عنوان مال اعم است  هم شامل اعیان </w:t>
      </w:r>
      <w:r w:rsidR="00090DAD">
        <w:rPr>
          <w:rFonts w:cs="B Lotus" w:hint="cs"/>
          <w:sz w:val="28"/>
          <w:szCs w:val="28"/>
          <w:rtl/>
        </w:rPr>
        <w:t xml:space="preserve">می شود </w:t>
      </w:r>
      <w:r w:rsidR="00E84D1F" w:rsidRPr="00FE39A7">
        <w:rPr>
          <w:rFonts w:cs="B Lotus" w:hint="cs"/>
          <w:sz w:val="28"/>
          <w:szCs w:val="28"/>
          <w:rtl/>
        </w:rPr>
        <w:t xml:space="preserve">و هم شامل اعمال </w:t>
      </w:r>
      <w:r w:rsidR="00345239" w:rsidRPr="00FE39A7">
        <w:rPr>
          <w:rFonts w:cs="B Lotus" w:hint="cs"/>
          <w:sz w:val="28"/>
          <w:szCs w:val="28"/>
          <w:rtl/>
        </w:rPr>
        <w:t xml:space="preserve">، </w:t>
      </w:r>
      <w:r w:rsidR="00E84D1F" w:rsidRPr="00FE39A7">
        <w:rPr>
          <w:rFonts w:cs="B Lotus" w:hint="cs"/>
          <w:sz w:val="28"/>
          <w:szCs w:val="28"/>
          <w:rtl/>
        </w:rPr>
        <w:t xml:space="preserve">که </w:t>
      </w:r>
      <w:r w:rsidR="00345239" w:rsidRPr="00FE39A7">
        <w:rPr>
          <w:rFonts w:cs="B Lotus" w:hint="cs"/>
          <w:sz w:val="28"/>
          <w:szCs w:val="28"/>
          <w:rtl/>
        </w:rPr>
        <w:t xml:space="preserve">در مورد </w:t>
      </w:r>
      <w:r w:rsidR="00E84D1F" w:rsidRPr="00FE39A7">
        <w:rPr>
          <w:rFonts w:cs="B Lotus" w:hint="cs"/>
          <w:sz w:val="28"/>
          <w:szCs w:val="28"/>
          <w:rtl/>
        </w:rPr>
        <w:t xml:space="preserve">عمل عبد بحثی نیست چون </w:t>
      </w:r>
      <w:r w:rsidR="00345239" w:rsidRPr="00FE39A7">
        <w:rPr>
          <w:rFonts w:cs="B Lotus" w:hint="cs"/>
          <w:sz w:val="28"/>
          <w:szCs w:val="28"/>
          <w:rtl/>
        </w:rPr>
        <w:t xml:space="preserve">عمل عبد قطعا </w:t>
      </w:r>
      <w:r w:rsidR="00E84D1F" w:rsidRPr="00FE39A7">
        <w:rPr>
          <w:rFonts w:cs="B Lotus" w:hint="cs"/>
          <w:sz w:val="28"/>
          <w:szCs w:val="28"/>
          <w:rtl/>
        </w:rPr>
        <w:t>مملوک مولایش است و بحث در عمل حر است.</w:t>
      </w:r>
    </w:p>
    <w:p w:rsidR="003178F9" w:rsidRPr="00FE39A7" w:rsidRDefault="003178F9" w:rsidP="003178F9">
      <w:pPr>
        <w:pStyle w:val="2"/>
        <w:rPr>
          <w:sz w:val="28"/>
          <w:szCs w:val="28"/>
          <w:rtl/>
        </w:rPr>
      </w:pPr>
      <w:r w:rsidRPr="00FE39A7">
        <w:rPr>
          <w:rFonts w:hint="cs"/>
          <w:sz w:val="28"/>
          <w:szCs w:val="28"/>
          <w:rtl/>
        </w:rPr>
        <w:t>اشکال محقق اصفهانی به ملکیت حر نسبت به عمل خود</w:t>
      </w:r>
    </w:p>
    <w:p w:rsidR="00345239" w:rsidRPr="00FE39A7" w:rsidRDefault="00E84D1F" w:rsidP="00894086">
      <w:pPr>
        <w:rPr>
          <w:rFonts w:cs="B Lotus"/>
          <w:sz w:val="28"/>
          <w:szCs w:val="28"/>
          <w:rtl/>
        </w:rPr>
      </w:pPr>
      <w:r w:rsidRPr="00FE39A7">
        <w:rPr>
          <w:rFonts w:cs="B Lotus" w:hint="cs"/>
          <w:sz w:val="28"/>
          <w:szCs w:val="28"/>
          <w:rtl/>
        </w:rPr>
        <w:t xml:space="preserve">برخی از محققین به این استدلال اشکال کرده اند. محقق اصفهانی </w:t>
      </w:r>
      <w:r w:rsidR="00345239" w:rsidRPr="00FE39A7">
        <w:rPr>
          <w:rFonts w:cs="B Lotus" w:hint="cs"/>
          <w:sz w:val="28"/>
          <w:szCs w:val="28"/>
          <w:rtl/>
        </w:rPr>
        <w:t xml:space="preserve">در </w:t>
      </w:r>
      <w:r w:rsidRPr="00FE39A7">
        <w:rPr>
          <w:rFonts w:cs="B Lotus" w:hint="cs"/>
          <w:sz w:val="28"/>
          <w:szCs w:val="28"/>
          <w:rtl/>
        </w:rPr>
        <w:t>کتاب الاجاره فرموده این روایت شامل عمل حر نمی شود</w:t>
      </w:r>
      <w:r w:rsidR="00345239" w:rsidRPr="00FE39A7">
        <w:rPr>
          <w:rFonts w:cs="B Lotus" w:hint="cs"/>
          <w:sz w:val="28"/>
          <w:szCs w:val="28"/>
          <w:rtl/>
        </w:rPr>
        <w:t>؛</w:t>
      </w:r>
      <w:r w:rsidRPr="00FE39A7">
        <w:rPr>
          <w:rFonts w:cs="B Lotus" w:hint="cs"/>
          <w:sz w:val="28"/>
          <w:szCs w:val="28"/>
          <w:rtl/>
        </w:rPr>
        <w:t xml:space="preserve"> چون ظاهر از اضافه مال به شخص </w:t>
      </w:r>
      <w:r w:rsidR="00345239" w:rsidRPr="00FE39A7">
        <w:rPr>
          <w:rFonts w:cs="B Lotus" w:hint="cs"/>
          <w:sz w:val="28"/>
          <w:szCs w:val="28"/>
          <w:rtl/>
        </w:rPr>
        <w:t xml:space="preserve"> در </w:t>
      </w:r>
      <w:r w:rsidRPr="00FE39A7">
        <w:rPr>
          <w:rFonts w:cs="B Lotus" w:hint="cs"/>
          <w:sz w:val="28"/>
          <w:szCs w:val="28"/>
          <w:rtl/>
        </w:rPr>
        <w:t>"ماله" این است که این اضافه</w:t>
      </w:r>
      <w:r w:rsidR="00345239" w:rsidRPr="00FE39A7">
        <w:rPr>
          <w:rFonts w:cs="B Lotus" w:hint="cs"/>
          <w:sz w:val="28"/>
          <w:szCs w:val="28"/>
          <w:rtl/>
        </w:rPr>
        <w:t>،</w:t>
      </w:r>
      <w:r w:rsidRPr="00FE39A7">
        <w:rPr>
          <w:rFonts w:cs="B Lotus" w:hint="cs"/>
          <w:sz w:val="28"/>
          <w:szCs w:val="28"/>
          <w:rtl/>
        </w:rPr>
        <w:t xml:space="preserve"> اضافه ملکیت یا اضافه به نحو حقیت است و عمل حر ولو فی نفسه مال است یعنی یبذل بازائه شیء</w:t>
      </w:r>
      <w:r w:rsidR="00345239" w:rsidRPr="00FE39A7">
        <w:rPr>
          <w:rFonts w:cs="B Lotus" w:hint="cs"/>
          <w:sz w:val="28"/>
          <w:szCs w:val="28"/>
          <w:rtl/>
        </w:rPr>
        <w:t>،</w:t>
      </w:r>
      <w:r w:rsidRPr="00FE39A7">
        <w:rPr>
          <w:rFonts w:cs="B Lotus" w:hint="cs"/>
          <w:sz w:val="28"/>
          <w:szCs w:val="28"/>
          <w:rtl/>
        </w:rPr>
        <w:t xml:space="preserve"> اما این عمل حر</w:t>
      </w:r>
      <w:r w:rsidR="00345239" w:rsidRPr="00FE39A7">
        <w:rPr>
          <w:rFonts w:cs="B Lotus" w:hint="cs"/>
          <w:sz w:val="28"/>
          <w:szCs w:val="28"/>
          <w:rtl/>
        </w:rPr>
        <w:t>،</w:t>
      </w:r>
      <w:r w:rsidRPr="00FE39A7">
        <w:rPr>
          <w:rFonts w:cs="B Lotus" w:hint="cs"/>
          <w:sz w:val="28"/>
          <w:szCs w:val="28"/>
          <w:rtl/>
        </w:rPr>
        <w:t xml:space="preserve"> به عامل و فاعل مضاف به اضافه ملکیت نیست بلکه </w:t>
      </w:r>
      <w:r w:rsidR="00345239" w:rsidRPr="00FE39A7">
        <w:rPr>
          <w:rFonts w:cs="B Lotus" w:hint="cs"/>
          <w:sz w:val="28"/>
          <w:szCs w:val="28"/>
          <w:rtl/>
        </w:rPr>
        <w:t xml:space="preserve">این </w:t>
      </w:r>
      <w:r w:rsidRPr="00FE39A7">
        <w:rPr>
          <w:rFonts w:cs="B Lotus" w:hint="cs"/>
          <w:sz w:val="28"/>
          <w:szCs w:val="28"/>
          <w:rtl/>
        </w:rPr>
        <w:t xml:space="preserve">اضافه صدوریه است. </w:t>
      </w:r>
      <w:r w:rsidR="00345239" w:rsidRPr="00FE39A7">
        <w:rPr>
          <w:rFonts w:cs="B Lotus" w:hint="cs"/>
          <w:sz w:val="28"/>
          <w:szCs w:val="28"/>
          <w:rtl/>
        </w:rPr>
        <w:t xml:space="preserve">مثل </w:t>
      </w:r>
      <w:r w:rsidRPr="00FE39A7">
        <w:rPr>
          <w:rFonts w:cs="B Lotus" w:hint="cs"/>
          <w:sz w:val="28"/>
          <w:szCs w:val="28"/>
          <w:rtl/>
        </w:rPr>
        <w:t xml:space="preserve">اضافه کتابت به کاتب یا </w:t>
      </w:r>
      <w:r w:rsidR="00345239" w:rsidRPr="00FE39A7">
        <w:rPr>
          <w:rFonts w:cs="B Lotus" w:hint="cs"/>
          <w:sz w:val="28"/>
          <w:szCs w:val="28"/>
          <w:rtl/>
        </w:rPr>
        <w:t>اضافه خیاطت به خیاط که این اضافه،</w:t>
      </w:r>
      <w:r w:rsidRPr="00FE39A7">
        <w:rPr>
          <w:rFonts w:cs="B Lotus" w:hint="cs"/>
          <w:sz w:val="28"/>
          <w:szCs w:val="28"/>
          <w:rtl/>
        </w:rPr>
        <w:t xml:space="preserve"> اضافه صدوریه است نه اضافه ملکیه. </w:t>
      </w:r>
    </w:p>
    <w:p w:rsidR="00E84D1F" w:rsidRPr="00FE39A7" w:rsidRDefault="00E84D1F" w:rsidP="00090DAD">
      <w:pPr>
        <w:rPr>
          <w:rFonts w:cs="B Lotus"/>
          <w:sz w:val="28"/>
          <w:szCs w:val="28"/>
          <w:rtl/>
        </w:rPr>
      </w:pPr>
      <w:r w:rsidRPr="00FE39A7">
        <w:rPr>
          <w:rFonts w:cs="B Lotus" w:hint="cs"/>
          <w:sz w:val="28"/>
          <w:szCs w:val="28"/>
          <w:rtl/>
        </w:rPr>
        <w:t>سپس در مقام جواب از اشکال مقدر فرموده</w:t>
      </w:r>
      <w:r w:rsidR="00345239" w:rsidRPr="00FE39A7">
        <w:rPr>
          <w:rFonts w:cs="B Lotus" w:hint="cs"/>
          <w:sz w:val="28"/>
          <w:szCs w:val="28"/>
          <w:rtl/>
        </w:rPr>
        <w:t>:</w:t>
      </w:r>
      <w:r w:rsidRPr="00FE39A7">
        <w:rPr>
          <w:rFonts w:cs="B Lotus" w:hint="cs"/>
          <w:sz w:val="28"/>
          <w:szCs w:val="28"/>
          <w:rtl/>
        </w:rPr>
        <w:t xml:space="preserve"> این که در موارد اجاره</w:t>
      </w:r>
      <w:r w:rsidR="00345239" w:rsidRPr="00FE39A7">
        <w:rPr>
          <w:rFonts w:cs="B Lotus" w:hint="cs"/>
          <w:sz w:val="28"/>
          <w:szCs w:val="28"/>
          <w:rtl/>
        </w:rPr>
        <w:t>،</w:t>
      </w:r>
      <w:r w:rsidRPr="00FE39A7">
        <w:rPr>
          <w:rFonts w:cs="B Lotus" w:hint="cs"/>
          <w:sz w:val="28"/>
          <w:szCs w:val="28"/>
          <w:rtl/>
        </w:rPr>
        <w:t xml:space="preserve"> ص</w:t>
      </w:r>
      <w:r w:rsidR="00345239" w:rsidRPr="00FE39A7">
        <w:rPr>
          <w:rFonts w:cs="B Lotus" w:hint="cs"/>
          <w:sz w:val="28"/>
          <w:szCs w:val="28"/>
          <w:rtl/>
        </w:rPr>
        <w:t>حیح است که شخص عمل خود را به مل</w:t>
      </w:r>
      <w:r w:rsidRPr="00FE39A7">
        <w:rPr>
          <w:rFonts w:cs="B Lotus" w:hint="cs"/>
          <w:sz w:val="28"/>
          <w:szCs w:val="28"/>
          <w:rtl/>
        </w:rPr>
        <w:t xml:space="preserve">ک دیگری </w:t>
      </w:r>
      <w:r w:rsidR="00345239" w:rsidRPr="00FE39A7">
        <w:rPr>
          <w:rFonts w:cs="B Lotus" w:hint="cs"/>
          <w:sz w:val="28"/>
          <w:szCs w:val="28"/>
          <w:rtl/>
        </w:rPr>
        <w:t>در آورد،</w:t>
      </w:r>
      <w:r w:rsidRPr="00FE39A7">
        <w:rPr>
          <w:rFonts w:cs="B Lotus" w:hint="cs"/>
          <w:sz w:val="28"/>
          <w:szCs w:val="28"/>
          <w:rtl/>
        </w:rPr>
        <w:t xml:space="preserve"> دلالت نمی کند بر این که عمل مملوک اوست</w:t>
      </w:r>
      <w:r w:rsidR="00345239" w:rsidRPr="00FE39A7">
        <w:rPr>
          <w:rFonts w:cs="B Lotus" w:hint="cs"/>
          <w:sz w:val="28"/>
          <w:szCs w:val="28"/>
          <w:rtl/>
        </w:rPr>
        <w:t>،</w:t>
      </w:r>
      <w:r w:rsidRPr="00FE39A7">
        <w:rPr>
          <w:rFonts w:cs="B Lotus" w:hint="cs"/>
          <w:sz w:val="28"/>
          <w:szCs w:val="28"/>
          <w:rtl/>
        </w:rPr>
        <w:t xml:space="preserve"> بلکه برای صحت اجاره همین که سلطنت بر عمل خود داشته باشد کافی است. </w:t>
      </w:r>
      <w:r w:rsidR="00345239" w:rsidRPr="00FE39A7">
        <w:rPr>
          <w:rFonts w:cs="B Lotus" w:hint="cs"/>
          <w:sz w:val="28"/>
          <w:szCs w:val="28"/>
          <w:rtl/>
        </w:rPr>
        <w:t xml:space="preserve">نظیر آن چه در معاملات کلی اتفاق می افتد، زیرا </w:t>
      </w:r>
      <w:r w:rsidRPr="00FE39A7">
        <w:rPr>
          <w:rFonts w:cs="B Lotus" w:hint="cs"/>
          <w:sz w:val="28"/>
          <w:szCs w:val="28"/>
          <w:rtl/>
        </w:rPr>
        <w:t>در مواردی که کلی مورد معامله قرار</w:t>
      </w:r>
      <w:r w:rsidR="00345239" w:rsidRPr="00FE39A7">
        <w:rPr>
          <w:rFonts w:cs="B Lotus" w:hint="cs"/>
          <w:sz w:val="28"/>
          <w:szCs w:val="28"/>
          <w:rtl/>
        </w:rPr>
        <w:t xml:space="preserve"> می گیرد ولو ملکیتی قبل از معامل</w:t>
      </w:r>
      <w:r w:rsidRPr="00FE39A7">
        <w:rPr>
          <w:rFonts w:cs="B Lotus" w:hint="cs"/>
          <w:sz w:val="28"/>
          <w:szCs w:val="28"/>
          <w:rtl/>
        </w:rPr>
        <w:t>ه وجود ندارد</w:t>
      </w:r>
      <w:r w:rsidR="00345239" w:rsidRPr="00FE39A7">
        <w:rPr>
          <w:rFonts w:cs="B Lotus" w:hint="cs"/>
          <w:sz w:val="28"/>
          <w:szCs w:val="28"/>
          <w:rtl/>
        </w:rPr>
        <w:t xml:space="preserve">، اما همین سلطنت شخص </w:t>
      </w:r>
      <w:r w:rsidR="00090DAD">
        <w:rPr>
          <w:rFonts w:cs="B Lotus" w:hint="cs"/>
          <w:sz w:val="28"/>
          <w:szCs w:val="28"/>
          <w:rtl/>
        </w:rPr>
        <w:t xml:space="preserve">برکلی </w:t>
      </w:r>
      <w:proofErr w:type="spellStart"/>
      <w:r w:rsidR="00090DAD">
        <w:rPr>
          <w:rFonts w:cs="B Lotus" w:hint="cs"/>
          <w:sz w:val="28"/>
          <w:szCs w:val="28"/>
          <w:rtl/>
        </w:rPr>
        <w:t>درذمه</w:t>
      </w:r>
      <w:proofErr w:type="spellEnd"/>
      <w:r w:rsidR="00090DAD">
        <w:rPr>
          <w:rFonts w:cs="B Lotus" w:hint="cs"/>
          <w:sz w:val="28"/>
          <w:szCs w:val="28"/>
          <w:rtl/>
        </w:rPr>
        <w:t xml:space="preserve"> </w:t>
      </w:r>
      <w:r w:rsidR="00345239" w:rsidRPr="00FE39A7">
        <w:rPr>
          <w:rFonts w:cs="B Lotus" w:hint="cs"/>
          <w:sz w:val="28"/>
          <w:szCs w:val="28"/>
          <w:rtl/>
        </w:rPr>
        <w:t>خود ، کافی برای صحت</w:t>
      </w:r>
      <w:r w:rsidRPr="00FE39A7">
        <w:rPr>
          <w:rFonts w:cs="B Lotus" w:hint="cs"/>
          <w:sz w:val="28"/>
          <w:szCs w:val="28"/>
          <w:rtl/>
        </w:rPr>
        <w:t xml:space="preserve"> معامله است</w:t>
      </w:r>
      <w:r w:rsidR="00345239" w:rsidRPr="00FE39A7">
        <w:rPr>
          <w:rFonts w:cs="B Lotus" w:hint="cs"/>
          <w:sz w:val="28"/>
          <w:szCs w:val="28"/>
          <w:rtl/>
        </w:rPr>
        <w:t>.</w:t>
      </w:r>
      <w:r w:rsidRPr="00FE39A7">
        <w:rPr>
          <w:rFonts w:cs="B Lotus" w:hint="cs"/>
          <w:sz w:val="28"/>
          <w:szCs w:val="28"/>
          <w:rtl/>
        </w:rPr>
        <w:t xml:space="preserve"> پس از صحت اجاره </w:t>
      </w:r>
      <w:r w:rsidR="00345239" w:rsidRPr="00FE39A7">
        <w:rPr>
          <w:rFonts w:cs="B Lotus" w:hint="cs"/>
          <w:sz w:val="28"/>
          <w:szCs w:val="28"/>
          <w:rtl/>
        </w:rPr>
        <w:t xml:space="preserve">اجیر </w:t>
      </w:r>
      <w:r w:rsidRPr="00FE39A7">
        <w:rPr>
          <w:rFonts w:cs="B Lotus" w:hint="cs"/>
          <w:sz w:val="28"/>
          <w:szCs w:val="28"/>
          <w:rtl/>
        </w:rPr>
        <w:t>نمی توان کشف کرد که عمل</w:t>
      </w:r>
      <w:r w:rsidR="00345239" w:rsidRPr="00FE39A7">
        <w:rPr>
          <w:rFonts w:cs="B Lotus" w:hint="cs"/>
          <w:sz w:val="28"/>
          <w:szCs w:val="28"/>
          <w:rtl/>
        </w:rPr>
        <w:t>،</w:t>
      </w:r>
      <w:r w:rsidRPr="00FE39A7">
        <w:rPr>
          <w:rFonts w:cs="B Lotus" w:hint="cs"/>
          <w:sz w:val="28"/>
          <w:szCs w:val="28"/>
          <w:rtl/>
        </w:rPr>
        <w:t xml:space="preserve"> ملک اجیر بوده است. لذا دلیلی بر این که اجیر مالک عمل خود است نداریم.</w:t>
      </w:r>
    </w:p>
    <w:p w:rsidR="00345239" w:rsidRPr="00FE39A7" w:rsidRDefault="00345239" w:rsidP="00894086">
      <w:pPr>
        <w:rPr>
          <w:rFonts w:cs="B Lotus"/>
          <w:sz w:val="28"/>
          <w:szCs w:val="28"/>
          <w:rtl/>
        </w:rPr>
      </w:pPr>
      <w:r w:rsidRPr="00FE39A7">
        <w:rPr>
          <w:rFonts w:cs="B Lotus" w:hint="cs"/>
          <w:sz w:val="28"/>
          <w:szCs w:val="28"/>
          <w:rtl/>
        </w:rPr>
        <w:t>اشکالاتی به محقق اصفهانی مطرح شده است.</w:t>
      </w:r>
    </w:p>
    <w:p w:rsidR="00E84D1F" w:rsidRPr="00FE39A7" w:rsidRDefault="00E84D1F" w:rsidP="003178F9">
      <w:pPr>
        <w:pStyle w:val="2"/>
        <w:rPr>
          <w:sz w:val="28"/>
          <w:szCs w:val="28"/>
          <w:rtl/>
        </w:rPr>
      </w:pPr>
      <w:r w:rsidRPr="00FE39A7">
        <w:rPr>
          <w:rFonts w:hint="cs"/>
          <w:sz w:val="28"/>
          <w:szCs w:val="28"/>
          <w:rtl/>
        </w:rPr>
        <w:lastRenderedPageBreak/>
        <w:t>اشکالات</w:t>
      </w:r>
      <w:r w:rsidR="003178F9" w:rsidRPr="00FE39A7">
        <w:rPr>
          <w:rFonts w:hint="cs"/>
          <w:sz w:val="28"/>
          <w:szCs w:val="28"/>
          <w:rtl/>
        </w:rPr>
        <w:t xml:space="preserve"> وارد بر</w:t>
      </w:r>
      <w:r w:rsidRPr="00FE39A7">
        <w:rPr>
          <w:rFonts w:hint="cs"/>
          <w:sz w:val="28"/>
          <w:szCs w:val="28"/>
          <w:rtl/>
        </w:rPr>
        <w:t xml:space="preserve"> محقق اصفهانی</w:t>
      </w:r>
    </w:p>
    <w:p w:rsidR="00363326" w:rsidRPr="00FE39A7" w:rsidRDefault="00E84D1F" w:rsidP="00090DAD">
      <w:pPr>
        <w:rPr>
          <w:rFonts w:cs="B Lotus"/>
          <w:sz w:val="28"/>
          <w:szCs w:val="28"/>
          <w:rtl/>
        </w:rPr>
      </w:pPr>
      <w:r w:rsidRPr="00FE39A7">
        <w:rPr>
          <w:rFonts w:cs="B Lotus" w:hint="cs"/>
          <w:sz w:val="28"/>
          <w:szCs w:val="28"/>
          <w:rtl/>
        </w:rPr>
        <w:t xml:space="preserve">اشکال اول: </w:t>
      </w:r>
      <w:r w:rsidR="00363326" w:rsidRPr="00FE39A7">
        <w:rPr>
          <w:rFonts w:cs="B Lotus" w:hint="cs"/>
          <w:sz w:val="28"/>
          <w:szCs w:val="28"/>
          <w:rtl/>
        </w:rPr>
        <w:t xml:space="preserve">اشکال اول این است که اصلا اضافه در </w:t>
      </w:r>
      <w:r w:rsidR="00345239" w:rsidRPr="00FE39A7">
        <w:rPr>
          <w:rFonts w:cs="Cambria" w:hint="cs"/>
          <w:sz w:val="28"/>
          <w:szCs w:val="28"/>
          <w:rtl/>
        </w:rPr>
        <w:t>"</w:t>
      </w:r>
      <w:r w:rsidR="00363326" w:rsidRPr="00FE39A7">
        <w:rPr>
          <w:rFonts w:cs="B Lotus" w:hint="cs"/>
          <w:sz w:val="28"/>
          <w:szCs w:val="28"/>
          <w:rtl/>
        </w:rPr>
        <w:t>ماله</w:t>
      </w:r>
      <w:r w:rsidR="00345239" w:rsidRPr="00FE39A7">
        <w:rPr>
          <w:rFonts w:cs="Cambria" w:hint="cs"/>
          <w:sz w:val="28"/>
          <w:szCs w:val="28"/>
          <w:rtl/>
        </w:rPr>
        <w:t>"</w:t>
      </w:r>
      <w:r w:rsidR="00363326" w:rsidRPr="00FE39A7">
        <w:rPr>
          <w:rFonts w:cs="B Lotus" w:hint="cs"/>
          <w:sz w:val="28"/>
          <w:szCs w:val="28"/>
          <w:rtl/>
        </w:rPr>
        <w:t xml:space="preserve"> را نباید مقید به اضافه ملکیت یا اضافه حقیت کنید</w:t>
      </w:r>
      <w:r w:rsidR="00345239" w:rsidRPr="00FE39A7">
        <w:rPr>
          <w:rFonts w:cs="B Lotus" w:hint="cs"/>
          <w:sz w:val="28"/>
          <w:szCs w:val="28"/>
          <w:rtl/>
        </w:rPr>
        <w:t>،</w:t>
      </w:r>
      <w:r w:rsidR="00363326" w:rsidRPr="00FE39A7">
        <w:rPr>
          <w:rFonts w:cs="B Lotus" w:hint="cs"/>
          <w:sz w:val="28"/>
          <w:szCs w:val="28"/>
          <w:rtl/>
        </w:rPr>
        <w:t xml:space="preserve"> بلکه اضافه مال در این عبارت به معنای مطلق ارتباط مال به شخص اس</w:t>
      </w:r>
      <w:r w:rsidR="00345239" w:rsidRPr="00FE39A7">
        <w:rPr>
          <w:rFonts w:cs="B Lotus" w:hint="cs"/>
          <w:sz w:val="28"/>
          <w:szCs w:val="28"/>
          <w:rtl/>
        </w:rPr>
        <w:t>ت ولو اضافه ملکیت یا حقیت نباشد و</w:t>
      </w:r>
      <w:r w:rsidR="00363326" w:rsidRPr="00FE39A7">
        <w:rPr>
          <w:rFonts w:cs="B Lotus" w:hint="cs"/>
          <w:sz w:val="28"/>
          <w:szCs w:val="28"/>
          <w:rtl/>
        </w:rPr>
        <w:t xml:space="preserve"> اضافه به نحو سلطنت باشد</w:t>
      </w:r>
      <w:r w:rsidR="00345239" w:rsidRPr="00FE39A7">
        <w:rPr>
          <w:rFonts w:cs="B Lotus" w:hint="cs"/>
          <w:sz w:val="28"/>
          <w:szCs w:val="28"/>
          <w:rtl/>
        </w:rPr>
        <w:t>.</w:t>
      </w:r>
      <w:r w:rsidR="00363326" w:rsidRPr="00FE39A7">
        <w:rPr>
          <w:rFonts w:cs="B Lotus" w:hint="cs"/>
          <w:sz w:val="28"/>
          <w:szCs w:val="28"/>
          <w:rtl/>
        </w:rPr>
        <w:t xml:space="preserve"> یعنی همین مقدار که شخص </w:t>
      </w:r>
      <w:r w:rsidR="00345239" w:rsidRPr="00FE39A7">
        <w:rPr>
          <w:rFonts w:cs="B Lotus" w:hint="cs"/>
          <w:sz w:val="28"/>
          <w:szCs w:val="28"/>
          <w:rtl/>
        </w:rPr>
        <w:t xml:space="preserve">تسلط و </w:t>
      </w:r>
      <w:r w:rsidR="00363326" w:rsidRPr="00FE39A7">
        <w:rPr>
          <w:rFonts w:cs="B Lotus" w:hint="cs"/>
          <w:sz w:val="28"/>
          <w:szCs w:val="28"/>
          <w:rtl/>
        </w:rPr>
        <w:t xml:space="preserve">امکان تصرف در مال داشته باشد ولو </w:t>
      </w:r>
      <w:r w:rsidR="00345239" w:rsidRPr="00FE39A7">
        <w:rPr>
          <w:rFonts w:cs="B Lotus" w:hint="cs"/>
          <w:sz w:val="28"/>
          <w:szCs w:val="28"/>
          <w:rtl/>
        </w:rPr>
        <w:t>ا</w:t>
      </w:r>
      <w:r w:rsidR="00363326" w:rsidRPr="00FE39A7">
        <w:rPr>
          <w:rFonts w:cs="B Lotus" w:hint="cs"/>
          <w:sz w:val="28"/>
          <w:szCs w:val="28"/>
          <w:rtl/>
        </w:rPr>
        <w:t>حقیت یا ملکیت نسبت به آن نداشته باشد، کافی برای صحت اضافه مال به شخص است</w:t>
      </w:r>
      <w:r w:rsidR="00090DAD">
        <w:rPr>
          <w:rFonts w:cs="B Lotus" w:hint="cs"/>
          <w:sz w:val="28"/>
          <w:szCs w:val="28"/>
          <w:rtl/>
        </w:rPr>
        <w:t xml:space="preserve"> </w:t>
      </w:r>
      <w:proofErr w:type="spellStart"/>
      <w:r w:rsidR="00090DAD">
        <w:rPr>
          <w:rFonts w:cs="B Lotus" w:hint="cs"/>
          <w:sz w:val="28"/>
          <w:szCs w:val="28"/>
          <w:rtl/>
        </w:rPr>
        <w:t>ودراين</w:t>
      </w:r>
      <w:proofErr w:type="spellEnd"/>
      <w:r w:rsidR="00090DAD">
        <w:rPr>
          <w:rFonts w:cs="B Lotus" w:hint="cs"/>
          <w:sz w:val="28"/>
          <w:szCs w:val="28"/>
          <w:rtl/>
        </w:rPr>
        <w:t xml:space="preserve"> روایت مال مضاف به شخص موضوع احترام </w:t>
      </w:r>
      <w:proofErr w:type="spellStart"/>
      <w:r w:rsidR="00090DAD">
        <w:rPr>
          <w:rFonts w:cs="B Lotus" w:hint="cs"/>
          <w:sz w:val="28"/>
          <w:szCs w:val="28"/>
          <w:rtl/>
        </w:rPr>
        <w:t>وضمان</w:t>
      </w:r>
      <w:proofErr w:type="spellEnd"/>
      <w:r w:rsidR="00090DAD">
        <w:rPr>
          <w:rFonts w:cs="B Lotus" w:hint="cs"/>
          <w:sz w:val="28"/>
          <w:szCs w:val="28"/>
          <w:rtl/>
        </w:rPr>
        <w:t xml:space="preserve"> قرارگرفته است</w:t>
      </w:r>
      <w:r w:rsidR="00363326" w:rsidRPr="00FE39A7">
        <w:rPr>
          <w:rFonts w:cs="B Lotus" w:hint="cs"/>
          <w:sz w:val="28"/>
          <w:szCs w:val="28"/>
          <w:rtl/>
        </w:rPr>
        <w:t>.</w:t>
      </w:r>
    </w:p>
    <w:p w:rsidR="00363326" w:rsidRPr="00FE39A7" w:rsidRDefault="006A27C5" w:rsidP="000A065C">
      <w:pPr>
        <w:rPr>
          <w:rFonts w:cs="B Lotus"/>
          <w:sz w:val="28"/>
          <w:szCs w:val="28"/>
          <w:rtl/>
        </w:rPr>
      </w:pPr>
      <w:r w:rsidRPr="00FE39A7">
        <w:rPr>
          <w:rFonts w:cs="B Lotus" w:hint="cs"/>
          <w:sz w:val="28"/>
          <w:szCs w:val="28"/>
          <w:rtl/>
        </w:rPr>
        <w:t xml:space="preserve">اشکال دوم: برفرض اضافه در عبارت "ماله" اضافه ملکیت یا حقیت باشد، نهایتا </w:t>
      </w:r>
      <w:r w:rsidR="00345239" w:rsidRPr="00FE39A7">
        <w:rPr>
          <w:rFonts w:cs="B Lotus" w:hint="cs"/>
          <w:sz w:val="28"/>
          <w:szCs w:val="28"/>
          <w:rtl/>
        </w:rPr>
        <w:t xml:space="preserve">این است که </w:t>
      </w:r>
      <w:r w:rsidRPr="00FE39A7">
        <w:rPr>
          <w:rFonts w:cs="B Lotus" w:hint="cs"/>
          <w:sz w:val="28"/>
          <w:szCs w:val="28"/>
          <w:rtl/>
        </w:rPr>
        <w:t>مطلق اضافه است</w:t>
      </w:r>
      <w:r w:rsidR="0089544E" w:rsidRPr="00FE39A7">
        <w:rPr>
          <w:rFonts w:cs="B Lotus" w:hint="cs"/>
          <w:sz w:val="28"/>
          <w:szCs w:val="28"/>
          <w:rtl/>
        </w:rPr>
        <w:t xml:space="preserve"> و هر دو را </w:t>
      </w:r>
      <w:r w:rsidR="00345239" w:rsidRPr="00FE39A7">
        <w:rPr>
          <w:rFonts w:cs="B Lotus" w:hint="cs"/>
          <w:sz w:val="28"/>
          <w:szCs w:val="28"/>
          <w:rtl/>
        </w:rPr>
        <w:t xml:space="preserve">(ملکیت و حقیت) </w:t>
      </w:r>
      <w:r w:rsidR="0089544E" w:rsidRPr="00FE39A7">
        <w:rPr>
          <w:rFonts w:cs="B Lotus" w:hint="cs"/>
          <w:sz w:val="28"/>
          <w:szCs w:val="28"/>
          <w:rtl/>
        </w:rPr>
        <w:t>شامل می شود نه خصوص</w:t>
      </w:r>
      <w:r w:rsidR="00345239" w:rsidRPr="00FE39A7">
        <w:rPr>
          <w:rFonts w:cs="B Lotus" w:hint="cs"/>
          <w:sz w:val="28"/>
          <w:szCs w:val="28"/>
          <w:rtl/>
        </w:rPr>
        <w:t xml:space="preserve"> اضافه ملکیت</w:t>
      </w:r>
      <w:r w:rsidRPr="00FE39A7">
        <w:rPr>
          <w:rFonts w:cs="B Lotus" w:hint="cs"/>
          <w:sz w:val="28"/>
          <w:szCs w:val="28"/>
          <w:rtl/>
        </w:rPr>
        <w:t xml:space="preserve">. </w:t>
      </w:r>
      <w:r w:rsidR="00345239" w:rsidRPr="00FE39A7">
        <w:rPr>
          <w:rFonts w:cs="B Lotus" w:hint="cs"/>
          <w:sz w:val="28"/>
          <w:szCs w:val="28"/>
          <w:rtl/>
        </w:rPr>
        <w:t xml:space="preserve">و </w:t>
      </w:r>
      <w:r w:rsidRPr="00FE39A7">
        <w:rPr>
          <w:rFonts w:cs="B Lotus" w:hint="cs"/>
          <w:sz w:val="28"/>
          <w:szCs w:val="28"/>
          <w:rtl/>
        </w:rPr>
        <w:t xml:space="preserve">در عمل حر نهایتا اضافه ملکیت را </w:t>
      </w:r>
      <w:r w:rsidR="0089544E" w:rsidRPr="00FE39A7">
        <w:rPr>
          <w:rFonts w:cs="B Lotus" w:hint="cs"/>
          <w:sz w:val="28"/>
          <w:szCs w:val="28"/>
          <w:rtl/>
        </w:rPr>
        <w:t>انکار کنید</w:t>
      </w:r>
      <w:r w:rsidR="00345239" w:rsidRPr="00FE39A7">
        <w:rPr>
          <w:rFonts w:cs="B Lotus" w:hint="cs"/>
          <w:sz w:val="28"/>
          <w:szCs w:val="28"/>
          <w:rtl/>
        </w:rPr>
        <w:t>،</w:t>
      </w:r>
      <w:r w:rsidR="0089544E" w:rsidRPr="00FE39A7">
        <w:rPr>
          <w:rFonts w:cs="B Lotus" w:hint="cs"/>
          <w:sz w:val="28"/>
          <w:szCs w:val="28"/>
          <w:rtl/>
        </w:rPr>
        <w:t xml:space="preserve"> اما اضافه حقیت را نمی</w:t>
      </w:r>
      <w:r w:rsidR="00345239" w:rsidRPr="00FE39A7">
        <w:rPr>
          <w:rFonts w:cs="B Lotus" w:hint="cs"/>
          <w:sz w:val="28"/>
          <w:szCs w:val="28"/>
          <w:rtl/>
        </w:rPr>
        <w:t xml:space="preserve"> توان انکار کرد؛ زیرا</w:t>
      </w:r>
      <w:r w:rsidRPr="00FE39A7">
        <w:rPr>
          <w:rFonts w:cs="B Lotus" w:hint="cs"/>
          <w:sz w:val="28"/>
          <w:szCs w:val="28"/>
          <w:rtl/>
        </w:rPr>
        <w:t xml:space="preserve"> حر در مورد عمل خودش حق دارد</w:t>
      </w:r>
      <w:r w:rsidR="00345239" w:rsidRPr="00FE39A7">
        <w:rPr>
          <w:rFonts w:cs="B Lotus" w:hint="cs"/>
          <w:sz w:val="28"/>
          <w:szCs w:val="28"/>
          <w:rtl/>
        </w:rPr>
        <w:t>،</w:t>
      </w:r>
      <w:r w:rsidRPr="00FE39A7">
        <w:rPr>
          <w:rFonts w:cs="B Lotus" w:hint="cs"/>
          <w:sz w:val="28"/>
          <w:szCs w:val="28"/>
          <w:rtl/>
        </w:rPr>
        <w:t xml:space="preserve"> </w:t>
      </w:r>
      <w:r w:rsidR="001B4AD8" w:rsidRPr="00FE39A7">
        <w:rPr>
          <w:rFonts w:cs="B Lotus" w:hint="cs"/>
          <w:sz w:val="28"/>
          <w:szCs w:val="28"/>
          <w:rtl/>
        </w:rPr>
        <w:t>مثل حقی که افراد نسبت به اعضاء بدن خود دار</w:t>
      </w:r>
      <w:r w:rsidR="00345239" w:rsidRPr="00FE39A7">
        <w:rPr>
          <w:rFonts w:cs="B Lotus" w:hint="cs"/>
          <w:sz w:val="28"/>
          <w:szCs w:val="28"/>
          <w:rtl/>
        </w:rPr>
        <w:t>ن</w:t>
      </w:r>
      <w:r w:rsidR="001B4AD8" w:rsidRPr="00FE39A7">
        <w:rPr>
          <w:rFonts w:cs="B Lotus" w:hint="cs"/>
          <w:sz w:val="28"/>
          <w:szCs w:val="28"/>
          <w:rtl/>
        </w:rPr>
        <w:t xml:space="preserve">د. ولو برخی </w:t>
      </w:r>
      <w:proofErr w:type="spellStart"/>
      <w:r w:rsidR="001B4AD8" w:rsidRPr="00FE39A7">
        <w:rPr>
          <w:rFonts w:cs="B Lotus" w:hint="cs"/>
          <w:sz w:val="28"/>
          <w:szCs w:val="28"/>
          <w:rtl/>
        </w:rPr>
        <w:t>در</w:t>
      </w:r>
      <w:r w:rsidR="00090DAD">
        <w:rPr>
          <w:rFonts w:cs="B Lotus" w:hint="cs"/>
          <w:sz w:val="28"/>
          <w:szCs w:val="28"/>
          <w:rtl/>
        </w:rPr>
        <w:t>مسأله</w:t>
      </w:r>
      <w:proofErr w:type="spellEnd"/>
      <w:r w:rsidR="001B4AD8" w:rsidRPr="00FE39A7">
        <w:rPr>
          <w:rFonts w:cs="B Lotus" w:hint="cs"/>
          <w:sz w:val="28"/>
          <w:szCs w:val="28"/>
          <w:rtl/>
        </w:rPr>
        <w:t xml:space="preserve"> فروش اعضاء بدن، مناقشه در </w:t>
      </w:r>
      <w:r w:rsidR="00345239" w:rsidRPr="00FE39A7">
        <w:rPr>
          <w:rFonts w:cs="B Lotus" w:hint="cs"/>
          <w:sz w:val="28"/>
          <w:szCs w:val="28"/>
          <w:rtl/>
        </w:rPr>
        <w:t>صدق عنوان بیع کرده اند به این بیان که اعضاء بدن شخص مملوک به ملک اعتباری</w:t>
      </w:r>
      <w:r w:rsidR="001B4AD8" w:rsidRPr="00FE39A7">
        <w:rPr>
          <w:rFonts w:cs="B Lotus" w:hint="cs"/>
          <w:sz w:val="28"/>
          <w:szCs w:val="28"/>
          <w:rtl/>
        </w:rPr>
        <w:t xml:space="preserve"> </w:t>
      </w:r>
      <w:r w:rsidR="00345239" w:rsidRPr="00FE39A7">
        <w:rPr>
          <w:rFonts w:cs="B Lotus" w:hint="cs"/>
          <w:sz w:val="28"/>
          <w:szCs w:val="28"/>
          <w:rtl/>
        </w:rPr>
        <w:t xml:space="preserve">او </w:t>
      </w:r>
      <w:r w:rsidR="001B4AD8" w:rsidRPr="00FE39A7">
        <w:rPr>
          <w:rFonts w:cs="B Lotus" w:hint="cs"/>
          <w:sz w:val="28"/>
          <w:szCs w:val="28"/>
          <w:rtl/>
        </w:rPr>
        <w:t>نیست</w:t>
      </w:r>
      <w:r w:rsidR="00345239" w:rsidRPr="00FE39A7">
        <w:rPr>
          <w:rFonts w:cs="B Lotus" w:hint="cs"/>
          <w:sz w:val="28"/>
          <w:szCs w:val="28"/>
          <w:rtl/>
        </w:rPr>
        <w:t>،</w:t>
      </w:r>
      <w:r w:rsidR="001B4AD8" w:rsidRPr="00FE39A7">
        <w:rPr>
          <w:rFonts w:cs="B Lotus" w:hint="cs"/>
          <w:sz w:val="28"/>
          <w:szCs w:val="28"/>
          <w:rtl/>
        </w:rPr>
        <w:t xml:space="preserve"> اما </w:t>
      </w:r>
      <w:r w:rsidR="00345239" w:rsidRPr="00FE39A7">
        <w:rPr>
          <w:rFonts w:cs="B Lotus" w:hint="cs"/>
          <w:sz w:val="28"/>
          <w:szCs w:val="28"/>
          <w:rtl/>
        </w:rPr>
        <w:t>قطعا حق نسبت به آن دارد</w:t>
      </w:r>
      <w:r w:rsidR="00090DAD">
        <w:rPr>
          <w:rFonts w:cs="B Lotus" w:hint="cs"/>
          <w:sz w:val="28"/>
          <w:szCs w:val="28"/>
          <w:rtl/>
        </w:rPr>
        <w:t xml:space="preserve"> </w:t>
      </w:r>
      <w:proofErr w:type="spellStart"/>
      <w:r w:rsidR="000A065C">
        <w:rPr>
          <w:rFonts w:cs="B Lotus" w:hint="cs"/>
          <w:sz w:val="28"/>
          <w:szCs w:val="28"/>
          <w:rtl/>
        </w:rPr>
        <w:t>وصاحب</w:t>
      </w:r>
      <w:proofErr w:type="spellEnd"/>
      <w:r w:rsidR="000A065C">
        <w:rPr>
          <w:rFonts w:cs="B Lotus" w:hint="cs"/>
          <w:sz w:val="28"/>
          <w:szCs w:val="28"/>
          <w:rtl/>
        </w:rPr>
        <w:t xml:space="preserve"> عضو در ازاء </w:t>
      </w:r>
      <w:proofErr w:type="spellStart"/>
      <w:r w:rsidR="000A065C">
        <w:rPr>
          <w:rFonts w:cs="B Lotus" w:hint="cs"/>
          <w:sz w:val="28"/>
          <w:szCs w:val="28"/>
          <w:rtl/>
        </w:rPr>
        <w:t>تنازل</w:t>
      </w:r>
      <w:proofErr w:type="spellEnd"/>
      <w:r w:rsidR="000A065C">
        <w:rPr>
          <w:rFonts w:cs="B Lotus" w:hint="cs"/>
          <w:sz w:val="28"/>
          <w:szCs w:val="28"/>
          <w:rtl/>
        </w:rPr>
        <w:t xml:space="preserve"> </w:t>
      </w:r>
      <w:proofErr w:type="spellStart"/>
      <w:r w:rsidR="000A065C">
        <w:rPr>
          <w:rFonts w:cs="B Lotus" w:hint="cs"/>
          <w:sz w:val="28"/>
          <w:szCs w:val="28"/>
          <w:rtl/>
        </w:rPr>
        <w:t>ازحق</w:t>
      </w:r>
      <w:proofErr w:type="spellEnd"/>
      <w:r w:rsidR="000A065C">
        <w:rPr>
          <w:rFonts w:cs="B Lotus" w:hint="cs"/>
          <w:sz w:val="28"/>
          <w:szCs w:val="28"/>
          <w:rtl/>
        </w:rPr>
        <w:t xml:space="preserve"> خود می تواند مالی را </w:t>
      </w:r>
      <w:proofErr w:type="spellStart"/>
      <w:r w:rsidR="000A065C">
        <w:rPr>
          <w:rFonts w:cs="B Lotus" w:hint="cs"/>
          <w:sz w:val="28"/>
          <w:szCs w:val="28"/>
          <w:rtl/>
        </w:rPr>
        <w:t>ازديگری</w:t>
      </w:r>
      <w:proofErr w:type="spellEnd"/>
      <w:r w:rsidR="000A065C">
        <w:rPr>
          <w:rFonts w:cs="B Lotus" w:hint="cs"/>
          <w:sz w:val="28"/>
          <w:szCs w:val="28"/>
          <w:rtl/>
        </w:rPr>
        <w:t xml:space="preserve"> بگیرد که برگشت آن به </w:t>
      </w:r>
      <w:proofErr w:type="spellStart"/>
      <w:r w:rsidR="000A065C">
        <w:rPr>
          <w:rFonts w:cs="B Lotus" w:hint="cs"/>
          <w:sz w:val="28"/>
          <w:szCs w:val="28"/>
          <w:rtl/>
        </w:rPr>
        <w:t>هبه</w:t>
      </w:r>
      <w:proofErr w:type="spellEnd"/>
      <w:r w:rsidR="000A065C">
        <w:rPr>
          <w:rFonts w:cs="B Lotus" w:hint="cs"/>
          <w:sz w:val="28"/>
          <w:szCs w:val="28"/>
          <w:rtl/>
        </w:rPr>
        <w:t xml:space="preserve"> مشروطه است </w:t>
      </w:r>
      <w:r w:rsidR="00345239" w:rsidRPr="00FE39A7">
        <w:rPr>
          <w:rFonts w:cs="B Lotus" w:hint="cs"/>
          <w:sz w:val="28"/>
          <w:szCs w:val="28"/>
          <w:rtl/>
        </w:rPr>
        <w:t>.</w:t>
      </w:r>
      <w:r w:rsidR="001B4AD8" w:rsidRPr="00FE39A7">
        <w:rPr>
          <w:rFonts w:cs="B Lotus" w:hint="cs"/>
          <w:sz w:val="28"/>
          <w:szCs w:val="28"/>
          <w:rtl/>
        </w:rPr>
        <w:t xml:space="preserve"> لذا اعتبار حق نسبت به اعمال </w:t>
      </w:r>
      <w:r w:rsidR="00345239" w:rsidRPr="00FE39A7">
        <w:rPr>
          <w:rFonts w:cs="B Lotus" w:hint="cs"/>
          <w:sz w:val="28"/>
          <w:szCs w:val="28"/>
          <w:rtl/>
        </w:rPr>
        <w:t>ا</w:t>
      </w:r>
      <w:r w:rsidR="001B4AD8" w:rsidRPr="00FE39A7">
        <w:rPr>
          <w:rFonts w:cs="B Lotus" w:hint="cs"/>
          <w:sz w:val="28"/>
          <w:szCs w:val="28"/>
          <w:rtl/>
        </w:rPr>
        <w:t>شخ</w:t>
      </w:r>
      <w:r w:rsidR="00345239" w:rsidRPr="00FE39A7">
        <w:rPr>
          <w:rFonts w:cs="B Lotus" w:hint="cs"/>
          <w:sz w:val="28"/>
          <w:szCs w:val="28"/>
          <w:rtl/>
        </w:rPr>
        <w:t>ا</w:t>
      </w:r>
      <w:r w:rsidR="001B4AD8" w:rsidRPr="00FE39A7">
        <w:rPr>
          <w:rFonts w:cs="B Lotus" w:hint="cs"/>
          <w:sz w:val="28"/>
          <w:szCs w:val="28"/>
          <w:rtl/>
        </w:rPr>
        <w:t>ص بلاوجه نیست.</w:t>
      </w:r>
    </w:p>
    <w:p w:rsidR="001B4AD8" w:rsidRPr="00FE39A7" w:rsidRDefault="001B4AD8" w:rsidP="00363326">
      <w:pPr>
        <w:rPr>
          <w:rFonts w:cs="B Lotus"/>
          <w:sz w:val="28"/>
          <w:szCs w:val="28"/>
          <w:rtl/>
        </w:rPr>
      </w:pPr>
      <w:r w:rsidRPr="00FE39A7">
        <w:rPr>
          <w:rFonts w:cs="B Lotus" w:hint="cs"/>
          <w:sz w:val="28"/>
          <w:szCs w:val="28"/>
          <w:rtl/>
        </w:rPr>
        <w:t>این دو اشکال مربوط به آن بحث است و مشک</w:t>
      </w:r>
      <w:r w:rsidR="0089544E" w:rsidRPr="00FE39A7">
        <w:rPr>
          <w:rFonts w:cs="B Lotus" w:hint="cs"/>
          <w:sz w:val="28"/>
          <w:szCs w:val="28"/>
          <w:rtl/>
        </w:rPr>
        <w:t>ل مقام را حل نمی</w:t>
      </w:r>
      <w:r w:rsidRPr="00FE39A7">
        <w:rPr>
          <w:rFonts w:cs="B Lotus" w:hint="cs"/>
          <w:sz w:val="28"/>
          <w:szCs w:val="28"/>
          <w:rtl/>
        </w:rPr>
        <w:t xml:space="preserve"> کند</w:t>
      </w:r>
      <w:r w:rsidR="0089544E" w:rsidRPr="00FE39A7">
        <w:rPr>
          <w:rFonts w:cs="B Lotus" w:hint="cs"/>
          <w:sz w:val="28"/>
          <w:szCs w:val="28"/>
          <w:rtl/>
        </w:rPr>
        <w:t>.</w:t>
      </w:r>
    </w:p>
    <w:p w:rsidR="0089544E" w:rsidRPr="00FE39A7" w:rsidRDefault="001B4AD8" w:rsidP="0089544E">
      <w:pPr>
        <w:rPr>
          <w:rFonts w:cs="B Lotus"/>
          <w:sz w:val="28"/>
          <w:szCs w:val="28"/>
          <w:rtl/>
        </w:rPr>
      </w:pPr>
      <w:r w:rsidRPr="00FE39A7">
        <w:rPr>
          <w:rFonts w:cs="B Lotus" w:hint="cs"/>
          <w:sz w:val="28"/>
          <w:szCs w:val="28"/>
          <w:rtl/>
        </w:rPr>
        <w:t>اشکال سوم</w:t>
      </w:r>
      <w:r w:rsidR="0089544E" w:rsidRPr="00FE39A7">
        <w:rPr>
          <w:rFonts w:cs="B Lotus" w:hint="cs"/>
          <w:sz w:val="28"/>
          <w:szCs w:val="28"/>
          <w:rtl/>
        </w:rPr>
        <w:t>:</w:t>
      </w:r>
      <w:r w:rsidRPr="00FE39A7">
        <w:rPr>
          <w:rFonts w:cs="B Lotus" w:hint="cs"/>
          <w:sz w:val="28"/>
          <w:szCs w:val="28"/>
          <w:rtl/>
        </w:rPr>
        <w:t xml:space="preserve"> برفرض اضافه </w:t>
      </w:r>
      <w:r w:rsidR="0089544E" w:rsidRPr="00FE39A7">
        <w:rPr>
          <w:rFonts w:cs="Cambria" w:hint="cs"/>
          <w:sz w:val="28"/>
          <w:szCs w:val="28"/>
          <w:rtl/>
        </w:rPr>
        <w:t>"</w:t>
      </w:r>
      <w:r w:rsidRPr="00FE39A7">
        <w:rPr>
          <w:rFonts w:cs="B Lotus" w:hint="cs"/>
          <w:sz w:val="28"/>
          <w:szCs w:val="28"/>
          <w:rtl/>
        </w:rPr>
        <w:t>ماله</w:t>
      </w:r>
      <w:r w:rsidR="0089544E" w:rsidRPr="00FE39A7">
        <w:rPr>
          <w:rFonts w:cs="Cambria" w:hint="cs"/>
          <w:sz w:val="28"/>
          <w:szCs w:val="28"/>
          <w:rtl/>
        </w:rPr>
        <w:t>"</w:t>
      </w:r>
      <w:r w:rsidRPr="00FE39A7">
        <w:rPr>
          <w:rFonts w:cs="B Lotus" w:hint="cs"/>
          <w:sz w:val="28"/>
          <w:szCs w:val="28"/>
          <w:rtl/>
        </w:rPr>
        <w:t xml:space="preserve"> اضافه ملکیت باشد</w:t>
      </w:r>
      <w:r w:rsidR="0089544E" w:rsidRPr="00FE39A7">
        <w:rPr>
          <w:rFonts w:cs="B Lotus" w:hint="cs"/>
          <w:sz w:val="28"/>
          <w:szCs w:val="28"/>
          <w:rtl/>
        </w:rPr>
        <w:t>،</w:t>
      </w:r>
      <w:r w:rsidRPr="00FE39A7">
        <w:rPr>
          <w:rFonts w:cs="B Lotus" w:hint="cs"/>
          <w:sz w:val="28"/>
          <w:szCs w:val="28"/>
          <w:rtl/>
        </w:rPr>
        <w:t xml:space="preserve"> اما </w:t>
      </w:r>
      <w:r w:rsidR="00345239" w:rsidRPr="00FE39A7">
        <w:rPr>
          <w:rFonts w:cs="B Lotus" w:hint="cs"/>
          <w:sz w:val="28"/>
          <w:szCs w:val="28"/>
          <w:rtl/>
        </w:rPr>
        <w:t xml:space="preserve">اساسا </w:t>
      </w:r>
      <w:r w:rsidRPr="00FE39A7">
        <w:rPr>
          <w:rFonts w:cs="B Lotus" w:hint="cs"/>
          <w:sz w:val="28"/>
          <w:szCs w:val="28"/>
          <w:rtl/>
        </w:rPr>
        <w:t>وجهی برای ا</w:t>
      </w:r>
      <w:r w:rsidR="0089544E" w:rsidRPr="00FE39A7">
        <w:rPr>
          <w:rFonts w:cs="B Lotus" w:hint="cs"/>
          <w:sz w:val="28"/>
          <w:szCs w:val="28"/>
          <w:rtl/>
        </w:rPr>
        <w:t>نکار اضافه ملکیت در عمل حر نیست؛</w:t>
      </w:r>
      <w:r w:rsidRPr="00FE39A7">
        <w:rPr>
          <w:rFonts w:cs="B Lotus" w:hint="cs"/>
          <w:sz w:val="28"/>
          <w:szCs w:val="28"/>
          <w:rtl/>
        </w:rPr>
        <w:t xml:space="preserve"> چون </w:t>
      </w:r>
      <w:r w:rsidR="0089544E" w:rsidRPr="00FE39A7">
        <w:rPr>
          <w:rFonts w:cs="B Lotus" w:hint="cs"/>
          <w:sz w:val="28"/>
          <w:szCs w:val="28"/>
          <w:rtl/>
        </w:rPr>
        <w:t xml:space="preserve">فرض این است که </w:t>
      </w:r>
      <w:r w:rsidRPr="00FE39A7">
        <w:rPr>
          <w:rFonts w:cs="B Lotus" w:hint="cs"/>
          <w:sz w:val="28"/>
          <w:szCs w:val="28"/>
          <w:rtl/>
        </w:rPr>
        <w:t xml:space="preserve">مال بودن </w:t>
      </w:r>
      <w:r w:rsidR="0089544E" w:rsidRPr="00FE39A7">
        <w:rPr>
          <w:rFonts w:cs="B Lotus" w:hint="cs"/>
          <w:sz w:val="28"/>
          <w:szCs w:val="28"/>
          <w:rtl/>
        </w:rPr>
        <w:t xml:space="preserve">عمل حرّ </w:t>
      </w:r>
      <w:r w:rsidRPr="00FE39A7">
        <w:rPr>
          <w:rFonts w:cs="B Lotus" w:hint="cs"/>
          <w:sz w:val="28"/>
          <w:szCs w:val="28"/>
          <w:rtl/>
        </w:rPr>
        <w:t xml:space="preserve">را قبول دارید و مانعی </w:t>
      </w:r>
      <w:r w:rsidR="00345239" w:rsidRPr="00FE39A7">
        <w:rPr>
          <w:rFonts w:cs="B Lotus" w:hint="cs"/>
          <w:sz w:val="28"/>
          <w:szCs w:val="28"/>
          <w:rtl/>
        </w:rPr>
        <w:t xml:space="preserve">هم </w:t>
      </w:r>
      <w:r w:rsidRPr="00FE39A7">
        <w:rPr>
          <w:rFonts w:cs="B Lotus" w:hint="cs"/>
          <w:sz w:val="28"/>
          <w:szCs w:val="28"/>
          <w:rtl/>
        </w:rPr>
        <w:t xml:space="preserve">از اعتبار ملکیت برای عمل حر نیست. </w:t>
      </w:r>
      <w:r w:rsidR="0089544E" w:rsidRPr="00FE39A7">
        <w:rPr>
          <w:rFonts w:cs="B Lotus" w:hint="cs"/>
          <w:sz w:val="28"/>
          <w:szCs w:val="28"/>
          <w:rtl/>
        </w:rPr>
        <w:t xml:space="preserve">تنها </w:t>
      </w:r>
      <w:r w:rsidRPr="00FE39A7">
        <w:rPr>
          <w:rFonts w:cs="B Lotus" w:hint="cs"/>
          <w:sz w:val="28"/>
          <w:szCs w:val="28"/>
          <w:rtl/>
        </w:rPr>
        <w:t xml:space="preserve">مانعی که </w:t>
      </w:r>
      <w:r w:rsidR="0089544E" w:rsidRPr="00FE39A7">
        <w:rPr>
          <w:rFonts w:cs="B Lotus" w:hint="cs"/>
          <w:sz w:val="28"/>
          <w:szCs w:val="28"/>
          <w:rtl/>
        </w:rPr>
        <w:t xml:space="preserve">ممکن است </w:t>
      </w:r>
      <w:r w:rsidR="00345239" w:rsidRPr="00FE39A7">
        <w:rPr>
          <w:rFonts w:cs="B Lotus" w:hint="cs"/>
          <w:sz w:val="28"/>
          <w:szCs w:val="28"/>
          <w:rtl/>
        </w:rPr>
        <w:t xml:space="preserve">برای اعتبار ملکیت عمل حر </w:t>
      </w:r>
      <w:r w:rsidR="0089544E" w:rsidRPr="00FE39A7">
        <w:rPr>
          <w:rFonts w:cs="B Lotus" w:hint="cs"/>
          <w:sz w:val="28"/>
          <w:szCs w:val="28"/>
          <w:rtl/>
        </w:rPr>
        <w:t>تصویر شود</w:t>
      </w:r>
      <w:r w:rsidR="00345239" w:rsidRPr="00FE39A7">
        <w:rPr>
          <w:rFonts w:cs="B Lotus" w:hint="cs"/>
          <w:sz w:val="28"/>
          <w:szCs w:val="28"/>
          <w:rtl/>
        </w:rPr>
        <w:t>،</w:t>
      </w:r>
      <w:r w:rsidR="0089544E" w:rsidRPr="00FE39A7">
        <w:rPr>
          <w:rFonts w:cs="B Lotus" w:hint="cs"/>
          <w:sz w:val="28"/>
          <w:szCs w:val="28"/>
          <w:rtl/>
        </w:rPr>
        <w:t xml:space="preserve"> مانعی است که در کلمات مرحوم آقای </w:t>
      </w:r>
      <w:r w:rsidRPr="00FE39A7">
        <w:rPr>
          <w:rFonts w:cs="B Lotus" w:hint="cs"/>
          <w:sz w:val="28"/>
          <w:szCs w:val="28"/>
          <w:rtl/>
        </w:rPr>
        <w:t xml:space="preserve">میلانی </w:t>
      </w:r>
      <w:r w:rsidR="0089544E" w:rsidRPr="00FE39A7">
        <w:rPr>
          <w:rFonts w:cs="B Lotus" w:hint="cs"/>
          <w:sz w:val="28"/>
          <w:szCs w:val="28"/>
          <w:rtl/>
        </w:rPr>
        <w:t xml:space="preserve">مطرح شده است. ایشان </w:t>
      </w:r>
      <w:r w:rsidRPr="00FE39A7">
        <w:rPr>
          <w:rFonts w:cs="B Lotus" w:hint="cs"/>
          <w:sz w:val="28"/>
          <w:szCs w:val="28"/>
          <w:rtl/>
        </w:rPr>
        <w:t xml:space="preserve">در دفاع </w:t>
      </w:r>
      <w:r w:rsidR="0089544E" w:rsidRPr="00FE39A7">
        <w:rPr>
          <w:rFonts w:cs="B Lotus" w:hint="cs"/>
          <w:sz w:val="28"/>
          <w:szCs w:val="28"/>
          <w:rtl/>
        </w:rPr>
        <w:t>از محقق اصفهانی فرموده است</w:t>
      </w:r>
      <w:r w:rsidRPr="00FE39A7">
        <w:rPr>
          <w:rFonts w:cs="B Lotus" w:hint="cs"/>
          <w:sz w:val="28"/>
          <w:szCs w:val="28"/>
          <w:rtl/>
        </w:rPr>
        <w:t xml:space="preserve"> که حر مالک تکوینی عمل خود است و با وجود ملکیت حقیقیه</w:t>
      </w:r>
      <w:r w:rsidR="00345239" w:rsidRPr="00FE39A7">
        <w:rPr>
          <w:rFonts w:cs="B Lotus" w:hint="cs"/>
          <w:sz w:val="28"/>
          <w:szCs w:val="28"/>
          <w:rtl/>
        </w:rPr>
        <w:t xml:space="preserve"> تکوینیه</w:t>
      </w:r>
      <w:r w:rsidRPr="00FE39A7">
        <w:rPr>
          <w:rFonts w:cs="B Lotus" w:hint="cs"/>
          <w:sz w:val="28"/>
          <w:szCs w:val="28"/>
          <w:rtl/>
        </w:rPr>
        <w:t>، ملکیت اعتب</w:t>
      </w:r>
      <w:r w:rsidR="0089544E" w:rsidRPr="00FE39A7">
        <w:rPr>
          <w:rFonts w:cs="B Lotus" w:hint="cs"/>
          <w:sz w:val="28"/>
          <w:szCs w:val="28"/>
          <w:rtl/>
        </w:rPr>
        <w:t>اریه و اعتبار آن معنی ندارد</w:t>
      </w:r>
      <w:r w:rsidR="00345239" w:rsidRPr="00FE39A7">
        <w:rPr>
          <w:rFonts w:cs="B Lotus" w:hint="cs"/>
          <w:sz w:val="28"/>
          <w:szCs w:val="28"/>
          <w:rtl/>
        </w:rPr>
        <w:t>.</w:t>
      </w:r>
    </w:p>
    <w:p w:rsidR="001B4AD8" w:rsidRPr="00FE39A7" w:rsidRDefault="0089544E" w:rsidP="0089544E">
      <w:pPr>
        <w:rPr>
          <w:rFonts w:cs="B Lotus"/>
          <w:sz w:val="28"/>
          <w:szCs w:val="28"/>
          <w:rtl/>
        </w:rPr>
      </w:pPr>
      <w:r w:rsidRPr="00FE39A7">
        <w:rPr>
          <w:rFonts w:cs="B Lotus" w:hint="cs"/>
          <w:sz w:val="28"/>
          <w:szCs w:val="28"/>
          <w:rtl/>
        </w:rPr>
        <w:t xml:space="preserve">اما جواب این است که </w:t>
      </w:r>
      <w:r w:rsidR="00345239" w:rsidRPr="00FE39A7">
        <w:rPr>
          <w:rFonts w:cs="B Lotus" w:hint="cs"/>
          <w:sz w:val="28"/>
          <w:szCs w:val="28"/>
          <w:rtl/>
        </w:rPr>
        <w:t>قبلا گفته شد</w:t>
      </w:r>
      <w:r w:rsidR="001B4AD8" w:rsidRPr="00FE39A7">
        <w:rPr>
          <w:rFonts w:cs="B Lotus" w:hint="cs"/>
          <w:sz w:val="28"/>
          <w:szCs w:val="28"/>
          <w:rtl/>
        </w:rPr>
        <w:t xml:space="preserve"> وجود ملکیت </w:t>
      </w:r>
      <w:proofErr w:type="spellStart"/>
      <w:r w:rsidR="001B4AD8" w:rsidRPr="00FE39A7">
        <w:rPr>
          <w:rFonts w:cs="B Lotus" w:hint="cs"/>
          <w:sz w:val="28"/>
          <w:szCs w:val="28"/>
          <w:rtl/>
        </w:rPr>
        <w:t>حقیقیه</w:t>
      </w:r>
      <w:proofErr w:type="spellEnd"/>
      <w:r w:rsidR="00345239" w:rsidRPr="00FE39A7">
        <w:rPr>
          <w:rFonts w:cs="B Lotus" w:hint="cs"/>
          <w:sz w:val="28"/>
          <w:szCs w:val="28"/>
          <w:rtl/>
        </w:rPr>
        <w:t>،</w:t>
      </w:r>
      <w:r w:rsidR="001B4AD8" w:rsidRPr="00FE39A7">
        <w:rPr>
          <w:rFonts w:cs="B Lotus" w:hint="cs"/>
          <w:sz w:val="28"/>
          <w:szCs w:val="28"/>
          <w:rtl/>
        </w:rPr>
        <w:t xml:space="preserve"> مانع اعتبار </w:t>
      </w:r>
      <w:proofErr w:type="spellStart"/>
      <w:r w:rsidR="001B4AD8" w:rsidRPr="00FE39A7">
        <w:rPr>
          <w:rFonts w:cs="B Lotus" w:hint="cs"/>
          <w:sz w:val="28"/>
          <w:szCs w:val="28"/>
          <w:rtl/>
        </w:rPr>
        <w:t>ملکیت</w:t>
      </w:r>
      <w:proofErr w:type="spellEnd"/>
      <w:r w:rsidR="001B4AD8" w:rsidRPr="00FE39A7">
        <w:rPr>
          <w:rFonts w:cs="B Lotus" w:hint="cs"/>
          <w:sz w:val="28"/>
          <w:szCs w:val="28"/>
          <w:rtl/>
        </w:rPr>
        <w:t xml:space="preserve"> </w:t>
      </w:r>
      <w:proofErr w:type="spellStart"/>
      <w:r w:rsidR="000A065C">
        <w:rPr>
          <w:rFonts w:cs="B Lotus" w:hint="cs"/>
          <w:sz w:val="28"/>
          <w:szCs w:val="28"/>
          <w:rtl/>
        </w:rPr>
        <w:t>وثبوت</w:t>
      </w:r>
      <w:proofErr w:type="spellEnd"/>
      <w:r w:rsidR="000A065C">
        <w:rPr>
          <w:rFonts w:cs="B Lotus" w:hint="cs"/>
          <w:sz w:val="28"/>
          <w:szCs w:val="28"/>
          <w:rtl/>
        </w:rPr>
        <w:t xml:space="preserve"> </w:t>
      </w:r>
      <w:proofErr w:type="spellStart"/>
      <w:r w:rsidR="000A065C">
        <w:rPr>
          <w:rFonts w:cs="B Lotus" w:hint="cs"/>
          <w:sz w:val="28"/>
          <w:szCs w:val="28"/>
          <w:rtl/>
        </w:rPr>
        <w:t>ملکیت</w:t>
      </w:r>
      <w:proofErr w:type="spellEnd"/>
      <w:r w:rsidR="000A065C">
        <w:rPr>
          <w:rFonts w:cs="B Lotus" w:hint="cs"/>
          <w:sz w:val="28"/>
          <w:szCs w:val="28"/>
          <w:rtl/>
        </w:rPr>
        <w:t xml:space="preserve"> </w:t>
      </w:r>
      <w:proofErr w:type="spellStart"/>
      <w:r w:rsidR="001B4AD8" w:rsidRPr="00FE39A7">
        <w:rPr>
          <w:rFonts w:cs="B Lotus" w:hint="cs"/>
          <w:sz w:val="28"/>
          <w:szCs w:val="28"/>
          <w:rtl/>
        </w:rPr>
        <w:t>اع</w:t>
      </w:r>
      <w:r w:rsidRPr="00FE39A7">
        <w:rPr>
          <w:rFonts w:cs="B Lotus" w:hint="cs"/>
          <w:sz w:val="28"/>
          <w:szCs w:val="28"/>
          <w:rtl/>
        </w:rPr>
        <w:t>ت</w:t>
      </w:r>
      <w:r w:rsidR="001B4AD8" w:rsidRPr="00FE39A7">
        <w:rPr>
          <w:rFonts w:cs="B Lotus" w:hint="cs"/>
          <w:sz w:val="28"/>
          <w:szCs w:val="28"/>
          <w:rtl/>
        </w:rPr>
        <w:t>باریه</w:t>
      </w:r>
      <w:proofErr w:type="spellEnd"/>
      <w:r w:rsidR="001B4AD8" w:rsidRPr="00FE39A7">
        <w:rPr>
          <w:rFonts w:cs="B Lotus" w:hint="cs"/>
          <w:sz w:val="28"/>
          <w:szCs w:val="28"/>
          <w:rtl/>
        </w:rPr>
        <w:t xml:space="preserve"> نیست</w:t>
      </w:r>
      <w:r w:rsidRPr="00FE39A7">
        <w:rPr>
          <w:rFonts w:cs="B Lotus" w:hint="cs"/>
          <w:sz w:val="28"/>
          <w:szCs w:val="28"/>
          <w:rtl/>
        </w:rPr>
        <w:t>؛</w:t>
      </w:r>
      <w:r w:rsidR="001B4AD8" w:rsidRPr="00FE39A7">
        <w:rPr>
          <w:rFonts w:cs="B Lotus" w:hint="cs"/>
          <w:sz w:val="28"/>
          <w:szCs w:val="28"/>
          <w:rtl/>
        </w:rPr>
        <w:t xml:space="preserve"> چون اعتبار ملک تابع اثر است و اگر </w:t>
      </w:r>
      <w:r w:rsidRPr="00FE39A7">
        <w:rPr>
          <w:rFonts w:cs="B Lotus" w:hint="cs"/>
          <w:sz w:val="28"/>
          <w:szCs w:val="28"/>
          <w:rtl/>
        </w:rPr>
        <w:t xml:space="preserve">در موردی </w:t>
      </w:r>
      <w:r w:rsidR="001B4AD8" w:rsidRPr="00FE39A7">
        <w:rPr>
          <w:rFonts w:cs="B Lotus" w:hint="cs"/>
          <w:sz w:val="28"/>
          <w:szCs w:val="28"/>
          <w:rtl/>
        </w:rPr>
        <w:t>ملکیت تکوینی کافی برای حصول اثر متوقع نباشد</w:t>
      </w:r>
      <w:r w:rsidRPr="00FE39A7">
        <w:rPr>
          <w:rFonts w:cs="B Lotus" w:hint="cs"/>
          <w:sz w:val="28"/>
          <w:szCs w:val="28"/>
          <w:rtl/>
        </w:rPr>
        <w:t>،</w:t>
      </w:r>
      <w:r w:rsidR="001B4AD8" w:rsidRPr="00FE39A7">
        <w:rPr>
          <w:rFonts w:cs="B Lotus" w:hint="cs"/>
          <w:sz w:val="28"/>
          <w:szCs w:val="28"/>
          <w:rtl/>
        </w:rPr>
        <w:t xml:space="preserve"> اعتبار ملکیت در </w:t>
      </w:r>
      <w:r w:rsidRPr="00FE39A7">
        <w:rPr>
          <w:rFonts w:cs="B Lotus" w:hint="cs"/>
          <w:sz w:val="28"/>
          <w:szCs w:val="28"/>
          <w:rtl/>
        </w:rPr>
        <w:t xml:space="preserve">آن </w:t>
      </w:r>
      <w:r w:rsidR="001B4AD8" w:rsidRPr="00FE39A7">
        <w:rPr>
          <w:rFonts w:cs="B Lotus" w:hint="cs"/>
          <w:sz w:val="28"/>
          <w:szCs w:val="28"/>
          <w:rtl/>
        </w:rPr>
        <w:t>مورد هیچ مشکلی ندارد</w:t>
      </w:r>
      <w:r w:rsidRPr="00FE39A7">
        <w:rPr>
          <w:rFonts w:cs="B Lotus" w:hint="cs"/>
          <w:sz w:val="28"/>
          <w:szCs w:val="28"/>
          <w:rtl/>
        </w:rPr>
        <w:t>؛</w:t>
      </w:r>
      <w:r w:rsidR="001B4AD8" w:rsidRPr="00FE39A7">
        <w:rPr>
          <w:rFonts w:cs="B Lotus" w:hint="cs"/>
          <w:sz w:val="28"/>
          <w:szCs w:val="28"/>
          <w:rtl/>
        </w:rPr>
        <w:t xml:space="preserve"> چون فی نفسه مقتضی برای اع</w:t>
      </w:r>
      <w:r w:rsidRPr="00FE39A7">
        <w:rPr>
          <w:rFonts w:cs="B Lotus" w:hint="cs"/>
          <w:sz w:val="28"/>
          <w:szCs w:val="28"/>
          <w:rtl/>
        </w:rPr>
        <w:t>تبار ه</w:t>
      </w:r>
      <w:r w:rsidR="001B4AD8" w:rsidRPr="00FE39A7">
        <w:rPr>
          <w:rFonts w:cs="B Lotus" w:hint="cs"/>
          <w:sz w:val="28"/>
          <w:szCs w:val="28"/>
          <w:rtl/>
        </w:rPr>
        <w:t xml:space="preserve">ست </w:t>
      </w:r>
      <w:r w:rsidRPr="00FE39A7">
        <w:rPr>
          <w:rFonts w:cs="B Lotus" w:hint="cs"/>
          <w:sz w:val="28"/>
          <w:szCs w:val="28"/>
          <w:rtl/>
        </w:rPr>
        <w:t>زیرا</w:t>
      </w:r>
      <w:r w:rsidR="001B4AD8" w:rsidRPr="00FE39A7">
        <w:rPr>
          <w:rFonts w:cs="B Lotus" w:hint="cs"/>
          <w:sz w:val="28"/>
          <w:szCs w:val="28"/>
          <w:rtl/>
        </w:rPr>
        <w:t xml:space="preserve"> اعت</w:t>
      </w:r>
      <w:r w:rsidRPr="00FE39A7">
        <w:rPr>
          <w:rFonts w:cs="B Lotus" w:hint="cs"/>
          <w:sz w:val="28"/>
          <w:szCs w:val="28"/>
          <w:rtl/>
        </w:rPr>
        <w:t>بار خ</w:t>
      </w:r>
      <w:r w:rsidR="00471484" w:rsidRPr="00FE39A7">
        <w:rPr>
          <w:rFonts w:cs="B Lotus" w:hint="cs"/>
          <w:sz w:val="28"/>
          <w:szCs w:val="28"/>
          <w:rtl/>
        </w:rPr>
        <w:t>فیف المئونه است</w:t>
      </w:r>
      <w:r w:rsidRPr="00FE39A7">
        <w:rPr>
          <w:rFonts w:cs="B Lotus" w:hint="cs"/>
          <w:sz w:val="28"/>
          <w:szCs w:val="28"/>
          <w:rtl/>
        </w:rPr>
        <w:t>،</w:t>
      </w:r>
      <w:r w:rsidR="00471484" w:rsidRPr="00FE39A7">
        <w:rPr>
          <w:rFonts w:cs="B Lotus" w:hint="cs"/>
          <w:sz w:val="28"/>
          <w:szCs w:val="28"/>
          <w:rtl/>
        </w:rPr>
        <w:t xml:space="preserve"> و اثر هم بر آن مترتب می شود.</w:t>
      </w:r>
    </w:p>
    <w:p w:rsidR="001B4AD8" w:rsidRPr="00FE39A7" w:rsidRDefault="001B4AD8" w:rsidP="00345239">
      <w:pPr>
        <w:rPr>
          <w:rFonts w:cs="B Lotus"/>
          <w:sz w:val="28"/>
          <w:szCs w:val="28"/>
          <w:rtl/>
        </w:rPr>
      </w:pPr>
      <w:r w:rsidRPr="00FE39A7">
        <w:rPr>
          <w:rFonts w:cs="B Lotus" w:hint="cs"/>
          <w:sz w:val="28"/>
          <w:szCs w:val="28"/>
          <w:rtl/>
        </w:rPr>
        <w:t>اگر کسی حقیقت اجاره را تملیک</w:t>
      </w:r>
      <w:r w:rsidR="00471484" w:rsidRPr="00FE39A7">
        <w:rPr>
          <w:rFonts w:cs="B Lotus" w:hint="cs"/>
          <w:sz w:val="28"/>
          <w:szCs w:val="28"/>
          <w:rtl/>
        </w:rPr>
        <w:t xml:space="preserve"> عمل اجیر</w:t>
      </w:r>
      <w:r w:rsidRPr="00FE39A7">
        <w:rPr>
          <w:rFonts w:cs="B Lotus" w:hint="cs"/>
          <w:sz w:val="28"/>
          <w:szCs w:val="28"/>
          <w:rtl/>
        </w:rPr>
        <w:t xml:space="preserve"> دانست</w:t>
      </w:r>
      <w:r w:rsidR="00471484" w:rsidRPr="00FE39A7">
        <w:rPr>
          <w:rFonts w:cs="B Lotus" w:hint="cs"/>
          <w:sz w:val="28"/>
          <w:szCs w:val="28"/>
          <w:rtl/>
        </w:rPr>
        <w:t>،</w:t>
      </w:r>
      <w:r w:rsidRPr="00FE39A7">
        <w:rPr>
          <w:rFonts w:cs="B Lotus" w:hint="cs"/>
          <w:sz w:val="28"/>
          <w:szCs w:val="28"/>
          <w:rtl/>
        </w:rPr>
        <w:t xml:space="preserve"> ممکن است بگوید تملیک متوقف بر این است که شخص مالک باشد</w:t>
      </w:r>
      <w:r w:rsidR="0089544E" w:rsidRPr="00FE39A7">
        <w:rPr>
          <w:rFonts w:cs="B Lotus" w:hint="cs"/>
          <w:sz w:val="28"/>
          <w:szCs w:val="28"/>
          <w:rtl/>
        </w:rPr>
        <w:t>. ترتب</w:t>
      </w:r>
      <w:r w:rsidR="00471484" w:rsidRPr="00FE39A7">
        <w:rPr>
          <w:rFonts w:cs="B Lotus" w:hint="cs"/>
          <w:sz w:val="28"/>
          <w:szCs w:val="28"/>
          <w:rtl/>
        </w:rPr>
        <w:t xml:space="preserve"> اثر تملیک متوقف بر این است که ملکیت اعتبار شود و مقداری که برای صحت </w:t>
      </w:r>
      <w:r w:rsidR="00471484" w:rsidRPr="00FE39A7">
        <w:rPr>
          <w:rFonts w:cs="B Lotus" w:hint="cs"/>
          <w:sz w:val="28"/>
          <w:szCs w:val="28"/>
          <w:rtl/>
        </w:rPr>
        <w:lastRenderedPageBreak/>
        <w:t>اعتبار نیاز داریم این است که بر اعتبار ملکیت اثر مترتب شود و عقلاء با توجه به این که اثر دارد ملکیت اعتباریه را هم محقق می دانند.</w:t>
      </w:r>
    </w:p>
    <w:p w:rsidR="008568A6" w:rsidRPr="00FE39A7" w:rsidRDefault="008568A6" w:rsidP="00A2097C">
      <w:pPr>
        <w:rPr>
          <w:rFonts w:cs="B Lotus"/>
          <w:sz w:val="28"/>
          <w:szCs w:val="28"/>
          <w:rtl/>
        </w:rPr>
      </w:pPr>
      <w:r w:rsidRPr="00FE39A7">
        <w:rPr>
          <w:rFonts w:cs="B Lotus" w:hint="cs"/>
          <w:sz w:val="28"/>
          <w:szCs w:val="28"/>
          <w:rtl/>
        </w:rPr>
        <w:t xml:space="preserve">پس اگر مانع </w:t>
      </w:r>
      <w:r w:rsidR="00C216ED" w:rsidRPr="00FE39A7">
        <w:rPr>
          <w:rFonts w:cs="B Lotus" w:hint="cs"/>
          <w:sz w:val="28"/>
          <w:szCs w:val="28"/>
          <w:rtl/>
        </w:rPr>
        <w:t xml:space="preserve">از </w:t>
      </w:r>
      <w:r w:rsidRPr="00FE39A7">
        <w:rPr>
          <w:rFonts w:cs="B Lotus" w:hint="cs"/>
          <w:sz w:val="28"/>
          <w:szCs w:val="28"/>
          <w:rtl/>
        </w:rPr>
        <w:t>اعتبار ملکیت</w:t>
      </w:r>
      <w:r w:rsidR="00C216ED" w:rsidRPr="00FE39A7">
        <w:rPr>
          <w:rFonts w:cs="B Lotus" w:hint="cs"/>
          <w:sz w:val="28"/>
          <w:szCs w:val="28"/>
          <w:rtl/>
        </w:rPr>
        <w:t>،</w:t>
      </w:r>
      <w:r w:rsidRPr="00FE39A7">
        <w:rPr>
          <w:rFonts w:cs="B Lotus" w:hint="cs"/>
          <w:sz w:val="28"/>
          <w:szCs w:val="28"/>
          <w:rtl/>
        </w:rPr>
        <w:t xml:space="preserve"> لغویت آن است، جواب این است که وجود ملکیت تکوینی مانع اعتبار ملکیت نمی شود.</w:t>
      </w:r>
    </w:p>
    <w:p w:rsidR="000A68E4" w:rsidRPr="00FE39A7" w:rsidRDefault="000A68E4" w:rsidP="00A2097C">
      <w:pPr>
        <w:rPr>
          <w:rFonts w:cs="B Lotus"/>
          <w:sz w:val="28"/>
          <w:szCs w:val="28"/>
          <w:rtl/>
        </w:rPr>
      </w:pPr>
      <w:r w:rsidRPr="00FE39A7">
        <w:rPr>
          <w:rFonts w:cs="B Lotus" w:hint="cs"/>
          <w:sz w:val="28"/>
          <w:szCs w:val="28"/>
          <w:rtl/>
        </w:rPr>
        <w:t xml:space="preserve">در بیع </w:t>
      </w:r>
      <w:r w:rsidR="00A2097C" w:rsidRPr="00FE39A7">
        <w:rPr>
          <w:rFonts w:cs="B Lotus" w:hint="cs"/>
          <w:sz w:val="28"/>
          <w:szCs w:val="28"/>
          <w:rtl/>
        </w:rPr>
        <w:t xml:space="preserve">کلی و </w:t>
      </w:r>
      <w:r w:rsidRPr="00FE39A7">
        <w:rPr>
          <w:rFonts w:cs="B Lotus" w:hint="cs"/>
          <w:sz w:val="28"/>
          <w:szCs w:val="28"/>
          <w:rtl/>
        </w:rPr>
        <w:t>سلم هم همین را می گوییم</w:t>
      </w:r>
      <w:r w:rsidR="00C216ED" w:rsidRPr="00FE39A7">
        <w:rPr>
          <w:rFonts w:cs="B Lotus" w:hint="cs"/>
          <w:sz w:val="28"/>
          <w:szCs w:val="28"/>
          <w:rtl/>
        </w:rPr>
        <w:t>.</w:t>
      </w:r>
      <w:r w:rsidRPr="00FE39A7">
        <w:rPr>
          <w:rFonts w:cs="B Lotus" w:hint="cs"/>
          <w:sz w:val="28"/>
          <w:szCs w:val="28"/>
          <w:rtl/>
        </w:rPr>
        <w:t xml:space="preserve"> این که </w:t>
      </w:r>
      <w:r w:rsidR="00A2097C" w:rsidRPr="00FE39A7">
        <w:rPr>
          <w:rFonts w:cs="B Lotus" w:hint="cs"/>
          <w:sz w:val="28"/>
          <w:szCs w:val="28"/>
          <w:rtl/>
        </w:rPr>
        <w:t>محقق اصفهانی فرمود برای صحت اجاره</w:t>
      </w:r>
      <w:r w:rsidRPr="00FE39A7">
        <w:rPr>
          <w:rFonts w:cs="B Lotus" w:hint="cs"/>
          <w:sz w:val="28"/>
          <w:szCs w:val="28"/>
          <w:rtl/>
        </w:rPr>
        <w:t xml:space="preserve"> ملکیت لازم نیست و </w:t>
      </w:r>
      <w:r w:rsidR="00A2097C" w:rsidRPr="00FE39A7">
        <w:rPr>
          <w:rFonts w:cs="B Lotus" w:hint="cs"/>
          <w:sz w:val="28"/>
          <w:szCs w:val="28"/>
          <w:rtl/>
        </w:rPr>
        <w:t xml:space="preserve">مجرد </w:t>
      </w:r>
      <w:r w:rsidRPr="00FE39A7">
        <w:rPr>
          <w:rFonts w:cs="B Lotus" w:hint="cs"/>
          <w:sz w:val="28"/>
          <w:szCs w:val="28"/>
          <w:rtl/>
        </w:rPr>
        <w:t xml:space="preserve">سلطنت کافی است </w:t>
      </w:r>
      <w:r w:rsidR="00A2097C" w:rsidRPr="00FE39A7">
        <w:rPr>
          <w:rFonts w:cs="B Lotus" w:hint="cs"/>
          <w:sz w:val="28"/>
          <w:szCs w:val="28"/>
          <w:rtl/>
        </w:rPr>
        <w:t xml:space="preserve">و به معاملات کلی استشهاد کرد، </w:t>
      </w:r>
      <w:r w:rsidRPr="00FE39A7">
        <w:rPr>
          <w:rFonts w:cs="B Lotus" w:hint="cs"/>
          <w:sz w:val="28"/>
          <w:szCs w:val="28"/>
          <w:rtl/>
        </w:rPr>
        <w:t>جواب این است که در همان موارد هم</w:t>
      </w:r>
      <w:r w:rsidR="00A2097C" w:rsidRPr="00FE39A7">
        <w:rPr>
          <w:rFonts w:cs="B Lotus" w:hint="cs"/>
          <w:sz w:val="28"/>
          <w:szCs w:val="28"/>
          <w:rtl/>
        </w:rPr>
        <w:t>،</w:t>
      </w:r>
      <w:r w:rsidRPr="00FE39A7">
        <w:rPr>
          <w:rFonts w:cs="B Lotus" w:hint="cs"/>
          <w:sz w:val="28"/>
          <w:szCs w:val="28"/>
          <w:rtl/>
        </w:rPr>
        <w:t xml:space="preserve"> این که ملکیت اعتباریه وجود نداشته باشد محل اشکال است و همین نکاتی که گفته شد، باعث می شود که بگوییم ملکیت اعتباریه وجود دارد. البته اشکال اضافه</w:t>
      </w:r>
      <w:r w:rsidR="000A065C">
        <w:rPr>
          <w:rFonts w:cs="B Lotus" w:hint="cs"/>
          <w:sz w:val="28"/>
          <w:szCs w:val="28"/>
          <w:rtl/>
        </w:rPr>
        <w:t xml:space="preserve"> </w:t>
      </w:r>
      <w:proofErr w:type="spellStart"/>
      <w:r w:rsidR="000A065C">
        <w:rPr>
          <w:rFonts w:cs="B Lotus" w:hint="cs"/>
          <w:sz w:val="28"/>
          <w:szCs w:val="28"/>
          <w:rtl/>
        </w:rPr>
        <w:t>ملکیت</w:t>
      </w:r>
      <w:proofErr w:type="spellEnd"/>
      <w:r w:rsidRPr="00FE39A7">
        <w:rPr>
          <w:rFonts w:cs="B Lotus" w:hint="cs"/>
          <w:sz w:val="28"/>
          <w:szCs w:val="28"/>
          <w:rtl/>
        </w:rPr>
        <w:t xml:space="preserve"> در مورد بیع کلی در سلم</w:t>
      </w:r>
      <w:r w:rsidR="00A2097C" w:rsidRPr="00FE39A7">
        <w:rPr>
          <w:rFonts w:cs="B Lotus" w:hint="cs"/>
          <w:sz w:val="28"/>
          <w:szCs w:val="28"/>
          <w:rtl/>
        </w:rPr>
        <w:t xml:space="preserve"> و امثال آن،</w:t>
      </w:r>
      <w:r w:rsidRPr="00FE39A7">
        <w:rPr>
          <w:rFonts w:cs="B Lotus" w:hint="cs"/>
          <w:sz w:val="28"/>
          <w:szCs w:val="28"/>
          <w:rtl/>
        </w:rPr>
        <w:t xml:space="preserve"> این است که اگر شخص مالک ذ</w:t>
      </w:r>
      <w:r w:rsidR="00A2097C" w:rsidRPr="00FE39A7">
        <w:rPr>
          <w:rFonts w:cs="B Lotus" w:hint="cs"/>
          <w:sz w:val="28"/>
          <w:szCs w:val="28"/>
          <w:rtl/>
        </w:rPr>
        <w:t xml:space="preserve">مه خود باشد می تواند ملیون ها اکرار </w:t>
      </w:r>
      <w:r w:rsidRPr="00FE39A7">
        <w:rPr>
          <w:rFonts w:cs="B Lotus" w:hint="cs"/>
          <w:sz w:val="28"/>
          <w:szCs w:val="28"/>
          <w:rtl/>
        </w:rPr>
        <w:t>را بر عهد</w:t>
      </w:r>
      <w:r w:rsidR="00A2097C" w:rsidRPr="00FE39A7">
        <w:rPr>
          <w:rFonts w:cs="B Lotus" w:hint="cs"/>
          <w:sz w:val="28"/>
          <w:szCs w:val="28"/>
          <w:rtl/>
        </w:rPr>
        <w:t>ه بگیرد و اگر این طور باشد این شخص غنی خواهد شد و دیگر</w:t>
      </w:r>
      <w:r w:rsidRPr="00FE39A7">
        <w:rPr>
          <w:rFonts w:cs="B Lotus" w:hint="cs"/>
          <w:sz w:val="28"/>
          <w:szCs w:val="28"/>
          <w:rtl/>
        </w:rPr>
        <w:t xml:space="preserve"> زکات نمی تواند بگیرد و باید خمس بدهد و </w:t>
      </w:r>
      <w:r w:rsidR="00A2097C" w:rsidRPr="00FE39A7">
        <w:rPr>
          <w:rFonts w:cs="B Lotus" w:hint="cs"/>
          <w:sz w:val="28"/>
          <w:szCs w:val="28"/>
          <w:rtl/>
        </w:rPr>
        <w:t>مستطیع شده و باید حج برود</w:t>
      </w:r>
      <w:r w:rsidRPr="00FE39A7">
        <w:rPr>
          <w:rFonts w:cs="B Lotus" w:hint="cs"/>
          <w:sz w:val="28"/>
          <w:szCs w:val="28"/>
          <w:rtl/>
        </w:rPr>
        <w:t xml:space="preserve">. اما جواب </w:t>
      </w:r>
      <w:r w:rsidR="00A2097C" w:rsidRPr="00FE39A7">
        <w:rPr>
          <w:rFonts w:cs="B Lotus" w:hint="cs"/>
          <w:sz w:val="28"/>
          <w:szCs w:val="28"/>
          <w:rtl/>
        </w:rPr>
        <w:t xml:space="preserve">این اشکال هم </w:t>
      </w:r>
      <w:r w:rsidRPr="00FE39A7">
        <w:rPr>
          <w:rFonts w:cs="B Lotus" w:hint="cs"/>
          <w:sz w:val="28"/>
          <w:szCs w:val="28"/>
          <w:rtl/>
        </w:rPr>
        <w:t>این است که آن احکام خاصه مثل وجوب حج برای مستطیع</w:t>
      </w:r>
      <w:r w:rsidR="00A2097C" w:rsidRPr="00FE39A7">
        <w:rPr>
          <w:rFonts w:cs="B Lotus" w:hint="cs"/>
          <w:sz w:val="28"/>
          <w:szCs w:val="28"/>
          <w:rtl/>
        </w:rPr>
        <w:t>،</w:t>
      </w:r>
      <w:r w:rsidRPr="00FE39A7">
        <w:rPr>
          <w:rFonts w:cs="B Lotus" w:hint="cs"/>
          <w:sz w:val="28"/>
          <w:szCs w:val="28"/>
          <w:rtl/>
        </w:rPr>
        <w:t xml:space="preserve"> خصوصیتی دارد که این موارد را نمی گیرد </w:t>
      </w:r>
      <w:r w:rsidR="00A2097C" w:rsidRPr="00FE39A7">
        <w:rPr>
          <w:rFonts w:cs="B Lotus" w:hint="cs"/>
          <w:sz w:val="28"/>
          <w:szCs w:val="28"/>
          <w:rtl/>
        </w:rPr>
        <w:t xml:space="preserve">زیرا از ادله استفاده می شود که شخص </w:t>
      </w:r>
      <w:r w:rsidRPr="00FE39A7">
        <w:rPr>
          <w:rFonts w:cs="B Lotus" w:hint="cs"/>
          <w:sz w:val="28"/>
          <w:szCs w:val="28"/>
          <w:rtl/>
        </w:rPr>
        <w:t xml:space="preserve">باید زاد و راحله ای داشته باشد </w:t>
      </w:r>
      <w:r w:rsidR="00A2097C" w:rsidRPr="00FE39A7">
        <w:rPr>
          <w:rFonts w:cs="B Lotus" w:hint="cs"/>
          <w:sz w:val="28"/>
          <w:szCs w:val="28"/>
          <w:rtl/>
        </w:rPr>
        <w:t xml:space="preserve">تا مستطیع حساب شود </w:t>
      </w:r>
      <w:r w:rsidRPr="00FE39A7">
        <w:rPr>
          <w:rFonts w:cs="B Lotus" w:hint="cs"/>
          <w:sz w:val="28"/>
          <w:szCs w:val="28"/>
          <w:rtl/>
        </w:rPr>
        <w:t>و از خود روایات استفاده می شود که در این مو</w:t>
      </w:r>
      <w:r w:rsidR="00A2097C" w:rsidRPr="00FE39A7">
        <w:rPr>
          <w:rFonts w:cs="B Lotus" w:hint="cs"/>
          <w:sz w:val="28"/>
          <w:szCs w:val="28"/>
          <w:rtl/>
        </w:rPr>
        <w:t>ا</w:t>
      </w:r>
      <w:r w:rsidRPr="00FE39A7">
        <w:rPr>
          <w:rFonts w:cs="B Lotus" w:hint="cs"/>
          <w:sz w:val="28"/>
          <w:szCs w:val="28"/>
          <w:rtl/>
        </w:rPr>
        <w:t xml:space="preserve">رد وجوب حج نمی آید، نه این که از بار نشدن حکم وجوب حج کشف از عدم وجود ملکیت </w:t>
      </w:r>
      <w:r w:rsidR="00A2097C" w:rsidRPr="00FE39A7">
        <w:rPr>
          <w:rFonts w:cs="B Lotus" w:hint="cs"/>
          <w:sz w:val="28"/>
          <w:szCs w:val="28"/>
          <w:rtl/>
        </w:rPr>
        <w:t xml:space="preserve">نسبت به ذمه </w:t>
      </w:r>
      <w:r w:rsidRPr="00FE39A7">
        <w:rPr>
          <w:rFonts w:cs="B Lotus" w:hint="cs"/>
          <w:sz w:val="28"/>
          <w:szCs w:val="28"/>
          <w:rtl/>
        </w:rPr>
        <w:t>کنیم.</w:t>
      </w:r>
    </w:p>
    <w:p w:rsidR="00A2097C" w:rsidRPr="00FE39A7" w:rsidRDefault="00A2097C" w:rsidP="000A68E4">
      <w:pPr>
        <w:rPr>
          <w:rFonts w:cs="B Lotus"/>
          <w:sz w:val="28"/>
          <w:szCs w:val="28"/>
          <w:rtl/>
        </w:rPr>
      </w:pPr>
      <w:r w:rsidRPr="00FE39A7">
        <w:rPr>
          <w:rFonts w:cs="B Lotus" w:hint="cs"/>
          <w:sz w:val="28"/>
          <w:szCs w:val="28"/>
          <w:rtl/>
        </w:rPr>
        <w:t>حاصل کلام این که اگر ملکیت اعتباریه شخص نسبت به اعمال خود را قبول کردیم، تملیک عمل حر از اسباب ثانویه حصول ملکیت خواهد بود، اما طبق اشکال محقق اصفهانی می توان تملیک عمل حر را از اسباب اولیه حصول ملکیت دانست.</w:t>
      </w:r>
    </w:p>
    <w:p w:rsidR="00E743F6" w:rsidRPr="00FE39A7" w:rsidRDefault="00E743F6" w:rsidP="00E743F6">
      <w:pPr>
        <w:pStyle w:val="1"/>
        <w:rPr>
          <w:sz w:val="28"/>
          <w:szCs w:val="28"/>
          <w:rtl/>
        </w:rPr>
      </w:pPr>
      <w:r w:rsidRPr="00FE39A7">
        <w:rPr>
          <w:rFonts w:hint="cs"/>
          <w:sz w:val="28"/>
          <w:szCs w:val="28"/>
          <w:rtl/>
        </w:rPr>
        <w:t xml:space="preserve">سبب </w:t>
      </w:r>
      <w:r w:rsidR="00093DB1" w:rsidRPr="00FE39A7">
        <w:rPr>
          <w:rFonts w:hint="cs"/>
          <w:sz w:val="28"/>
          <w:szCs w:val="28"/>
          <w:rtl/>
        </w:rPr>
        <w:t xml:space="preserve">ششم حصول </w:t>
      </w:r>
      <w:r w:rsidRPr="00FE39A7">
        <w:rPr>
          <w:rFonts w:hint="cs"/>
          <w:sz w:val="28"/>
          <w:szCs w:val="28"/>
          <w:rtl/>
        </w:rPr>
        <w:t>ملکیت</w:t>
      </w:r>
      <w:r w:rsidR="00093DB1" w:rsidRPr="00FE39A7">
        <w:rPr>
          <w:rFonts w:hint="cs"/>
          <w:sz w:val="28"/>
          <w:szCs w:val="28"/>
          <w:rtl/>
        </w:rPr>
        <w:t>، استرقاق</w:t>
      </w:r>
    </w:p>
    <w:p w:rsidR="003E3FF1" w:rsidRPr="00FE39A7" w:rsidRDefault="003E3FF1" w:rsidP="000A065C">
      <w:pPr>
        <w:rPr>
          <w:rFonts w:cs="B Lotus"/>
          <w:sz w:val="28"/>
          <w:szCs w:val="28"/>
          <w:rtl/>
        </w:rPr>
      </w:pPr>
      <w:r w:rsidRPr="00FE39A7">
        <w:rPr>
          <w:rFonts w:cs="B Lotus" w:hint="cs"/>
          <w:sz w:val="28"/>
          <w:szCs w:val="28"/>
          <w:rtl/>
        </w:rPr>
        <w:t>عنوان دیگری که به عنوان سب</w:t>
      </w:r>
      <w:r w:rsidR="00477F88" w:rsidRPr="00FE39A7">
        <w:rPr>
          <w:rFonts w:cs="B Lotus" w:hint="cs"/>
          <w:sz w:val="28"/>
          <w:szCs w:val="28"/>
          <w:rtl/>
        </w:rPr>
        <w:t>ب اولیه ملک مطرح است</w:t>
      </w:r>
      <w:r w:rsidRPr="00FE39A7">
        <w:rPr>
          <w:rFonts w:cs="B Lotus" w:hint="cs"/>
          <w:sz w:val="28"/>
          <w:szCs w:val="28"/>
          <w:rtl/>
        </w:rPr>
        <w:t>،</w:t>
      </w:r>
      <w:r w:rsidR="00477F88" w:rsidRPr="00FE39A7">
        <w:rPr>
          <w:rFonts w:cs="B Lotus" w:hint="cs"/>
          <w:sz w:val="28"/>
          <w:szCs w:val="28"/>
          <w:rtl/>
        </w:rPr>
        <w:t xml:space="preserve"> عنوان استرقاق است. در مورد کاف</w:t>
      </w:r>
      <w:r w:rsidR="000A065C">
        <w:rPr>
          <w:rFonts w:cs="B Lotus" w:hint="cs"/>
          <w:sz w:val="28"/>
          <w:szCs w:val="28"/>
          <w:rtl/>
        </w:rPr>
        <w:t>ر</w:t>
      </w:r>
      <w:r w:rsidR="00477F88" w:rsidRPr="00FE39A7">
        <w:rPr>
          <w:rFonts w:cs="B Lotus" w:hint="cs"/>
          <w:sz w:val="28"/>
          <w:szCs w:val="28"/>
          <w:rtl/>
        </w:rPr>
        <w:t xml:space="preserve"> غیر </w:t>
      </w:r>
      <w:proofErr w:type="spellStart"/>
      <w:r w:rsidR="00477F88" w:rsidRPr="00FE39A7">
        <w:rPr>
          <w:rFonts w:cs="B Lotus" w:hint="cs"/>
          <w:sz w:val="28"/>
          <w:szCs w:val="28"/>
          <w:rtl/>
        </w:rPr>
        <w:t>ذمی</w:t>
      </w:r>
      <w:proofErr w:type="spellEnd"/>
      <w:r w:rsidRPr="00FE39A7">
        <w:rPr>
          <w:rFonts w:cs="B Lotus" w:hint="cs"/>
          <w:sz w:val="28"/>
          <w:szCs w:val="28"/>
          <w:rtl/>
        </w:rPr>
        <w:t>،</w:t>
      </w:r>
      <w:r w:rsidR="00477F88" w:rsidRPr="00FE39A7">
        <w:rPr>
          <w:rFonts w:cs="B Lotus" w:hint="cs"/>
          <w:sz w:val="28"/>
          <w:szCs w:val="28"/>
          <w:rtl/>
        </w:rPr>
        <w:t xml:space="preserve"> </w:t>
      </w:r>
      <w:proofErr w:type="spellStart"/>
      <w:r w:rsidR="00477F88" w:rsidRPr="00FE39A7">
        <w:rPr>
          <w:rFonts w:cs="B Lotus" w:hint="cs"/>
          <w:sz w:val="28"/>
          <w:szCs w:val="28"/>
          <w:rtl/>
        </w:rPr>
        <w:t>استرقاق</w:t>
      </w:r>
      <w:proofErr w:type="spellEnd"/>
      <w:r w:rsidR="00477F88" w:rsidRPr="00FE39A7">
        <w:rPr>
          <w:rFonts w:cs="B Lotus" w:hint="cs"/>
          <w:sz w:val="28"/>
          <w:szCs w:val="28"/>
          <w:rtl/>
        </w:rPr>
        <w:t xml:space="preserve"> موجب </w:t>
      </w:r>
      <w:proofErr w:type="spellStart"/>
      <w:r w:rsidR="00477F88" w:rsidRPr="00FE39A7">
        <w:rPr>
          <w:rFonts w:cs="B Lotus" w:hint="cs"/>
          <w:sz w:val="28"/>
          <w:szCs w:val="28"/>
          <w:rtl/>
        </w:rPr>
        <w:t>ملکیت</w:t>
      </w:r>
      <w:proofErr w:type="spellEnd"/>
      <w:r w:rsidR="00477F88" w:rsidRPr="00FE39A7">
        <w:rPr>
          <w:rFonts w:cs="B Lotus" w:hint="cs"/>
          <w:sz w:val="28"/>
          <w:szCs w:val="28"/>
          <w:rtl/>
        </w:rPr>
        <w:t xml:space="preserve"> است. </w:t>
      </w:r>
      <w:r w:rsidRPr="00FE39A7">
        <w:rPr>
          <w:rFonts w:cs="B Lotus" w:hint="cs"/>
          <w:sz w:val="28"/>
          <w:szCs w:val="28"/>
          <w:rtl/>
        </w:rPr>
        <w:t xml:space="preserve">اما این که استرقاق </w:t>
      </w:r>
      <w:r w:rsidR="00477F88" w:rsidRPr="00FE39A7">
        <w:rPr>
          <w:rFonts w:cs="B Lotus" w:hint="cs"/>
          <w:sz w:val="28"/>
          <w:szCs w:val="28"/>
          <w:rtl/>
        </w:rPr>
        <w:t>آیا</w:t>
      </w:r>
      <w:r w:rsidRPr="00FE39A7">
        <w:rPr>
          <w:rFonts w:cs="B Lotus" w:hint="cs"/>
          <w:sz w:val="28"/>
          <w:szCs w:val="28"/>
          <w:rtl/>
        </w:rPr>
        <w:t xml:space="preserve"> </w:t>
      </w:r>
      <w:r w:rsidR="00477F88" w:rsidRPr="00FE39A7">
        <w:rPr>
          <w:rFonts w:cs="B Lotus" w:hint="cs"/>
          <w:sz w:val="28"/>
          <w:szCs w:val="28"/>
          <w:rtl/>
        </w:rPr>
        <w:t>در خصوص جنگ موجب ملکیت می شود</w:t>
      </w:r>
      <w:r w:rsidRPr="00FE39A7">
        <w:rPr>
          <w:rFonts w:cs="B Lotus" w:hint="cs"/>
          <w:sz w:val="28"/>
          <w:szCs w:val="28"/>
          <w:rtl/>
        </w:rPr>
        <w:t>،</w:t>
      </w:r>
      <w:r w:rsidR="00477F88" w:rsidRPr="00FE39A7">
        <w:rPr>
          <w:rFonts w:cs="B Lotus" w:hint="cs"/>
          <w:sz w:val="28"/>
          <w:szCs w:val="28"/>
          <w:rtl/>
        </w:rPr>
        <w:t xml:space="preserve"> یا این که در غیر جنگ و در</w:t>
      </w:r>
      <w:r w:rsidR="000A065C">
        <w:rPr>
          <w:rFonts w:cs="B Lotus" w:hint="cs"/>
          <w:sz w:val="28"/>
          <w:szCs w:val="28"/>
          <w:rtl/>
        </w:rPr>
        <w:t>حال</w:t>
      </w:r>
      <w:r w:rsidR="00477F88" w:rsidRPr="00FE39A7">
        <w:rPr>
          <w:rFonts w:cs="B Lotus" w:hint="cs"/>
          <w:sz w:val="28"/>
          <w:szCs w:val="28"/>
          <w:rtl/>
        </w:rPr>
        <w:t xml:space="preserve"> </w:t>
      </w:r>
      <w:proofErr w:type="spellStart"/>
      <w:r w:rsidR="00477F88" w:rsidRPr="00FE39A7">
        <w:rPr>
          <w:rFonts w:cs="B Lotus" w:hint="cs"/>
          <w:sz w:val="28"/>
          <w:szCs w:val="28"/>
          <w:rtl/>
        </w:rPr>
        <w:t>هدنه</w:t>
      </w:r>
      <w:proofErr w:type="spellEnd"/>
      <w:r w:rsidR="00477F88" w:rsidRPr="00FE39A7">
        <w:rPr>
          <w:rFonts w:cs="B Lotus" w:hint="cs"/>
          <w:sz w:val="28"/>
          <w:szCs w:val="28"/>
          <w:rtl/>
        </w:rPr>
        <w:t xml:space="preserve"> هم </w:t>
      </w:r>
      <w:proofErr w:type="spellStart"/>
      <w:r w:rsidR="00477F88" w:rsidRPr="00FE39A7">
        <w:rPr>
          <w:rFonts w:cs="B Lotus" w:hint="cs"/>
          <w:sz w:val="28"/>
          <w:szCs w:val="28"/>
          <w:rtl/>
        </w:rPr>
        <w:t>استرق</w:t>
      </w:r>
      <w:r w:rsidRPr="00FE39A7">
        <w:rPr>
          <w:rFonts w:cs="B Lotus" w:hint="cs"/>
          <w:sz w:val="28"/>
          <w:szCs w:val="28"/>
          <w:rtl/>
        </w:rPr>
        <w:t>اق</w:t>
      </w:r>
      <w:proofErr w:type="spellEnd"/>
      <w:r w:rsidRPr="00FE39A7">
        <w:rPr>
          <w:rFonts w:cs="B Lotus" w:hint="cs"/>
          <w:sz w:val="28"/>
          <w:szCs w:val="28"/>
          <w:rtl/>
        </w:rPr>
        <w:t xml:space="preserve"> </w:t>
      </w:r>
      <w:r w:rsidR="000A065C">
        <w:rPr>
          <w:rFonts w:cs="B Lotus" w:hint="cs"/>
          <w:sz w:val="28"/>
          <w:szCs w:val="28"/>
          <w:rtl/>
        </w:rPr>
        <w:t xml:space="preserve">کافر حر </w:t>
      </w:r>
      <w:proofErr w:type="spellStart"/>
      <w:r w:rsidR="000A065C">
        <w:rPr>
          <w:rFonts w:cs="B Lotus" w:hint="cs"/>
          <w:sz w:val="28"/>
          <w:szCs w:val="28"/>
          <w:rtl/>
        </w:rPr>
        <w:t>بعنوان</w:t>
      </w:r>
      <w:proofErr w:type="spellEnd"/>
      <w:r w:rsidR="000A065C">
        <w:rPr>
          <w:rFonts w:cs="B Lotus" w:hint="cs"/>
          <w:sz w:val="28"/>
          <w:szCs w:val="28"/>
          <w:rtl/>
        </w:rPr>
        <w:t xml:space="preserve"> </w:t>
      </w:r>
      <w:r w:rsidRPr="00FE39A7">
        <w:rPr>
          <w:rFonts w:cs="B Lotus" w:hint="cs"/>
          <w:sz w:val="28"/>
          <w:szCs w:val="28"/>
          <w:rtl/>
        </w:rPr>
        <w:t>عبد یا کنیز موجب ملکیت است، محل کلام است</w:t>
      </w:r>
      <w:r w:rsidR="00477F88" w:rsidRPr="00FE39A7">
        <w:rPr>
          <w:rFonts w:cs="B Lotus" w:hint="cs"/>
          <w:sz w:val="28"/>
          <w:szCs w:val="28"/>
          <w:rtl/>
        </w:rPr>
        <w:t>. به هر حال طبق نظر مشهور</w:t>
      </w:r>
      <w:r w:rsidRPr="00FE39A7">
        <w:rPr>
          <w:rFonts w:cs="B Lotus" w:hint="cs"/>
          <w:sz w:val="28"/>
          <w:szCs w:val="28"/>
          <w:rtl/>
        </w:rPr>
        <w:t>،</w:t>
      </w:r>
      <w:r w:rsidR="00477F88" w:rsidRPr="00FE39A7">
        <w:rPr>
          <w:rFonts w:cs="B Lotus" w:hint="cs"/>
          <w:sz w:val="28"/>
          <w:szCs w:val="28"/>
          <w:rtl/>
        </w:rPr>
        <w:t xml:space="preserve"> اصل این که ملکیت با استرقاق حاصل می شود مسلم است</w:t>
      </w:r>
      <w:r w:rsidRPr="00FE39A7">
        <w:rPr>
          <w:rFonts w:cs="B Lotus" w:hint="cs"/>
          <w:sz w:val="28"/>
          <w:szCs w:val="28"/>
          <w:rtl/>
        </w:rPr>
        <w:t>.</w:t>
      </w:r>
    </w:p>
    <w:p w:rsidR="00477F88" w:rsidRPr="00FE39A7" w:rsidRDefault="00477F88" w:rsidP="000A68E4">
      <w:pPr>
        <w:rPr>
          <w:rFonts w:cs="B Lotus"/>
          <w:sz w:val="28"/>
          <w:szCs w:val="28"/>
          <w:rtl/>
        </w:rPr>
      </w:pPr>
      <w:r w:rsidRPr="00FE39A7">
        <w:rPr>
          <w:rFonts w:cs="B Lotus" w:hint="cs"/>
          <w:sz w:val="28"/>
          <w:szCs w:val="28"/>
          <w:rtl/>
        </w:rPr>
        <w:t>اما این که آیا استرقاق به همان استیلاء و حیازت بر می گردد</w:t>
      </w:r>
      <w:r w:rsidR="003E3FF1" w:rsidRPr="00FE39A7">
        <w:rPr>
          <w:rFonts w:cs="B Lotus" w:hint="cs"/>
          <w:sz w:val="28"/>
          <w:szCs w:val="28"/>
          <w:rtl/>
        </w:rPr>
        <w:t>،</w:t>
      </w:r>
      <w:r w:rsidRPr="00FE39A7">
        <w:rPr>
          <w:rFonts w:cs="B Lotus" w:hint="cs"/>
          <w:sz w:val="28"/>
          <w:szCs w:val="28"/>
          <w:rtl/>
        </w:rPr>
        <w:t xml:space="preserve"> یا این که عنوان خاصی است</w:t>
      </w:r>
      <w:r w:rsidR="003E3FF1" w:rsidRPr="00FE39A7">
        <w:rPr>
          <w:rFonts w:cs="B Lotus" w:hint="cs"/>
          <w:sz w:val="28"/>
          <w:szCs w:val="28"/>
          <w:rtl/>
        </w:rPr>
        <w:t>، احتمال دوم صحیح است؛</w:t>
      </w:r>
      <w:r w:rsidRPr="00FE39A7">
        <w:rPr>
          <w:rFonts w:cs="B Lotus" w:hint="cs"/>
          <w:sz w:val="28"/>
          <w:szCs w:val="28"/>
          <w:rtl/>
        </w:rPr>
        <w:t xml:space="preserve"> یعنی استرقاق استیلاء مطلق نیست و اقل شرطی که در استرقا</w:t>
      </w:r>
      <w:r w:rsidR="001E7CC7" w:rsidRPr="00FE39A7">
        <w:rPr>
          <w:rFonts w:cs="B Lotus" w:hint="cs"/>
          <w:sz w:val="28"/>
          <w:szCs w:val="28"/>
          <w:rtl/>
        </w:rPr>
        <w:t>ق وجود دارد این است که قصد تملک</w:t>
      </w:r>
      <w:r w:rsidRPr="00FE39A7">
        <w:rPr>
          <w:rFonts w:cs="B Lotus" w:hint="cs"/>
          <w:sz w:val="28"/>
          <w:szCs w:val="28"/>
          <w:rtl/>
        </w:rPr>
        <w:t xml:space="preserve"> در آن معتبر است</w:t>
      </w:r>
      <w:r w:rsidR="000A065C">
        <w:rPr>
          <w:rFonts w:cs="B Lotus" w:hint="cs"/>
          <w:sz w:val="28"/>
          <w:szCs w:val="28"/>
          <w:rtl/>
        </w:rPr>
        <w:t xml:space="preserve"> برخلاف </w:t>
      </w:r>
      <w:proofErr w:type="spellStart"/>
      <w:r w:rsidR="000A065C">
        <w:rPr>
          <w:rFonts w:cs="B Lotus" w:hint="cs"/>
          <w:sz w:val="28"/>
          <w:szCs w:val="28"/>
          <w:rtl/>
        </w:rPr>
        <w:t>مطلق</w:t>
      </w:r>
      <w:proofErr w:type="spellEnd"/>
      <w:r w:rsidR="000A065C">
        <w:rPr>
          <w:rFonts w:cs="B Lotus" w:hint="cs"/>
          <w:sz w:val="28"/>
          <w:szCs w:val="28"/>
          <w:rtl/>
        </w:rPr>
        <w:t xml:space="preserve"> </w:t>
      </w:r>
      <w:proofErr w:type="spellStart"/>
      <w:r w:rsidR="000A065C">
        <w:rPr>
          <w:rFonts w:cs="B Lotus" w:hint="cs"/>
          <w:sz w:val="28"/>
          <w:szCs w:val="28"/>
          <w:rtl/>
        </w:rPr>
        <w:t>حیازت</w:t>
      </w:r>
      <w:proofErr w:type="spellEnd"/>
      <w:r w:rsidR="000A065C">
        <w:rPr>
          <w:rFonts w:cs="B Lotus" w:hint="cs"/>
          <w:sz w:val="28"/>
          <w:szCs w:val="28"/>
          <w:rtl/>
        </w:rPr>
        <w:t xml:space="preserve"> </w:t>
      </w:r>
      <w:proofErr w:type="spellStart"/>
      <w:r w:rsidR="000A065C">
        <w:rPr>
          <w:rFonts w:cs="B Lotus" w:hint="cs"/>
          <w:sz w:val="28"/>
          <w:szCs w:val="28"/>
          <w:rtl/>
        </w:rPr>
        <w:t>واستیلاء</w:t>
      </w:r>
      <w:proofErr w:type="spellEnd"/>
      <w:r w:rsidR="000A065C">
        <w:rPr>
          <w:rFonts w:cs="B Lotus" w:hint="cs"/>
          <w:sz w:val="28"/>
          <w:szCs w:val="28"/>
          <w:rtl/>
        </w:rPr>
        <w:t xml:space="preserve"> که بدون قصد </w:t>
      </w:r>
      <w:proofErr w:type="spellStart"/>
      <w:r w:rsidR="000A065C">
        <w:rPr>
          <w:rFonts w:cs="B Lotus" w:hint="cs"/>
          <w:sz w:val="28"/>
          <w:szCs w:val="28"/>
          <w:rtl/>
        </w:rPr>
        <w:t>تملک</w:t>
      </w:r>
      <w:proofErr w:type="spellEnd"/>
      <w:r w:rsidR="000A065C">
        <w:rPr>
          <w:rFonts w:cs="B Lotus" w:hint="cs"/>
          <w:sz w:val="28"/>
          <w:szCs w:val="28"/>
          <w:rtl/>
        </w:rPr>
        <w:t xml:space="preserve"> هم موجب حصول </w:t>
      </w:r>
      <w:proofErr w:type="spellStart"/>
      <w:r w:rsidR="000A065C">
        <w:rPr>
          <w:rFonts w:cs="B Lotus" w:hint="cs"/>
          <w:sz w:val="28"/>
          <w:szCs w:val="28"/>
          <w:rtl/>
        </w:rPr>
        <w:t>ملکیت</w:t>
      </w:r>
      <w:proofErr w:type="spellEnd"/>
      <w:r w:rsidR="000A065C">
        <w:rPr>
          <w:rFonts w:cs="B Lotus" w:hint="cs"/>
          <w:sz w:val="28"/>
          <w:szCs w:val="28"/>
          <w:rtl/>
        </w:rPr>
        <w:t xml:space="preserve"> بود </w:t>
      </w:r>
      <w:r w:rsidRPr="00FE39A7">
        <w:rPr>
          <w:rFonts w:cs="B Lotus" w:hint="cs"/>
          <w:sz w:val="28"/>
          <w:szCs w:val="28"/>
          <w:rtl/>
        </w:rPr>
        <w:t>.</w:t>
      </w:r>
    </w:p>
    <w:p w:rsidR="001E7CC7" w:rsidRPr="00FE39A7" w:rsidRDefault="00795B29" w:rsidP="000A68E4">
      <w:pPr>
        <w:rPr>
          <w:rFonts w:cs="B Lotus"/>
          <w:sz w:val="28"/>
          <w:szCs w:val="28"/>
          <w:rtl/>
        </w:rPr>
      </w:pPr>
      <w:r w:rsidRPr="00FE39A7">
        <w:rPr>
          <w:rFonts w:cs="B Lotus" w:hint="cs"/>
          <w:sz w:val="28"/>
          <w:szCs w:val="28"/>
          <w:rtl/>
        </w:rPr>
        <w:lastRenderedPageBreak/>
        <w:t>بحث از اسباب اولیه ملکیت در این جا به پایان رسید.</w:t>
      </w:r>
    </w:p>
    <w:p w:rsidR="00795B29" w:rsidRPr="00FE39A7" w:rsidRDefault="00795B29" w:rsidP="00A2097C">
      <w:pPr>
        <w:pStyle w:val="1"/>
        <w:rPr>
          <w:sz w:val="28"/>
          <w:szCs w:val="28"/>
          <w:rtl/>
        </w:rPr>
      </w:pPr>
      <w:r w:rsidRPr="00FE39A7">
        <w:rPr>
          <w:rFonts w:hint="cs"/>
          <w:sz w:val="28"/>
          <w:szCs w:val="28"/>
          <w:rtl/>
        </w:rPr>
        <w:t>اسباب ثانویه حصول ملکیت</w:t>
      </w:r>
    </w:p>
    <w:p w:rsidR="00795B29" w:rsidRPr="00FE39A7" w:rsidRDefault="00795B29" w:rsidP="00812E07">
      <w:pPr>
        <w:rPr>
          <w:rFonts w:cs="B Lotus"/>
          <w:sz w:val="28"/>
          <w:szCs w:val="28"/>
          <w:rtl/>
        </w:rPr>
      </w:pPr>
      <w:r w:rsidRPr="00FE39A7">
        <w:rPr>
          <w:rFonts w:cs="B Lotus" w:hint="cs"/>
          <w:sz w:val="28"/>
          <w:szCs w:val="28"/>
          <w:rtl/>
        </w:rPr>
        <w:t xml:space="preserve">طبق کلامی که از مرحوم آقای خوئی مطرح شد، </w:t>
      </w:r>
      <w:r w:rsidR="003E3FF1" w:rsidRPr="00FE39A7">
        <w:rPr>
          <w:rFonts w:cs="B Lotus" w:hint="cs"/>
          <w:sz w:val="28"/>
          <w:szCs w:val="28"/>
          <w:rtl/>
        </w:rPr>
        <w:t>ا</w:t>
      </w:r>
      <w:r w:rsidRPr="00FE39A7">
        <w:rPr>
          <w:rFonts w:cs="B Lotus" w:hint="cs"/>
          <w:sz w:val="28"/>
          <w:szCs w:val="28"/>
          <w:rtl/>
        </w:rPr>
        <w:t>سب</w:t>
      </w:r>
      <w:r w:rsidR="003E3FF1" w:rsidRPr="00FE39A7">
        <w:rPr>
          <w:rFonts w:cs="B Lotus" w:hint="cs"/>
          <w:sz w:val="28"/>
          <w:szCs w:val="28"/>
          <w:rtl/>
        </w:rPr>
        <w:t>ا</w:t>
      </w:r>
      <w:r w:rsidRPr="00FE39A7">
        <w:rPr>
          <w:rFonts w:cs="B Lotus" w:hint="cs"/>
          <w:sz w:val="28"/>
          <w:szCs w:val="28"/>
          <w:rtl/>
        </w:rPr>
        <w:t xml:space="preserve">ب ثانوی </w:t>
      </w:r>
      <w:r w:rsidR="003E3FF1" w:rsidRPr="00FE39A7">
        <w:rPr>
          <w:rFonts w:cs="B Lotus" w:hint="cs"/>
          <w:sz w:val="28"/>
          <w:szCs w:val="28"/>
          <w:rtl/>
        </w:rPr>
        <w:t xml:space="preserve">حصول </w:t>
      </w:r>
      <w:proofErr w:type="spellStart"/>
      <w:r w:rsidR="00812E07">
        <w:rPr>
          <w:rFonts w:cs="B Lotus" w:hint="cs"/>
          <w:sz w:val="28"/>
          <w:szCs w:val="28"/>
          <w:rtl/>
        </w:rPr>
        <w:t>ملکیت</w:t>
      </w:r>
      <w:proofErr w:type="spellEnd"/>
      <w:r w:rsidR="00812E07">
        <w:rPr>
          <w:rFonts w:cs="B Lotus" w:hint="cs"/>
          <w:sz w:val="28"/>
          <w:szCs w:val="28"/>
          <w:rtl/>
        </w:rPr>
        <w:t xml:space="preserve"> </w:t>
      </w:r>
      <w:r w:rsidRPr="00FE39A7">
        <w:rPr>
          <w:rFonts w:cs="B Lotus" w:hint="cs"/>
          <w:sz w:val="28"/>
          <w:szCs w:val="28"/>
          <w:rtl/>
        </w:rPr>
        <w:t xml:space="preserve">دو قسم است: یا سبب حصول </w:t>
      </w:r>
      <w:proofErr w:type="spellStart"/>
      <w:r w:rsidRPr="00FE39A7">
        <w:rPr>
          <w:rFonts w:cs="B Lotus" w:hint="cs"/>
          <w:sz w:val="28"/>
          <w:szCs w:val="28"/>
          <w:rtl/>
        </w:rPr>
        <w:t>ملکیت</w:t>
      </w:r>
      <w:proofErr w:type="spellEnd"/>
      <w:r w:rsidRPr="00FE39A7">
        <w:rPr>
          <w:rFonts w:cs="B Lotus" w:hint="cs"/>
          <w:sz w:val="28"/>
          <w:szCs w:val="28"/>
          <w:rtl/>
        </w:rPr>
        <w:t xml:space="preserve"> </w:t>
      </w:r>
      <w:r w:rsidR="00812E07">
        <w:rPr>
          <w:rFonts w:cs="B Lotus" w:hint="cs"/>
          <w:sz w:val="28"/>
          <w:szCs w:val="28"/>
          <w:rtl/>
        </w:rPr>
        <w:t xml:space="preserve">برای </w:t>
      </w:r>
      <w:r w:rsidRPr="00FE39A7">
        <w:rPr>
          <w:rFonts w:cs="B Lotus" w:hint="cs"/>
          <w:sz w:val="28"/>
          <w:szCs w:val="28"/>
          <w:rtl/>
        </w:rPr>
        <w:t xml:space="preserve">شخص </w:t>
      </w:r>
      <w:proofErr w:type="spellStart"/>
      <w:r w:rsidRPr="00FE39A7">
        <w:rPr>
          <w:rFonts w:cs="B Lotus" w:hint="cs"/>
          <w:sz w:val="28"/>
          <w:szCs w:val="28"/>
          <w:rtl/>
        </w:rPr>
        <w:t>بالاختیار</w:t>
      </w:r>
      <w:proofErr w:type="spellEnd"/>
      <w:r w:rsidRPr="00FE39A7">
        <w:rPr>
          <w:rFonts w:cs="B Lotus" w:hint="cs"/>
          <w:sz w:val="28"/>
          <w:szCs w:val="28"/>
          <w:rtl/>
        </w:rPr>
        <w:t xml:space="preserve"> است مثل همه عناوین معاملات؛ و یا سبب قهری است مثل ارث.</w:t>
      </w:r>
    </w:p>
    <w:p w:rsidR="003178F9" w:rsidRPr="00FE39A7" w:rsidRDefault="003178F9" w:rsidP="003178F9">
      <w:pPr>
        <w:pStyle w:val="2"/>
        <w:rPr>
          <w:sz w:val="28"/>
          <w:szCs w:val="28"/>
          <w:rtl/>
        </w:rPr>
      </w:pPr>
      <w:r w:rsidRPr="00FE39A7">
        <w:rPr>
          <w:rFonts w:hint="cs"/>
          <w:sz w:val="28"/>
          <w:szCs w:val="28"/>
          <w:rtl/>
        </w:rPr>
        <w:t>تقسیم اسباب ملکیت در کلام مرحوم شهید</w:t>
      </w:r>
    </w:p>
    <w:p w:rsidR="00795B29" w:rsidRPr="00FE39A7" w:rsidRDefault="00795B29" w:rsidP="000A68E4">
      <w:pPr>
        <w:rPr>
          <w:rFonts w:cs="B Lotus"/>
          <w:sz w:val="28"/>
          <w:szCs w:val="28"/>
          <w:rtl/>
        </w:rPr>
      </w:pPr>
      <w:r w:rsidRPr="00FE39A7">
        <w:rPr>
          <w:rFonts w:cs="B Lotus" w:hint="cs"/>
          <w:sz w:val="28"/>
          <w:szCs w:val="28"/>
          <w:rtl/>
        </w:rPr>
        <w:t>تقسیم جامع تر در کلام مرحوم شهید در القواعد و الفوائ</w:t>
      </w:r>
      <w:r w:rsidR="006D25A4" w:rsidRPr="00FE39A7">
        <w:rPr>
          <w:rFonts w:cs="B Lotus" w:hint="cs"/>
          <w:sz w:val="28"/>
          <w:szCs w:val="28"/>
          <w:rtl/>
        </w:rPr>
        <w:t>د</w:t>
      </w:r>
      <w:r w:rsidRPr="00FE39A7">
        <w:rPr>
          <w:rFonts w:cs="B Lotus" w:hint="cs"/>
          <w:sz w:val="28"/>
          <w:szCs w:val="28"/>
          <w:rtl/>
        </w:rPr>
        <w:t xml:space="preserve"> است</w:t>
      </w:r>
      <w:r w:rsidR="006D25A4" w:rsidRPr="00FE39A7">
        <w:rPr>
          <w:rFonts w:cs="B Lotus" w:hint="cs"/>
          <w:sz w:val="28"/>
          <w:szCs w:val="28"/>
          <w:rtl/>
        </w:rPr>
        <w:t>.</w:t>
      </w:r>
      <w:r w:rsidRPr="00FE39A7">
        <w:rPr>
          <w:rFonts w:cs="B Lotus" w:hint="cs"/>
          <w:sz w:val="28"/>
          <w:szCs w:val="28"/>
          <w:rtl/>
        </w:rPr>
        <w:t xml:space="preserve"> البته نظر ایشان به اعم از اسباب اولی و ثانوی ملکیت است. ایشان فرموده است که اسباب ملکیت</w:t>
      </w:r>
      <w:r w:rsidR="006D25A4" w:rsidRPr="00FE39A7">
        <w:rPr>
          <w:rFonts w:cs="B Lotus" w:hint="cs"/>
          <w:sz w:val="28"/>
          <w:szCs w:val="28"/>
          <w:rtl/>
        </w:rPr>
        <w:t xml:space="preserve"> را به شش قسم می توان تقسیم کرد:</w:t>
      </w:r>
    </w:p>
    <w:p w:rsidR="00795B29" w:rsidRPr="00FE39A7" w:rsidRDefault="00795B29" w:rsidP="000A68E4">
      <w:pPr>
        <w:rPr>
          <w:rFonts w:cs="B Lotus"/>
          <w:sz w:val="28"/>
          <w:szCs w:val="28"/>
          <w:rtl/>
        </w:rPr>
      </w:pPr>
      <w:r w:rsidRPr="00FE39A7">
        <w:rPr>
          <w:rFonts w:cs="B Lotus" w:hint="cs"/>
          <w:sz w:val="28"/>
          <w:szCs w:val="28"/>
          <w:rtl/>
        </w:rPr>
        <w:t xml:space="preserve">گاهی </w:t>
      </w:r>
      <w:r w:rsidR="003C5911" w:rsidRPr="00FE39A7">
        <w:rPr>
          <w:rFonts w:cs="B Lotus" w:hint="cs"/>
          <w:sz w:val="28"/>
          <w:szCs w:val="28"/>
          <w:rtl/>
        </w:rPr>
        <w:t xml:space="preserve">سبب </w:t>
      </w:r>
      <w:r w:rsidRPr="00FE39A7">
        <w:rPr>
          <w:rFonts w:cs="B Lotus" w:hint="cs"/>
          <w:sz w:val="28"/>
          <w:szCs w:val="28"/>
          <w:rtl/>
        </w:rPr>
        <w:t>افاده ملکیت عین می کند به عقد معاوضه</w:t>
      </w:r>
      <w:r w:rsidR="003C5911" w:rsidRPr="00FE39A7">
        <w:rPr>
          <w:rFonts w:cs="B Lotus" w:hint="cs"/>
          <w:sz w:val="28"/>
          <w:szCs w:val="28"/>
          <w:rtl/>
        </w:rPr>
        <w:t>،</w:t>
      </w:r>
      <w:r w:rsidRPr="00FE39A7">
        <w:rPr>
          <w:rFonts w:cs="B Lotus" w:hint="cs"/>
          <w:sz w:val="28"/>
          <w:szCs w:val="28"/>
          <w:rtl/>
        </w:rPr>
        <w:t xml:space="preserve"> مثل بیع</w:t>
      </w:r>
      <w:r w:rsidR="003C5911" w:rsidRPr="00FE39A7">
        <w:rPr>
          <w:rFonts w:cs="B Lotus" w:hint="cs"/>
          <w:sz w:val="28"/>
          <w:szCs w:val="28"/>
          <w:rtl/>
        </w:rPr>
        <w:t>،</w:t>
      </w:r>
      <w:r w:rsidRPr="00FE39A7">
        <w:rPr>
          <w:rFonts w:cs="B Lotus" w:hint="cs"/>
          <w:sz w:val="28"/>
          <w:szCs w:val="28"/>
          <w:rtl/>
        </w:rPr>
        <w:t xml:space="preserve"> مضاربه</w:t>
      </w:r>
      <w:r w:rsidR="003C5911" w:rsidRPr="00FE39A7">
        <w:rPr>
          <w:rFonts w:cs="B Lotus" w:hint="cs"/>
          <w:sz w:val="28"/>
          <w:szCs w:val="28"/>
          <w:rtl/>
        </w:rPr>
        <w:t>،</w:t>
      </w:r>
      <w:r w:rsidRPr="00FE39A7">
        <w:rPr>
          <w:rFonts w:cs="B Lotus" w:hint="cs"/>
          <w:sz w:val="28"/>
          <w:szCs w:val="28"/>
          <w:rtl/>
        </w:rPr>
        <w:t xml:space="preserve"> و غیره.</w:t>
      </w:r>
    </w:p>
    <w:p w:rsidR="00795B29" w:rsidRPr="00FE39A7" w:rsidRDefault="00795B29" w:rsidP="003C5911">
      <w:pPr>
        <w:rPr>
          <w:rFonts w:cs="B Lotus"/>
          <w:sz w:val="28"/>
          <w:szCs w:val="28"/>
          <w:rtl/>
        </w:rPr>
      </w:pPr>
      <w:r w:rsidRPr="00FE39A7">
        <w:rPr>
          <w:rFonts w:cs="B Lotus" w:hint="cs"/>
          <w:sz w:val="28"/>
          <w:szCs w:val="28"/>
          <w:rtl/>
        </w:rPr>
        <w:t>گاهی افاده ملکیت عین می کند به عقدی که معاوضه نیست</w:t>
      </w:r>
      <w:r w:rsidR="003C5911" w:rsidRPr="00FE39A7">
        <w:rPr>
          <w:rFonts w:cs="B Lotus" w:hint="cs"/>
          <w:sz w:val="28"/>
          <w:szCs w:val="28"/>
          <w:rtl/>
        </w:rPr>
        <w:t>،</w:t>
      </w:r>
      <w:r w:rsidRPr="00FE39A7">
        <w:rPr>
          <w:rFonts w:cs="B Lotus" w:hint="cs"/>
          <w:sz w:val="28"/>
          <w:szCs w:val="28"/>
          <w:rtl/>
        </w:rPr>
        <w:t xml:space="preserve"> مثل هبه</w:t>
      </w:r>
      <w:r w:rsidR="003C5911" w:rsidRPr="00FE39A7">
        <w:rPr>
          <w:rFonts w:cs="B Lotus" w:hint="cs"/>
          <w:sz w:val="28"/>
          <w:szCs w:val="28"/>
          <w:rtl/>
        </w:rPr>
        <w:t>،</w:t>
      </w:r>
      <w:r w:rsidRPr="00FE39A7">
        <w:rPr>
          <w:rFonts w:cs="B Lotus" w:hint="cs"/>
          <w:sz w:val="28"/>
          <w:szCs w:val="28"/>
          <w:rtl/>
        </w:rPr>
        <w:t xml:space="preserve"> صدقه</w:t>
      </w:r>
      <w:r w:rsidR="003C5911" w:rsidRPr="00FE39A7">
        <w:rPr>
          <w:rFonts w:cs="B Lotus" w:hint="cs"/>
          <w:sz w:val="28"/>
          <w:szCs w:val="28"/>
          <w:rtl/>
        </w:rPr>
        <w:t>،</w:t>
      </w:r>
      <w:r w:rsidRPr="00FE39A7">
        <w:rPr>
          <w:rFonts w:cs="B Lotus" w:hint="cs"/>
          <w:sz w:val="28"/>
          <w:szCs w:val="28"/>
          <w:rtl/>
        </w:rPr>
        <w:t xml:space="preserve"> وقف</w:t>
      </w:r>
      <w:r w:rsidR="003C5911" w:rsidRPr="00FE39A7">
        <w:rPr>
          <w:rFonts w:cs="B Lotus" w:hint="cs"/>
          <w:sz w:val="28"/>
          <w:szCs w:val="28"/>
          <w:rtl/>
        </w:rPr>
        <w:t>،</w:t>
      </w:r>
      <w:r w:rsidRPr="00FE39A7">
        <w:rPr>
          <w:rFonts w:cs="B Lotus" w:hint="cs"/>
          <w:sz w:val="28"/>
          <w:szCs w:val="28"/>
          <w:rtl/>
        </w:rPr>
        <w:t xml:space="preserve"> وصیت به عین، قبض زکات و خمس و نذر (که محل کلام است که آیا با نذر مال </w:t>
      </w:r>
      <w:proofErr w:type="spellStart"/>
      <w:r w:rsidRPr="00FE39A7">
        <w:rPr>
          <w:rFonts w:cs="B Lotus" w:hint="cs"/>
          <w:sz w:val="28"/>
          <w:szCs w:val="28"/>
          <w:rtl/>
        </w:rPr>
        <w:t>از</w:t>
      </w:r>
      <w:r w:rsidR="00F54839">
        <w:rPr>
          <w:rFonts w:cs="B Lotus" w:hint="cs"/>
          <w:sz w:val="28"/>
          <w:szCs w:val="28"/>
          <w:rtl/>
        </w:rPr>
        <w:t>ملک</w:t>
      </w:r>
      <w:proofErr w:type="spellEnd"/>
      <w:r w:rsidRPr="00FE39A7">
        <w:rPr>
          <w:rFonts w:cs="B Lotus" w:hint="cs"/>
          <w:sz w:val="28"/>
          <w:szCs w:val="28"/>
          <w:rtl/>
        </w:rPr>
        <w:t xml:space="preserve"> شخص خارج شده و به ملک خداوند یا جهت منذو</w:t>
      </w:r>
      <w:r w:rsidR="003C5911" w:rsidRPr="00FE39A7">
        <w:rPr>
          <w:rFonts w:cs="B Lotus" w:hint="cs"/>
          <w:sz w:val="28"/>
          <w:szCs w:val="28"/>
          <w:rtl/>
        </w:rPr>
        <w:t>ر</w:t>
      </w:r>
      <w:r w:rsidRPr="00FE39A7">
        <w:rPr>
          <w:rFonts w:cs="B Lotus" w:hint="cs"/>
          <w:sz w:val="28"/>
          <w:szCs w:val="28"/>
          <w:rtl/>
        </w:rPr>
        <w:t>له در می آید</w:t>
      </w:r>
      <w:r w:rsidR="003C5911" w:rsidRPr="00FE39A7">
        <w:rPr>
          <w:rFonts w:cs="B Lotus" w:hint="cs"/>
          <w:sz w:val="28"/>
          <w:szCs w:val="28"/>
          <w:rtl/>
        </w:rPr>
        <w:t>،</w:t>
      </w:r>
      <w:r w:rsidRPr="00FE39A7">
        <w:rPr>
          <w:rFonts w:cs="B Lotus" w:hint="cs"/>
          <w:sz w:val="28"/>
          <w:szCs w:val="28"/>
          <w:rtl/>
        </w:rPr>
        <w:t xml:space="preserve"> یا این </w:t>
      </w:r>
      <w:r w:rsidR="003C5911" w:rsidRPr="00FE39A7">
        <w:rPr>
          <w:rFonts w:cs="B Lotus" w:hint="cs"/>
          <w:sz w:val="28"/>
          <w:szCs w:val="28"/>
          <w:rtl/>
        </w:rPr>
        <w:t xml:space="preserve">که اثر نذر فقط وجوب تکلیفی است و ثمره نزاع این است که طبق احتمال دوم </w:t>
      </w:r>
      <w:proofErr w:type="spellStart"/>
      <w:r w:rsidR="00F54839">
        <w:rPr>
          <w:rFonts w:cs="B Lotus" w:hint="cs"/>
          <w:sz w:val="28"/>
          <w:szCs w:val="28"/>
          <w:rtl/>
        </w:rPr>
        <w:t>اگرازارباح</w:t>
      </w:r>
      <w:proofErr w:type="spellEnd"/>
      <w:r w:rsidR="00F54839">
        <w:rPr>
          <w:rFonts w:cs="B Lotus" w:hint="cs"/>
          <w:sz w:val="28"/>
          <w:szCs w:val="28"/>
          <w:rtl/>
        </w:rPr>
        <w:t xml:space="preserve"> سال بوده </w:t>
      </w:r>
      <w:r w:rsidR="003C5911" w:rsidRPr="00FE39A7">
        <w:rPr>
          <w:rFonts w:cs="B Lotus" w:hint="cs"/>
          <w:sz w:val="28"/>
          <w:szCs w:val="28"/>
          <w:rtl/>
        </w:rPr>
        <w:t xml:space="preserve">باید </w:t>
      </w:r>
      <w:r w:rsidRPr="00FE39A7">
        <w:rPr>
          <w:rFonts w:cs="B Lotus" w:hint="cs"/>
          <w:sz w:val="28"/>
          <w:szCs w:val="28"/>
          <w:rtl/>
        </w:rPr>
        <w:t xml:space="preserve">خمس </w:t>
      </w:r>
      <w:r w:rsidR="003C5911" w:rsidRPr="00FE39A7">
        <w:rPr>
          <w:rFonts w:cs="B Lotus" w:hint="cs"/>
          <w:sz w:val="28"/>
          <w:szCs w:val="28"/>
          <w:rtl/>
        </w:rPr>
        <w:t xml:space="preserve">مال را </w:t>
      </w:r>
      <w:r w:rsidRPr="00FE39A7">
        <w:rPr>
          <w:rFonts w:cs="B Lotus" w:hint="cs"/>
          <w:sz w:val="28"/>
          <w:szCs w:val="28"/>
          <w:rtl/>
        </w:rPr>
        <w:t>بدهد</w:t>
      </w:r>
      <w:r w:rsidR="003C5911" w:rsidRPr="00FE39A7">
        <w:rPr>
          <w:rFonts w:cs="B Lotus" w:hint="cs"/>
          <w:sz w:val="28"/>
          <w:szCs w:val="28"/>
          <w:rtl/>
        </w:rPr>
        <w:t>).</w:t>
      </w:r>
    </w:p>
    <w:p w:rsidR="00795B29" w:rsidRPr="00FE39A7" w:rsidRDefault="003C5911" w:rsidP="000A68E4">
      <w:pPr>
        <w:rPr>
          <w:rFonts w:cs="B Lotus"/>
          <w:sz w:val="28"/>
          <w:szCs w:val="28"/>
          <w:rtl/>
        </w:rPr>
      </w:pPr>
      <w:r w:rsidRPr="00FE39A7">
        <w:rPr>
          <w:rFonts w:cs="B Lotus" w:hint="cs"/>
          <w:sz w:val="28"/>
          <w:szCs w:val="28"/>
          <w:rtl/>
        </w:rPr>
        <w:t xml:space="preserve">و </w:t>
      </w:r>
      <w:r w:rsidR="00795B29" w:rsidRPr="00FE39A7">
        <w:rPr>
          <w:rFonts w:cs="B Lotus" w:hint="cs"/>
          <w:sz w:val="28"/>
          <w:szCs w:val="28"/>
          <w:rtl/>
        </w:rPr>
        <w:t xml:space="preserve">گاهی </w:t>
      </w:r>
      <w:r w:rsidRPr="00FE39A7">
        <w:rPr>
          <w:rFonts w:cs="B Lotus" w:hint="cs"/>
          <w:sz w:val="28"/>
          <w:szCs w:val="28"/>
          <w:rtl/>
        </w:rPr>
        <w:t xml:space="preserve">سبب </w:t>
      </w:r>
      <w:r w:rsidR="00795B29" w:rsidRPr="00FE39A7">
        <w:rPr>
          <w:rFonts w:cs="B Lotus" w:hint="cs"/>
          <w:sz w:val="28"/>
          <w:szCs w:val="28"/>
          <w:rtl/>
        </w:rPr>
        <w:t>افاده ملکیت عین می کند لابعقد</w:t>
      </w:r>
      <w:r w:rsidRPr="00FE39A7">
        <w:rPr>
          <w:rFonts w:cs="B Lotus" w:hint="cs"/>
          <w:sz w:val="28"/>
          <w:szCs w:val="28"/>
          <w:rtl/>
        </w:rPr>
        <w:t>،</w:t>
      </w:r>
      <w:r w:rsidR="00795B29" w:rsidRPr="00FE39A7">
        <w:rPr>
          <w:rFonts w:cs="B Lotus" w:hint="cs"/>
          <w:sz w:val="28"/>
          <w:szCs w:val="28"/>
          <w:rtl/>
        </w:rPr>
        <w:t xml:space="preserve"> مثل حیازت</w:t>
      </w:r>
      <w:r w:rsidRPr="00FE39A7">
        <w:rPr>
          <w:rFonts w:cs="B Lotus" w:hint="cs"/>
          <w:sz w:val="28"/>
          <w:szCs w:val="28"/>
          <w:rtl/>
        </w:rPr>
        <w:t>،</w:t>
      </w:r>
      <w:r w:rsidR="00795B29" w:rsidRPr="00FE39A7">
        <w:rPr>
          <w:rFonts w:cs="B Lotus" w:hint="cs"/>
          <w:sz w:val="28"/>
          <w:szCs w:val="28"/>
          <w:rtl/>
        </w:rPr>
        <w:t xml:space="preserve"> ارث</w:t>
      </w:r>
      <w:r w:rsidRPr="00FE39A7">
        <w:rPr>
          <w:rFonts w:cs="B Lotus" w:hint="cs"/>
          <w:sz w:val="28"/>
          <w:szCs w:val="28"/>
          <w:rtl/>
        </w:rPr>
        <w:t>، احیاء موات، اغتنام و التقاط.</w:t>
      </w:r>
    </w:p>
    <w:p w:rsidR="00795B29" w:rsidRPr="00FE39A7" w:rsidRDefault="00795B29" w:rsidP="000A68E4">
      <w:pPr>
        <w:rPr>
          <w:rFonts w:cs="B Lotus"/>
          <w:sz w:val="28"/>
          <w:szCs w:val="28"/>
          <w:rtl/>
        </w:rPr>
      </w:pPr>
      <w:r w:rsidRPr="00FE39A7">
        <w:rPr>
          <w:rFonts w:cs="B Lotus" w:hint="cs"/>
          <w:sz w:val="28"/>
          <w:szCs w:val="28"/>
          <w:rtl/>
        </w:rPr>
        <w:t xml:space="preserve"> این سه از اسباب </w:t>
      </w:r>
      <w:r w:rsidR="003C5911" w:rsidRPr="00FE39A7">
        <w:rPr>
          <w:rFonts w:cs="B Lotus" w:hint="cs"/>
          <w:sz w:val="28"/>
          <w:szCs w:val="28"/>
          <w:rtl/>
        </w:rPr>
        <w:t xml:space="preserve">حصول </w:t>
      </w:r>
      <w:r w:rsidRPr="00FE39A7">
        <w:rPr>
          <w:rFonts w:cs="B Lotus" w:hint="cs"/>
          <w:sz w:val="28"/>
          <w:szCs w:val="28"/>
          <w:rtl/>
        </w:rPr>
        <w:t>ملکیت اعیان بودند</w:t>
      </w:r>
      <w:r w:rsidR="003C5911" w:rsidRPr="00FE39A7">
        <w:rPr>
          <w:rFonts w:cs="B Lotus" w:hint="cs"/>
          <w:sz w:val="28"/>
          <w:szCs w:val="28"/>
          <w:rtl/>
        </w:rPr>
        <w:t>،</w:t>
      </w:r>
      <w:r w:rsidRPr="00FE39A7">
        <w:rPr>
          <w:rFonts w:cs="B Lotus" w:hint="cs"/>
          <w:sz w:val="28"/>
          <w:szCs w:val="28"/>
          <w:rtl/>
        </w:rPr>
        <w:t xml:space="preserve"> اما سه قس</w:t>
      </w:r>
      <w:r w:rsidR="003C5911" w:rsidRPr="00FE39A7">
        <w:rPr>
          <w:rFonts w:cs="B Lotus" w:hint="cs"/>
          <w:sz w:val="28"/>
          <w:szCs w:val="28"/>
          <w:rtl/>
        </w:rPr>
        <w:t>م دیگر موجب ملکیت منافع می شوند:</w:t>
      </w:r>
    </w:p>
    <w:p w:rsidR="00795B29" w:rsidRPr="00FE39A7" w:rsidRDefault="003C5911" w:rsidP="000A68E4">
      <w:pPr>
        <w:rPr>
          <w:rFonts w:cs="B Lotus"/>
          <w:sz w:val="28"/>
          <w:szCs w:val="28"/>
          <w:rtl/>
        </w:rPr>
      </w:pPr>
      <w:r w:rsidRPr="00FE39A7">
        <w:rPr>
          <w:rFonts w:cs="B Lotus" w:hint="cs"/>
          <w:sz w:val="28"/>
          <w:szCs w:val="28"/>
          <w:rtl/>
        </w:rPr>
        <w:t xml:space="preserve">سبب </w:t>
      </w:r>
      <w:r w:rsidR="00795B29" w:rsidRPr="00FE39A7">
        <w:rPr>
          <w:rFonts w:cs="B Lotus" w:hint="cs"/>
          <w:sz w:val="28"/>
          <w:szCs w:val="28"/>
          <w:rtl/>
        </w:rPr>
        <w:t xml:space="preserve">مفید ملک </w:t>
      </w:r>
      <w:r w:rsidRPr="00FE39A7">
        <w:rPr>
          <w:rFonts w:cs="B Lotus" w:hint="cs"/>
          <w:sz w:val="28"/>
          <w:szCs w:val="28"/>
          <w:rtl/>
        </w:rPr>
        <w:t xml:space="preserve">منفعت </w:t>
      </w:r>
      <w:r w:rsidR="00795B29" w:rsidRPr="00FE39A7">
        <w:rPr>
          <w:rFonts w:cs="B Lotus" w:hint="cs"/>
          <w:sz w:val="28"/>
          <w:szCs w:val="28"/>
          <w:rtl/>
        </w:rPr>
        <w:t>به عقد معاوضه</w:t>
      </w:r>
      <w:r w:rsidRPr="00FE39A7">
        <w:rPr>
          <w:rFonts w:cs="B Lotus" w:hint="cs"/>
          <w:sz w:val="28"/>
          <w:szCs w:val="28"/>
          <w:rtl/>
        </w:rPr>
        <w:t>، مثل</w:t>
      </w:r>
      <w:r w:rsidR="00795B29" w:rsidRPr="00FE39A7">
        <w:rPr>
          <w:rFonts w:cs="B Lotus" w:hint="cs"/>
          <w:sz w:val="28"/>
          <w:szCs w:val="28"/>
          <w:rtl/>
        </w:rPr>
        <w:t xml:space="preserve"> اجاره</w:t>
      </w:r>
      <w:r w:rsidRPr="00FE39A7">
        <w:rPr>
          <w:rFonts w:cs="B Lotus" w:hint="cs"/>
          <w:sz w:val="28"/>
          <w:szCs w:val="28"/>
          <w:rtl/>
        </w:rPr>
        <w:t>.</w:t>
      </w:r>
    </w:p>
    <w:p w:rsidR="00795B29" w:rsidRPr="00FE39A7" w:rsidRDefault="003C5911" w:rsidP="000A68E4">
      <w:pPr>
        <w:rPr>
          <w:rFonts w:cs="B Lotus"/>
          <w:sz w:val="28"/>
          <w:szCs w:val="28"/>
          <w:rtl/>
        </w:rPr>
      </w:pPr>
      <w:r w:rsidRPr="00FE39A7">
        <w:rPr>
          <w:rFonts w:cs="B Lotus" w:hint="cs"/>
          <w:sz w:val="28"/>
          <w:szCs w:val="28"/>
          <w:rtl/>
        </w:rPr>
        <w:t>سبب مفید ملک منفعت به عقد غیر معاوضه مثل وصیت به منفعت و یا عمری.</w:t>
      </w:r>
    </w:p>
    <w:p w:rsidR="003C5911" w:rsidRPr="00FE39A7" w:rsidRDefault="003C5911" w:rsidP="000A68E4">
      <w:pPr>
        <w:rPr>
          <w:rFonts w:cs="B Lotus"/>
          <w:sz w:val="28"/>
          <w:szCs w:val="28"/>
          <w:rtl/>
        </w:rPr>
      </w:pPr>
      <w:r w:rsidRPr="00FE39A7">
        <w:rPr>
          <w:rFonts w:cs="B Lotus" w:hint="cs"/>
          <w:sz w:val="28"/>
          <w:szCs w:val="28"/>
          <w:rtl/>
        </w:rPr>
        <w:t>و سبب مفید ملک منفعت به غیر عقد مثل ارث منافع</w:t>
      </w:r>
      <w:r w:rsidRPr="00FE39A7">
        <w:rPr>
          <w:rStyle w:val="a6"/>
          <w:rFonts w:cs="B Lotus"/>
          <w:sz w:val="28"/>
          <w:szCs w:val="28"/>
          <w:rtl/>
        </w:rPr>
        <w:footnoteReference w:id="4"/>
      </w:r>
      <w:r w:rsidRPr="00FE39A7">
        <w:rPr>
          <w:rFonts w:cs="B Lotus" w:hint="cs"/>
          <w:sz w:val="28"/>
          <w:szCs w:val="28"/>
          <w:rtl/>
        </w:rPr>
        <w:t>.</w:t>
      </w:r>
    </w:p>
    <w:p w:rsidR="00914C8A" w:rsidRPr="00FE39A7" w:rsidRDefault="00914C8A" w:rsidP="000A68E4">
      <w:pPr>
        <w:rPr>
          <w:rFonts w:cs="B Lotus"/>
          <w:sz w:val="28"/>
          <w:szCs w:val="28"/>
          <w:rtl/>
        </w:rPr>
      </w:pPr>
      <w:r w:rsidRPr="00FE39A7">
        <w:rPr>
          <w:rFonts w:cs="B Lotus" w:hint="cs"/>
          <w:sz w:val="28"/>
          <w:szCs w:val="28"/>
          <w:rtl/>
        </w:rPr>
        <w:t>بحث هر کدام از این عناوین موکول به بحث خود در کتاب های مختلف فقهی است</w:t>
      </w:r>
      <w:r w:rsidR="006D25A4" w:rsidRPr="00FE39A7">
        <w:rPr>
          <w:rFonts w:cs="B Lotus" w:hint="cs"/>
          <w:sz w:val="28"/>
          <w:szCs w:val="28"/>
          <w:rtl/>
        </w:rPr>
        <w:t>.</w:t>
      </w:r>
    </w:p>
    <w:p w:rsidR="00946246" w:rsidRPr="00FE39A7" w:rsidRDefault="008530C7" w:rsidP="003C5911">
      <w:pPr>
        <w:rPr>
          <w:rFonts w:cs="B Lotus"/>
          <w:sz w:val="28"/>
          <w:szCs w:val="28"/>
        </w:rPr>
      </w:pPr>
      <w:r w:rsidRPr="00FE39A7">
        <w:rPr>
          <w:rFonts w:cs="B Lotus" w:hint="cs"/>
          <w:sz w:val="28"/>
          <w:szCs w:val="28"/>
          <w:rtl/>
        </w:rPr>
        <w:t>آن چه به موضوع بحث ما مربوط</w:t>
      </w:r>
      <w:r w:rsidR="006D25A4" w:rsidRPr="00FE39A7">
        <w:rPr>
          <w:rFonts w:cs="B Lotus" w:hint="cs"/>
          <w:sz w:val="28"/>
          <w:szCs w:val="28"/>
          <w:rtl/>
        </w:rPr>
        <w:t xml:space="preserve"> است</w:t>
      </w:r>
      <w:r w:rsidR="003C5911" w:rsidRPr="00FE39A7">
        <w:rPr>
          <w:rFonts w:cs="B Lotus" w:hint="cs"/>
          <w:sz w:val="28"/>
          <w:szCs w:val="28"/>
          <w:rtl/>
        </w:rPr>
        <w:t>،</w:t>
      </w:r>
      <w:r w:rsidR="006D25A4" w:rsidRPr="00FE39A7">
        <w:rPr>
          <w:rFonts w:cs="B Lotus" w:hint="cs"/>
          <w:sz w:val="28"/>
          <w:szCs w:val="28"/>
          <w:rtl/>
        </w:rPr>
        <w:t xml:space="preserve"> این است </w:t>
      </w:r>
      <w:r w:rsidR="00914C8A" w:rsidRPr="00FE39A7">
        <w:rPr>
          <w:rFonts w:cs="B Lotus" w:hint="cs"/>
          <w:sz w:val="28"/>
          <w:szCs w:val="28"/>
          <w:rtl/>
        </w:rPr>
        <w:t>که آیا نحوه حصول ملکیت در این موارد مختلف است</w:t>
      </w:r>
      <w:r w:rsidR="003C5911" w:rsidRPr="00FE39A7">
        <w:rPr>
          <w:rFonts w:cs="B Lotus" w:hint="cs"/>
          <w:sz w:val="28"/>
          <w:szCs w:val="28"/>
          <w:rtl/>
        </w:rPr>
        <w:t>،</w:t>
      </w:r>
      <w:r w:rsidR="00914C8A" w:rsidRPr="00FE39A7">
        <w:rPr>
          <w:rFonts w:cs="B Lotus" w:hint="cs"/>
          <w:sz w:val="28"/>
          <w:szCs w:val="28"/>
          <w:rtl/>
        </w:rPr>
        <w:t xml:space="preserve"> یا این که در همه موارد نحوه حصول ملکیت به تبدل اضافه است.</w:t>
      </w:r>
    </w:p>
    <w:sectPr w:rsidR="00946246" w:rsidRPr="00FE39A7" w:rsidSect="006535D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FFB" w:rsidRDefault="00130FFB" w:rsidP="001F3204">
      <w:pPr>
        <w:spacing w:after="0" w:line="240" w:lineRule="auto"/>
      </w:pPr>
      <w:r>
        <w:separator/>
      </w:r>
    </w:p>
  </w:endnote>
  <w:endnote w:type="continuationSeparator" w:id="0">
    <w:p w:rsidR="00130FFB" w:rsidRDefault="00130FFB" w:rsidP="001F3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Taher">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839" w:rsidRDefault="00F5483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839" w:rsidRDefault="00F5483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839" w:rsidRDefault="00F5483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FFB" w:rsidRDefault="00130FFB" w:rsidP="001F3204">
      <w:pPr>
        <w:spacing w:after="0" w:line="240" w:lineRule="auto"/>
      </w:pPr>
      <w:r>
        <w:separator/>
      </w:r>
    </w:p>
  </w:footnote>
  <w:footnote w:type="continuationSeparator" w:id="0">
    <w:p w:rsidR="00130FFB" w:rsidRDefault="00130FFB" w:rsidP="001F3204">
      <w:pPr>
        <w:spacing w:after="0" w:line="240" w:lineRule="auto"/>
      </w:pPr>
      <w:r>
        <w:continuationSeparator/>
      </w:r>
    </w:p>
  </w:footnote>
  <w:footnote w:id="1">
    <w:p w:rsidR="000A065C" w:rsidRPr="003178F9" w:rsidRDefault="000A065C" w:rsidP="00F02786">
      <w:pPr>
        <w:rPr>
          <w:rFonts w:cs="B Lotus"/>
          <w:sz w:val="18"/>
          <w:szCs w:val="18"/>
          <w:rtl/>
        </w:rPr>
      </w:pPr>
      <w:r w:rsidRPr="003178F9">
        <w:rPr>
          <w:rStyle w:val="a6"/>
          <w:rFonts w:cs="B Lotus"/>
          <w:sz w:val="18"/>
          <w:szCs w:val="18"/>
        </w:rPr>
        <w:footnoteRef/>
      </w:r>
      <w:r w:rsidRPr="003178F9">
        <w:rPr>
          <w:rFonts w:cs="B Lotus"/>
          <w:sz w:val="18"/>
          <w:szCs w:val="18"/>
          <w:rtl/>
        </w:rPr>
        <w:t xml:space="preserve"> </w:t>
      </w:r>
      <w:r w:rsidRPr="003178F9">
        <w:rPr>
          <w:rFonts w:cs="B Lotus" w:hint="cs"/>
          <w:sz w:val="18"/>
          <w:szCs w:val="18"/>
          <w:rtl/>
        </w:rPr>
        <w:t>جواهر ج 38 ص 56</w:t>
      </w:r>
    </w:p>
    <w:p w:rsidR="000A065C" w:rsidRPr="003178F9" w:rsidRDefault="000A065C">
      <w:pPr>
        <w:pStyle w:val="a4"/>
        <w:rPr>
          <w:rFonts w:cs="B Lotus"/>
          <w:sz w:val="18"/>
          <w:szCs w:val="18"/>
          <w:rtl/>
        </w:rPr>
      </w:pPr>
    </w:p>
  </w:footnote>
  <w:footnote w:id="2">
    <w:p w:rsidR="000A065C" w:rsidRPr="003178F9" w:rsidRDefault="000A065C" w:rsidP="00E20A51">
      <w:pPr>
        <w:rPr>
          <w:rFonts w:cs="B Lotus"/>
          <w:sz w:val="18"/>
          <w:szCs w:val="18"/>
          <w:rtl/>
        </w:rPr>
      </w:pPr>
      <w:r w:rsidRPr="003178F9">
        <w:rPr>
          <w:rStyle w:val="a6"/>
          <w:rFonts w:cs="B Lotus"/>
          <w:sz w:val="18"/>
          <w:szCs w:val="18"/>
        </w:rPr>
        <w:footnoteRef/>
      </w:r>
      <w:r w:rsidRPr="003178F9">
        <w:rPr>
          <w:rFonts w:cs="B Lotus"/>
          <w:sz w:val="18"/>
          <w:szCs w:val="18"/>
          <w:rtl/>
        </w:rPr>
        <w:t xml:space="preserve"> </w:t>
      </w:r>
      <w:r w:rsidRPr="003178F9">
        <w:rPr>
          <w:rFonts w:cs="B Lotus" w:hint="cs"/>
          <w:sz w:val="18"/>
          <w:szCs w:val="18"/>
          <w:rtl/>
        </w:rPr>
        <w:t>ج9 ص 206</w:t>
      </w:r>
    </w:p>
  </w:footnote>
  <w:footnote w:id="3">
    <w:p w:rsidR="000A065C" w:rsidRPr="003178F9" w:rsidRDefault="000A065C">
      <w:pPr>
        <w:pStyle w:val="a4"/>
        <w:rPr>
          <w:rFonts w:cs="B Lotus"/>
          <w:sz w:val="18"/>
          <w:szCs w:val="18"/>
        </w:rPr>
      </w:pPr>
      <w:r w:rsidRPr="003178F9">
        <w:rPr>
          <w:rStyle w:val="a6"/>
          <w:rFonts w:cs="B Lotus"/>
          <w:sz w:val="18"/>
          <w:szCs w:val="18"/>
        </w:rPr>
        <w:footnoteRef/>
      </w:r>
      <w:r w:rsidRPr="003178F9">
        <w:rPr>
          <w:rFonts w:cs="B Lotus"/>
          <w:sz w:val="18"/>
          <w:szCs w:val="18"/>
          <w:rtl/>
        </w:rPr>
        <w:t xml:space="preserve"> </w:t>
      </w:r>
      <w:r w:rsidRPr="003178F9">
        <w:rPr>
          <w:rFonts w:cs="B Lotus" w:hint="cs"/>
          <w:sz w:val="18"/>
          <w:szCs w:val="18"/>
          <w:rtl/>
        </w:rPr>
        <w:t>ج3 ص 315</w:t>
      </w:r>
    </w:p>
  </w:footnote>
  <w:footnote w:id="4">
    <w:p w:rsidR="000A065C" w:rsidRPr="003178F9" w:rsidRDefault="000A065C">
      <w:pPr>
        <w:pStyle w:val="a4"/>
        <w:rPr>
          <w:rFonts w:cs="B Lotus"/>
          <w:sz w:val="18"/>
          <w:szCs w:val="18"/>
        </w:rPr>
      </w:pPr>
      <w:r w:rsidRPr="003178F9">
        <w:rPr>
          <w:rStyle w:val="a6"/>
          <w:rFonts w:cs="B Lotus"/>
          <w:sz w:val="18"/>
          <w:szCs w:val="18"/>
        </w:rPr>
        <w:footnoteRef/>
      </w:r>
      <w:r w:rsidRPr="003178F9">
        <w:rPr>
          <w:rFonts w:cs="B Lotus"/>
          <w:sz w:val="18"/>
          <w:szCs w:val="18"/>
          <w:rtl/>
        </w:rPr>
        <w:t xml:space="preserve"> </w:t>
      </w:r>
      <w:r w:rsidRPr="003178F9">
        <w:rPr>
          <w:rFonts w:cs="B Lotus" w:hint="cs"/>
          <w:sz w:val="18"/>
          <w:szCs w:val="18"/>
          <w:rtl/>
        </w:rPr>
        <w:t>ج1 ص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839" w:rsidRDefault="00F5483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32919982"/>
      <w:docPartObj>
        <w:docPartGallery w:val="Page Numbers (Top of Page)"/>
        <w:docPartUnique/>
      </w:docPartObj>
    </w:sdtPr>
    <w:sdtEndPr/>
    <w:sdtContent>
      <w:p w:rsidR="00F54839" w:rsidRDefault="00F54839">
        <w:pPr>
          <w:pStyle w:val="a7"/>
          <w:jc w:val="right"/>
        </w:pPr>
        <w:r>
          <w:fldChar w:fldCharType="begin"/>
        </w:r>
        <w:r>
          <w:instrText>PAGE   \* MERGEFORMAT</w:instrText>
        </w:r>
        <w:r>
          <w:fldChar w:fldCharType="separate"/>
        </w:r>
        <w:r w:rsidR="007C6006" w:rsidRPr="007C6006">
          <w:rPr>
            <w:noProof/>
            <w:rtl/>
            <w:lang w:val="fa-IR"/>
          </w:rPr>
          <w:t>1</w:t>
        </w:r>
        <w:r>
          <w:rPr>
            <w:noProof/>
          </w:rPr>
          <w:fldChar w:fldCharType="end"/>
        </w:r>
      </w:p>
    </w:sdtContent>
  </w:sdt>
  <w:p w:rsidR="00F54839" w:rsidRDefault="00F5483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839" w:rsidRDefault="00F5483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F0E"/>
    <w:rsid w:val="000445E7"/>
    <w:rsid w:val="00047436"/>
    <w:rsid w:val="00051353"/>
    <w:rsid w:val="0008098A"/>
    <w:rsid w:val="00090DAD"/>
    <w:rsid w:val="00093DB1"/>
    <w:rsid w:val="000A065C"/>
    <w:rsid w:val="000A68E4"/>
    <w:rsid w:val="000C019F"/>
    <w:rsid w:val="00130FFB"/>
    <w:rsid w:val="00157E72"/>
    <w:rsid w:val="00185F0E"/>
    <w:rsid w:val="001928B4"/>
    <w:rsid w:val="001B4AD8"/>
    <w:rsid w:val="001C35B1"/>
    <w:rsid w:val="001E38C0"/>
    <w:rsid w:val="001E7CC7"/>
    <w:rsid w:val="001F3204"/>
    <w:rsid w:val="002C10BA"/>
    <w:rsid w:val="003178F9"/>
    <w:rsid w:val="00345239"/>
    <w:rsid w:val="0034585D"/>
    <w:rsid w:val="00363326"/>
    <w:rsid w:val="003B372B"/>
    <w:rsid w:val="003C5911"/>
    <w:rsid w:val="003E3FF1"/>
    <w:rsid w:val="00426457"/>
    <w:rsid w:val="00471484"/>
    <w:rsid w:val="00477F88"/>
    <w:rsid w:val="004A4151"/>
    <w:rsid w:val="00542534"/>
    <w:rsid w:val="0054399F"/>
    <w:rsid w:val="005814D5"/>
    <w:rsid w:val="00581AD2"/>
    <w:rsid w:val="00593199"/>
    <w:rsid w:val="0060137C"/>
    <w:rsid w:val="0062335A"/>
    <w:rsid w:val="006535DC"/>
    <w:rsid w:val="006A27C5"/>
    <w:rsid w:val="006C23DB"/>
    <w:rsid w:val="006D25A4"/>
    <w:rsid w:val="006F0EB8"/>
    <w:rsid w:val="00725431"/>
    <w:rsid w:val="007430B6"/>
    <w:rsid w:val="007924F8"/>
    <w:rsid w:val="00795B29"/>
    <w:rsid w:val="007C6006"/>
    <w:rsid w:val="007D3B76"/>
    <w:rsid w:val="00812E07"/>
    <w:rsid w:val="00814DEE"/>
    <w:rsid w:val="00825172"/>
    <w:rsid w:val="0084798D"/>
    <w:rsid w:val="008530C7"/>
    <w:rsid w:val="008568A6"/>
    <w:rsid w:val="00892EAD"/>
    <w:rsid w:val="00893CD5"/>
    <w:rsid w:val="00894086"/>
    <w:rsid w:val="0089544E"/>
    <w:rsid w:val="009045A5"/>
    <w:rsid w:val="00914C8A"/>
    <w:rsid w:val="00937CE4"/>
    <w:rsid w:val="009458D4"/>
    <w:rsid w:val="00946246"/>
    <w:rsid w:val="009C022A"/>
    <w:rsid w:val="009E67A4"/>
    <w:rsid w:val="00A00188"/>
    <w:rsid w:val="00A14F75"/>
    <w:rsid w:val="00A2097C"/>
    <w:rsid w:val="00A414D4"/>
    <w:rsid w:val="00A554A9"/>
    <w:rsid w:val="00A850FC"/>
    <w:rsid w:val="00AC1F82"/>
    <w:rsid w:val="00AD1C6F"/>
    <w:rsid w:val="00B04A83"/>
    <w:rsid w:val="00B51BBF"/>
    <w:rsid w:val="00B76740"/>
    <w:rsid w:val="00BB3364"/>
    <w:rsid w:val="00BC03FA"/>
    <w:rsid w:val="00BC6B92"/>
    <w:rsid w:val="00BE2DF8"/>
    <w:rsid w:val="00C216ED"/>
    <w:rsid w:val="00C875AD"/>
    <w:rsid w:val="00C97CFD"/>
    <w:rsid w:val="00CA648A"/>
    <w:rsid w:val="00CD1790"/>
    <w:rsid w:val="00D34596"/>
    <w:rsid w:val="00D64779"/>
    <w:rsid w:val="00DC04AD"/>
    <w:rsid w:val="00DE2CFD"/>
    <w:rsid w:val="00E137B8"/>
    <w:rsid w:val="00E13DF3"/>
    <w:rsid w:val="00E20A51"/>
    <w:rsid w:val="00E60B33"/>
    <w:rsid w:val="00E743F6"/>
    <w:rsid w:val="00E84D1F"/>
    <w:rsid w:val="00E95919"/>
    <w:rsid w:val="00EB219D"/>
    <w:rsid w:val="00EC1E59"/>
    <w:rsid w:val="00EE087D"/>
    <w:rsid w:val="00F0025D"/>
    <w:rsid w:val="00F02786"/>
    <w:rsid w:val="00F3209D"/>
    <w:rsid w:val="00F54839"/>
    <w:rsid w:val="00FB4F4C"/>
    <w:rsid w:val="00FD7D9D"/>
    <w:rsid w:val="00FE39A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0809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E2D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3178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648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1F3204"/>
    <w:pPr>
      <w:spacing w:after="0" w:line="240" w:lineRule="auto"/>
    </w:pPr>
    <w:rPr>
      <w:sz w:val="20"/>
      <w:szCs w:val="20"/>
    </w:rPr>
  </w:style>
  <w:style w:type="character" w:customStyle="1" w:styleId="a5">
    <w:name w:val="متن پاورقی نویسه"/>
    <w:basedOn w:val="a0"/>
    <w:link w:val="a4"/>
    <w:uiPriority w:val="99"/>
    <w:semiHidden/>
    <w:rsid w:val="001F3204"/>
    <w:rPr>
      <w:sz w:val="20"/>
      <w:szCs w:val="20"/>
    </w:rPr>
  </w:style>
  <w:style w:type="character" w:styleId="a6">
    <w:name w:val="footnote reference"/>
    <w:basedOn w:val="a0"/>
    <w:uiPriority w:val="99"/>
    <w:semiHidden/>
    <w:unhideWhenUsed/>
    <w:rsid w:val="001F3204"/>
    <w:rPr>
      <w:vertAlign w:val="superscript"/>
    </w:rPr>
  </w:style>
  <w:style w:type="character" w:customStyle="1" w:styleId="20">
    <w:name w:val="عنوان 2 نویسه"/>
    <w:basedOn w:val="a0"/>
    <w:link w:val="2"/>
    <w:uiPriority w:val="9"/>
    <w:rsid w:val="00BE2DF8"/>
    <w:rPr>
      <w:rFonts w:asciiTheme="majorHAnsi" w:eastAsiaTheme="majorEastAsia" w:hAnsiTheme="majorHAnsi" w:cstheme="majorBidi"/>
      <w:color w:val="2E74B5" w:themeColor="accent1" w:themeShade="BF"/>
      <w:sz w:val="26"/>
      <w:szCs w:val="26"/>
    </w:rPr>
  </w:style>
  <w:style w:type="character" w:customStyle="1" w:styleId="10">
    <w:name w:val="عنوان 1 نویسه"/>
    <w:basedOn w:val="a0"/>
    <w:link w:val="1"/>
    <w:uiPriority w:val="9"/>
    <w:rsid w:val="0008098A"/>
    <w:rPr>
      <w:rFonts w:asciiTheme="majorHAnsi" w:eastAsiaTheme="majorEastAsia" w:hAnsiTheme="majorHAnsi" w:cstheme="majorBidi"/>
      <w:color w:val="2E74B5" w:themeColor="accent1" w:themeShade="BF"/>
      <w:sz w:val="32"/>
      <w:szCs w:val="32"/>
    </w:rPr>
  </w:style>
  <w:style w:type="character" w:customStyle="1" w:styleId="30">
    <w:name w:val="عنوان 3 نویسه"/>
    <w:basedOn w:val="a0"/>
    <w:link w:val="3"/>
    <w:uiPriority w:val="9"/>
    <w:rsid w:val="003178F9"/>
    <w:rPr>
      <w:rFonts w:asciiTheme="majorHAnsi" w:eastAsiaTheme="majorEastAsia" w:hAnsiTheme="majorHAnsi" w:cstheme="majorBidi"/>
      <w:color w:val="1F4D78" w:themeColor="accent1" w:themeShade="7F"/>
      <w:sz w:val="24"/>
      <w:szCs w:val="24"/>
    </w:rPr>
  </w:style>
  <w:style w:type="paragraph" w:styleId="a7">
    <w:name w:val="header"/>
    <w:basedOn w:val="a"/>
    <w:link w:val="a8"/>
    <w:uiPriority w:val="99"/>
    <w:unhideWhenUsed/>
    <w:rsid w:val="00F54839"/>
    <w:pPr>
      <w:tabs>
        <w:tab w:val="center" w:pos="4513"/>
        <w:tab w:val="right" w:pos="9026"/>
      </w:tabs>
      <w:spacing w:after="0" w:line="240" w:lineRule="auto"/>
    </w:pPr>
  </w:style>
  <w:style w:type="character" w:customStyle="1" w:styleId="a8">
    <w:name w:val="سرصفحه نویسه"/>
    <w:basedOn w:val="a0"/>
    <w:link w:val="a7"/>
    <w:uiPriority w:val="99"/>
    <w:rsid w:val="00F54839"/>
  </w:style>
  <w:style w:type="paragraph" w:styleId="a9">
    <w:name w:val="footer"/>
    <w:basedOn w:val="a"/>
    <w:link w:val="aa"/>
    <w:uiPriority w:val="99"/>
    <w:unhideWhenUsed/>
    <w:rsid w:val="00F54839"/>
    <w:pPr>
      <w:tabs>
        <w:tab w:val="center" w:pos="4513"/>
        <w:tab w:val="right" w:pos="9026"/>
      </w:tabs>
      <w:spacing w:after="0" w:line="240" w:lineRule="auto"/>
    </w:pPr>
  </w:style>
  <w:style w:type="character" w:customStyle="1" w:styleId="aa">
    <w:name w:val="پانویس نویسه"/>
    <w:basedOn w:val="a0"/>
    <w:link w:val="a9"/>
    <w:uiPriority w:val="99"/>
    <w:rsid w:val="00F548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0809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E2D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3178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648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1F3204"/>
    <w:pPr>
      <w:spacing w:after="0" w:line="240" w:lineRule="auto"/>
    </w:pPr>
    <w:rPr>
      <w:sz w:val="20"/>
      <w:szCs w:val="20"/>
    </w:rPr>
  </w:style>
  <w:style w:type="character" w:customStyle="1" w:styleId="a5">
    <w:name w:val="متن پاورقی نویسه"/>
    <w:basedOn w:val="a0"/>
    <w:link w:val="a4"/>
    <w:uiPriority w:val="99"/>
    <w:semiHidden/>
    <w:rsid w:val="001F3204"/>
    <w:rPr>
      <w:sz w:val="20"/>
      <w:szCs w:val="20"/>
    </w:rPr>
  </w:style>
  <w:style w:type="character" w:styleId="a6">
    <w:name w:val="footnote reference"/>
    <w:basedOn w:val="a0"/>
    <w:uiPriority w:val="99"/>
    <w:semiHidden/>
    <w:unhideWhenUsed/>
    <w:rsid w:val="001F3204"/>
    <w:rPr>
      <w:vertAlign w:val="superscript"/>
    </w:rPr>
  </w:style>
  <w:style w:type="character" w:customStyle="1" w:styleId="20">
    <w:name w:val="عنوان 2 نویسه"/>
    <w:basedOn w:val="a0"/>
    <w:link w:val="2"/>
    <w:uiPriority w:val="9"/>
    <w:rsid w:val="00BE2DF8"/>
    <w:rPr>
      <w:rFonts w:asciiTheme="majorHAnsi" w:eastAsiaTheme="majorEastAsia" w:hAnsiTheme="majorHAnsi" w:cstheme="majorBidi"/>
      <w:color w:val="2E74B5" w:themeColor="accent1" w:themeShade="BF"/>
      <w:sz w:val="26"/>
      <w:szCs w:val="26"/>
    </w:rPr>
  </w:style>
  <w:style w:type="character" w:customStyle="1" w:styleId="10">
    <w:name w:val="عنوان 1 نویسه"/>
    <w:basedOn w:val="a0"/>
    <w:link w:val="1"/>
    <w:uiPriority w:val="9"/>
    <w:rsid w:val="0008098A"/>
    <w:rPr>
      <w:rFonts w:asciiTheme="majorHAnsi" w:eastAsiaTheme="majorEastAsia" w:hAnsiTheme="majorHAnsi" w:cstheme="majorBidi"/>
      <w:color w:val="2E74B5" w:themeColor="accent1" w:themeShade="BF"/>
      <w:sz w:val="32"/>
      <w:szCs w:val="32"/>
    </w:rPr>
  </w:style>
  <w:style w:type="character" w:customStyle="1" w:styleId="30">
    <w:name w:val="عنوان 3 نویسه"/>
    <w:basedOn w:val="a0"/>
    <w:link w:val="3"/>
    <w:uiPriority w:val="9"/>
    <w:rsid w:val="003178F9"/>
    <w:rPr>
      <w:rFonts w:asciiTheme="majorHAnsi" w:eastAsiaTheme="majorEastAsia" w:hAnsiTheme="majorHAnsi" w:cstheme="majorBidi"/>
      <w:color w:val="1F4D78" w:themeColor="accent1" w:themeShade="7F"/>
      <w:sz w:val="24"/>
      <w:szCs w:val="24"/>
    </w:rPr>
  </w:style>
  <w:style w:type="paragraph" w:styleId="a7">
    <w:name w:val="header"/>
    <w:basedOn w:val="a"/>
    <w:link w:val="a8"/>
    <w:uiPriority w:val="99"/>
    <w:unhideWhenUsed/>
    <w:rsid w:val="00F54839"/>
    <w:pPr>
      <w:tabs>
        <w:tab w:val="center" w:pos="4513"/>
        <w:tab w:val="right" w:pos="9026"/>
      </w:tabs>
      <w:spacing w:after="0" w:line="240" w:lineRule="auto"/>
    </w:pPr>
  </w:style>
  <w:style w:type="character" w:customStyle="1" w:styleId="a8">
    <w:name w:val="سرصفحه نویسه"/>
    <w:basedOn w:val="a0"/>
    <w:link w:val="a7"/>
    <w:uiPriority w:val="99"/>
    <w:rsid w:val="00F54839"/>
  </w:style>
  <w:style w:type="paragraph" w:styleId="a9">
    <w:name w:val="footer"/>
    <w:basedOn w:val="a"/>
    <w:link w:val="aa"/>
    <w:uiPriority w:val="99"/>
    <w:unhideWhenUsed/>
    <w:rsid w:val="00F54839"/>
    <w:pPr>
      <w:tabs>
        <w:tab w:val="center" w:pos="4513"/>
        <w:tab w:val="right" w:pos="9026"/>
      </w:tabs>
      <w:spacing w:after="0" w:line="240" w:lineRule="auto"/>
    </w:pPr>
  </w:style>
  <w:style w:type="character" w:customStyle="1" w:styleId="aa">
    <w:name w:val="پانویس نویسه"/>
    <w:basedOn w:val="a0"/>
    <w:link w:val="a9"/>
    <w:uiPriority w:val="99"/>
    <w:rsid w:val="00F54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117382">
      <w:bodyDiv w:val="1"/>
      <w:marLeft w:val="0"/>
      <w:marRight w:val="0"/>
      <w:marTop w:val="0"/>
      <w:marBottom w:val="0"/>
      <w:divBdr>
        <w:top w:val="none" w:sz="0" w:space="0" w:color="auto"/>
        <w:left w:val="none" w:sz="0" w:space="0" w:color="auto"/>
        <w:bottom w:val="none" w:sz="0" w:space="0" w:color="auto"/>
        <w:right w:val="none" w:sz="0" w:space="0" w:color="auto"/>
      </w:divBdr>
    </w:div>
    <w:div w:id="213247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496</TotalTime>
  <Pages>1</Pages>
  <Words>1893</Words>
  <Characters>10795</Characters>
  <Application>Microsoft Office Word</Application>
  <DocSecurity>0</DocSecurity>
  <Lines>89</Lines>
  <Paragraphs>25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javan</dc:creator>
  <cp:lastModifiedBy>سلام</cp:lastModifiedBy>
  <cp:revision>76</cp:revision>
  <cp:lastPrinted>2018-11-28T18:47:00Z</cp:lastPrinted>
  <dcterms:created xsi:type="dcterms:W3CDTF">2018-11-18T06:48:00Z</dcterms:created>
  <dcterms:modified xsi:type="dcterms:W3CDTF">2018-11-28T18:48:00Z</dcterms:modified>
</cp:coreProperties>
</file>