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2FB" w:rsidRPr="004D22FB" w:rsidRDefault="004D22FB" w:rsidP="004D22FB">
      <w:pPr>
        <w:rPr>
          <w:rFonts w:hint="cs"/>
          <w:b/>
          <w:bCs/>
          <w:sz w:val="36"/>
          <w:szCs w:val="36"/>
          <w:rtl/>
        </w:rPr>
      </w:pPr>
      <w:r w:rsidRPr="004D22FB">
        <w:rPr>
          <w:rFonts w:hint="cs"/>
          <w:b/>
          <w:bCs/>
          <w:sz w:val="36"/>
          <w:szCs w:val="36"/>
          <w:rtl/>
        </w:rPr>
        <w:t>جلسه123</w:t>
      </w:r>
    </w:p>
    <w:p w:rsidR="00214349" w:rsidRDefault="00EB179F" w:rsidP="00214349">
      <w:pPr>
        <w:pStyle w:val="1"/>
        <w:rPr>
          <w:rtl/>
        </w:rPr>
      </w:pPr>
      <w:r>
        <w:rPr>
          <w:rFonts w:hint="cs"/>
          <w:rtl/>
        </w:rPr>
        <w:t>بحث دوم در بیع سندات:</w:t>
      </w:r>
      <w:r w:rsidR="00214349">
        <w:rPr>
          <w:rFonts w:hint="cs"/>
          <w:rtl/>
        </w:rPr>
        <w:t xml:space="preserve"> تخریج فقهی</w:t>
      </w:r>
      <w:r>
        <w:rPr>
          <w:rFonts w:hint="cs"/>
          <w:rtl/>
        </w:rPr>
        <w:t xml:space="preserve"> معامله</w:t>
      </w:r>
      <w:r w:rsidR="00214349">
        <w:rPr>
          <w:rFonts w:hint="cs"/>
          <w:rtl/>
        </w:rPr>
        <w:t xml:space="preserve"> بنابر عدم مالیت سندات</w:t>
      </w:r>
    </w:p>
    <w:p w:rsidR="007078F9" w:rsidRDefault="004A70A3" w:rsidP="004D22FB">
      <w:pPr>
        <w:rPr>
          <w:rFonts w:cs="B Lotus"/>
          <w:rtl/>
        </w:rPr>
      </w:pPr>
      <w:r>
        <w:rPr>
          <w:rFonts w:cs="B Lotus" w:hint="cs"/>
          <w:rtl/>
        </w:rPr>
        <w:t xml:space="preserve">در بحث مالیت سندات یا اوراق قرضه، بعد از فراغ از این جهت که خود سند برخلاف پول کاغذی مال مستقل نیست، </w:t>
      </w:r>
      <w:r w:rsidR="00C950F4">
        <w:rPr>
          <w:rFonts w:cs="B Lotus" w:hint="cs"/>
          <w:rtl/>
        </w:rPr>
        <w:t xml:space="preserve">بحث در این است که </w:t>
      </w:r>
      <w:r>
        <w:rPr>
          <w:rFonts w:cs="B Lotus" w:hint="cs"/>
          <w:rtl/>
        </w:rPr>
        <w:t xml:space="preserve">بیع این سندات </w:t>
      </w:r>
      <w:r w:rsidR="00C950F4">
        <w:rPr>
          <w:rFonts w:cs="B Lotus" w:hint="cs"/>
          <w:rtl/>
        </w:rPr>
        <w:t>(از راه بانک یا بازار بورس)،</w:t>
      </w:r>
      <w:r>
        <w:rPr>
          <w:rFonts w:cs="B Lotus" w:hint="cs"/>
          <w:rtl/>
        </w:rPr>
        <w:t xml:space="preserve"> مندرج در کدام یک از عناوین </w:t>
      </w:r>
      <w:proofErr w:type="spellStart"/>
      <w:r>
        <w:rPr>
          <w:rFonts w:cs="B Lotus" w:hint="cs"/>
          <w:rtl/>
        </w:rPr>
        <w:t>م</w:t>
      </w:r>
      <w:r w:rsidR="004D22FB">
        <w:rPr>
          <w:rFonts w:cs="B Lotus" w:hint="cs"/>
          <w:rtl/>
        </w:rPr>
        <w:t>ع</w:t>
      </w:r>
      <w:r>
        <w:rPr>
          <w:rFonts w:cs="B Lotus" w:hint="cs"/>
          <w:rtl/>
        </w:rPr>
        <w:t>ا</w:t>
      </w:r>
      <w:r w:rsidR="004D22FB">
        <w:rPr>
          <w:rFonts w:cs="B Lotus" w:hint="cs"/>
          <w:rtl/>
        </w:rPr>
        <w:t>م</w:t>
      </w:r>
      <w:r>
        <w:rPr>
          <w:rFonts w:cs="B Lotus" w:hint="cs"/>
          <w:rtl/>
        </w:rPr>
        <w:t>ل</w:t>
      </w:r>
      <w:r w:rsidR="004D22FB">
        <w:rPr>
          <w:rFonts w:cs="B Lotus" w:hint="cs"/>
          <w:rtl/>
        </w:rPr>
        <w:t>ی</w:t>
      </w:r>
      <w:proofErr w:type="spellEnd"/>
      <w:r>
        <w:rPr>
          <w:rFonts w:cs="B Lotus" w:hint="cs"/>
          <w:rtl/>
        </w:rPr>
        <w:t xml:space="preserve"> است و چه حکمی دارد؟</w:t>
      </w:r>
    </w:p>
    <w:p w:rsidR="00C950F4" w:rsidRDefault="004A70A3" w:rsidP="004D22FB">
      <w:pPr>
        <w:rPr>
          <w:rFonts w:cs="B Lotus"/>
          <w:rtl/>
        </w:rPr>
      </w:pPr>
      <w:r>
        <w:rPr>
          <w:rFonts w:cs="B Lotus" w:hint="cs"/>
          <w:rtl/>
        </w:rPr>
        <w:t xml:space="preserve">همان طور که بیان شد در کلمات بعض </w:t>
      </w:r>
      <w:r w:rsidR="004D22FB">
        <w:rPr>
          <w:rFonts w:cs="B Lotus" w:hint="cs"/>
          <w:rtl/>
        </w:rPr>
        <w:t xml:space="preserve">از </w:t>
      </w:r>
      <w:proofErr w:type="spellStart"/>
      <w:r w:rsidR="004D22FB">
        <w:rPr>
          <w:rFonts w:cs="B Lotus" w:hint="cs"/>
          <w:rtl/>
        </w:rPr>
        <w:t>محققين</w:t>
      </w:r>
      <w:proofErr w:type="spellEnd"/>
      <w:r>
        <w:rPr>
          <w:rFonts w:cs="B Lotus" w:hint="cs"/>
          <w:rtl/>
        </w:rPr>
        <w:t xml:space="preserve"> مثل </w:t>
      </w:r>
      <w:r w:rsidR="00C950F4">
        <w:rPr>
          <w:rFonts w:cs="B Lotus" w:hint="cs"/>
          <w:rtl/>
        </w:rPr>
        <w:t xml:space="preserve">مرحوم آقای صدر در </w:t>
      </w:r>
      <w:r>
        <w:rPr>
          <w:rFonts w:cs="B Lotus" w:hint="cs"/>
          <w:rtl/>
        </w:rPr>
        <w:t xml:space="preserve">البنک اللاربوی و </w:t>
      </w:r>
      <w:r w:rsidR="00C950F4">
        <w:rPr>
          <w:rFonts w:cs="B Lotus" w:hint="cs"/>
          <w:rtl/>
        </w:rPr>
        <w:t xml:space="preserve">بعض الاعلام در </w:t>
      </w:r>
      <w:r>
        <w:rPr>
          <w:rFonts w:cs="B Lotus" w:hint="cs"/>
          <w:rtl/>
        </w:rPr>
        <w:t>منهاج</w:t>
      </w:r>
      <w:r w:rsidR="00C950F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</w:t>
      </w:r>
      <w:r w:rsidR="00C950F4">
        <w:rPr>
          <w:rFonts w:cs="B Lotus" w:hint="cs"/>
          <w:rtl/>
        </w:rPr>
        <w:t xml:space="preserve">گفته شد که </w:t>
      </w:r>
      <w:r>
        <w:rPr>
          <w:rFonts w:cs="B Lotus" w:hint="cs"/>
          <w:rtl/>
        </w:rPr>
        <w:t>این عمل</w:t>
      </w:r>
      <w:r w:rsidR="00C950F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قابل تخریج به دو عنوان معاملی است: </w:t>
      </w:r>
    </w:p>
    <w:p w:rsidR="004A70A3" w:rsidRDefault="00C950F4" w:rsidP="004D22FB">
      <w:pPr>
        <w:rPr>
          <w:rFonts w:cs="B Lotus"/>
          <w:rtl/>
        </w:rPr>
      </w:pPr>
      <w:r>
        <w:rPr>
          <w:rFonts w:cs="B Lotus" w:hint="cs"/>
          <w:rtl/>
        </w:rPr>
        <w:t xml:space="preserve">تخریج اول این بود که این عمل، </w:t>
      </w:r>
      <w:r w:rsidR="004A70A3">
        <w:rPr>
          <w:rFonts w:cs="B Lotus" w:hint="cs"/>
          <w:rtl/>
        </w:rPr>
        <w:t>قرض باشد و سند</w:t>
      </w:r>
      <w:r>
        <w:rPr>
          <w:rFonts w:cs="B Lotus" w:hint="cs"/>
          <w:rtl/>
        </w:rPr>
        <w:t>،</w:t>
      </w:r>
      <w:r w:rsidR="004A70A3">
        <w:rPr>
          <w:rFonts w:cs="B Lotus" w:hint="cs"/>
          <w:rtl/>
        </w:rPr>
        <w:t xml:space="preserve"> سند قرض باشد کما</w:t>
      </w:r>
      <w:r>
        <w:rPr>
          <w:rFonts w:cs="B Lotus" w:hint="cs"/>
          <w:rtl/>
        </w:rPr>
        <w:t xml:space="preserve"> این که در تعریف اوراق سند</w:t>
      </w:r>
      <w:r w:rsidR="004A70A3">
        <w:rPr>
          <w:rFonts w:cs="B Lotus" w:hint="cs"/>
          <w:rtl/>
        </w:rPr>
        <w:t xml:space="preserve"> قرضه گفته اند </w:t>
      </w:r>
      <w:r w:rsidR="00F4152B">
        <w:rPr>
          <w:rFonts w:cs="B Lotus" w:hint="cs"/>
          <w:rtl/>
        </w:rPr>
        <w:t xml:space="preserve">که </w:t>
      </w:r>
      <w:r w:rsidR="004A70A3">
        <w:rPr>
          <w:rFonts w:cs="B Lotus" w:hint="cs"/>
          <w:rtl/>
        </w:rPr>
        <w:t>این سند نشان دهنده وامی است که شرکت از مردم می گیرد</w:t>
      </w:r>
      <w:r w:rsidR="0017377C">
        <w:rPr>
          <w:rFonts w:cs="B Lotus" w:hint="cs"/>
          <w:rtl/>
        </w:rPr>
        <w:t xml:space="preserve"> و شرکت در مقابل این قرض سودی میدهد. حکم این عمل طبق این تخریج</w:t>
      </w:r>
      <w:r>
        <w:rPr>
          <w:rFonts w:cs="B Lotus" w:hint="cs"/>
          <w:rtl/>
        </w:rPr>
        <w:t>،</w:t>
      </w:r>
      <w:r w:rsidR="0017377C">
        <w:rPr>
          <w:rFonts w:cs="B Lotus" w:hint="cs"/>
          <w:rtl/>
        </w:rPr>
        <w:t xml:space="preserve"> حرمت است</w:t>
      </w:r>
      <w:r>
        <w:rPr>
          <w:rFonts w:cs="B Lotus" w:hint="cs"/>
          <w:rtl/>
        </w:rPr>
        <w:t>؛</w:t>
      </w:r>
      <w:r w:rsidR="0017377C">
        <w:rPr>
          <w:rFonts w:cs="B Lotus" w:hint="cs"/>
          <w:rtl/>
        </w:rPr>
        <w:t xml:space="preserve"> چون مصداق قرض ربوی</w:t>
      </w:r>
      <w:r w:rsidR="00231C90">
        <w:rPr>
          <w:rFonts w:cs="B Lotus" w:hint="cs"/>
          <w:rtl/>
        </w:rPr>
        <w:t xml:space="preserve"> است </w:t>
      </w:r>
      <w:r>
        <w:rPr>
          <w:rFonts w:cs="B Lotus" w:hint="cs"/>
          <w:rtl/>
        </w:rPr>
        <w:t xml:space="preserve">لذا ولو اصل قرض </w:t>
      </w:r>
      <w:proofErr w:type="spellStart"/>
      <w:r>
        <w:rPr>
          <w:rFonts w:cs="B Lotus" w:hint="cs"/>
          <w:rtl/>
        </w:rPr>
        <w:t>وضعا</w:t>
      </w:r>
      <w:r w:rsidR="004D22FB">
        <w:rPr>
          <w:rFonts w:cs="B Lotus" w:hint="cs"/>
          <w:rtl/>
        </w:rPr>
        <w:t>ً</w:t>
      </w:r>
      <w:proofErr w:type="spellEnd"/>
      <w:r>
        <w:rPr>
          <w:rFonts w:cs="B Lotus" w:hint="cs"/>
          <w:rtl/>
        </w:rPr>
        <w:t xml:space="preserve"> صحیح باشد اما</w:t>
      </w:r>
      <w:r w:rsidR="00231C90">
        <w:rPr>
          <w:rFonts w:cs="B Lotus" w:hint="cs"/>
          <w:rtl/>
        </w:rPr>
        <w:t xml:space="preserve"> </w:t>
      </w:r>
      <w:proofErr w:type="spellStart"/>
      <w:r w:rsidR="004D22FB">
        <w:rPr>
          <w:rFonts w:cs="B Lotus" w:hint="cs"/>
          <w:rtl/>
        </w:rPr>
        <w:t>تکليفاً</w:t>
      </w:r>
      <w:proofErr w:type="spellEnd"/>
      <w:r w:rsidR="004D22FB">
        <w:rPr>
          <w:rFonts w:cs="B Lotus" w:hint="cs"/>
          <w:rtl/>
        </w:rPr>
        <w:t xml:space="preserve"> حرام است </w:t>
      </w:r>
      <w:proofErr w:type="spellStart"/>
      <w:r w:rsidR="004D22FB">
        <w:rPr>
          <w:rFonts w:cs="B Lotus" w:hint="cs"/>
          <w:rtl/>
        </w:rPr>
        <w:t>ومقرض</w:t>
      </w:r>
      <w:proofErr w:type="spellEnd"/>
      <w:r w:rsidR="004D22FB">
        <w:rPr>
          <w:rFonts w:cs="B Lotus" w:hint="cs"/>
          <w:rtl/>
        </w:rPr>
        <w:t xml:space="preserve"> فقط مستحق اصل مال است </w:t>
      </w:r>
      <w:proofErr w:type="spellStart"/>
      <w:r w:rsidR="004D22FB">
        <w:rPr>
          <w:rFonts w:cs="B Lotus" w:hint="cs"/>
          <w:rtl/>
        </w:rPr>
        <w:t>ومقترض</w:t>
      </w:r>
      <w:proofErr w:type="spellEnd"/>
      <w:r w:rsidR="004D22FB">
        <w:rPr>
          <w:rFonts w:cs="B Lotus" w:hint="cs"/>
          <w:rtl/>
        </w:rPr>
        <w:t xml:space="preserve"> </w:t>
      </w:r>
      <w:r w:rsidR="00231C90">
        <w:rPr>
          <w:rFonts w:cs="B Lotus" w:hint="cs"/>
          <w:rtl/>
        </w:rPr>
        <w:t>نسبت به زیاده تکلیفی ندارد.</w:t>
      </w:r>
    </w:p>
    <w:p w:rsidR="002E1466" w:rsidRDefault="00F35BA7" w:rsidP="00027E86">
      <w:pPr>
        <w:rPr>
          <w:rFonts w:cs="B Lotus"/>
          <w:rtl/>
        </w:rPr>
      </w:pPr>
      <w:r>
        <w:rPr>
          <w:rFonts w:cs="B Lotus" w:hint="cs"/>
          <w:rtl/>
        </w:rPr>
        <w:t>تخریج دوم این بود</w:t>
      </w:r>
      <w:r w:rsidR="00231C90">
        <w:rPr>
          <w:rFonts w:cs="B Lotus" w:hint="cs"/>
          <w:rtl/>
        </w:rPr>
        <w:t xml:space="preserve"> که این عملی</w:t>
      </w:r>
      <w:r w:rsidR="00027E86">
        <w:rPr>
          <w:rFonts w:cs="B Lotus" w:hint="cs"/>
          <w:rtl/>
        </w:rPr>
        <w:t>ّ</w:t>
      </w:r>
      <w:r w:rsidR="00231C90">
        <w:rPr>
          <w:rFonts w:cs="B Lotus" w:hint="cs"/>
          <w:rtl/>
        </w:rPr>
        <w:t>ه بر اساس بیع نسیه تفسیر شود به این معنی که شخص یک ملیون خود را می</w:t>
      </w:r>
      <w:r w:rsidR="00027E86">
        <w:rPr>
          <w:rFonts w:cs="B Lotus" w:hint="cs"/>
          <w:rtl/>
        </w:rPr>
        <w:t xml:space="preserve"> فروشد به یک ملیون و دویست نسیه</w:t>
      </w:r>
      <w:r w:rsidR="002E1466">
        <w:rPr>
          <w:rFonts w:cs="B Lotus" w:hint="cs"/>
          <w:rtl/>
        </w:rPr>
        <w:t>ً</w:t>
      </w:r>
      <w:r w:rsidR="00027E86">
        <w:rPr>
          <w:rFonts w:cs="B Lotus" w:hint="cs"/>
          <w:rtl/>
        </w:rPr>
        <w:t>. طبق این تفسیر هم گفتیم</w:t>
      </w:r>
      <w:r w:rsidR="002E1466">
        <w:rPr>
          <w:rFonts w:cs="B Lotus" w:hint="cs"/>
          <w:rtl/>
        </w:rPr>
        <w:t xml:space="preserve"> مساله</w:t>
      </w:r>
      <w:r w:rsidR="00027E86">
        <w:rPr>
          <w:rFonts w:cs="B Lotus" w:hint="cs"/>
          <w:rtl/>
        </w:rPr>
        <w:t xml:space="preserve"> برمیگردد به این که بیع پول به پول نسیه</w:t>
      </w:r>
      <w:r w:rsidR="002E1466">
        <w:rPr>
          <w:rFonts w:cs="B Lotus" w:hint="cs"/>
          <w:rtl/>
        </w:rPr>
        <w:t>ً</w:t>
      </w:r>
      <w:r w:rsidR="00027E86">
        <w:rPr>
          <w:rFonts w:cs="B Lotus" w:hint="cs"/>
          <w:rtl/>
        </w:rPr>
        <w:t xml:space="preserve"> جائز است یا نه؟ </w:t>
      </w:r>
      <w:r w:rsidR="00CD3D29">
        <w:rPr>
          <w:rFonts w:cs="B Lotus" w:hint="cs"/>
          <w:rtl/>
        </w:rPr>
        <w:t>محل بحث جایی است که دو پول</w:t>
      </w:r>
      <w:r w:rsidR="0093319C">
        <w:rPr>
          <w:rFonts w:cs="B Lotus" w:hint="cs"/>
          <w:rtl/>
        </w:rPr>
        <w:t>،</w:t>
      </w:r>
      <w:r w:rsidR="00CD3D29">
        <w:rPr>
          <w:rFonts w:cs="B Lotus" w:hint="cs"/>
          <w:rtl/>
        </w:rPr>
        <w:t xml:space="preserve"> ع</w:t>
      </w:r>
      <w:r w:rsidR="0093319C">
        <w:rPr>
          <w:rFonts w:cs="B Lotus" w:hint="cs"/>
          <w:rtl/>
        </w:rPr>
        <w:t>ُ</w:t>
      </w:r>
      <w:r w:rsidR="00CD3D29">
        <w:rPr>
          <w:rFonts w:cs="B Lotus" w:hint="cs"/>
          <w:rtl/>
        </w:rPr>
        <w:t xml:space="preserve">مله یک کشور باشد والا پول یک کشور به پول کشور دیگر را بلااشکال می توان معاوضه کرد. </w:t>
      </w:r>
      <w:r w:rsidR="00F4152B">
        <w:rPr>
          <w:rFonts w:cs="B Lotus" w:hint="cs"/>
          <w:rtl/>
        </w:rPr>
        <w:t>در این جا دو قول</w:t>
      </w:r>
      <w:r w:rsidR="002E1466">
        <w:rPr>
          <w:rFonts w:cs="B Lotus" w:hint="cs"/>
          <w:rtl/>
        </w:rPr>
        <w:t xml:space="preserve"> وجود دارد:</w:t>
      </w:r>
    </w:p>
    <w:p w:rsidR="00F77E30" w:rsidRDefault="00027E86" w:rsidP="00027E86">
      <w:pPr>
        <w:rPr>
          <w:rFonts w:cs="B Lotus"/>
          <w:rtl/>
        </w:rPr>
      </w:pPr>
      <w:r>
        <w:rPr>
          <w:rFonts w:cs="B Lotus" w:hint="cs"/>
          <w:rtl/>
        </w:rPr>
        <w:t xml:space="preserve">قول اول این است که </w:t>
      </w:r>
      <w:r w:rsidR="002E1466">
        <w:rPr>
          <w:rFonts w:cs="B Lotus" w:hint="cs"/>
          <w:rtl/>
        </w:rPr>
        <w:t xml:space="preserve">این </w:t>
      </w:r>
      <w:r>
        <w:rPr>
          <w:rFonts w:cs="B Lotus" w:hint="cs"/>
          <w:rtl/>
        </w:rPr>
        <w:t>بیع مجاز است</w:t>
      </w:r>
      <w:r w:rsidR="002E1466">
        <w:rPr>
          <w:rFonts w:cs="B Lotus" w:hint="cs"/>
          <w:rtl/>
        </w:rPr>
        <w:t>؛</w:t>
      </w:r>
      <w:r>
        <w:rPr>
          <w:rFonts w:cs="B Lotus" w:hint="cs"/>
          <w:rtl/>
        </w:rPr>
        <w:t xml:space="preserve"> چون هیچ یک از موانع صحت بیع در آن وجود ندارد و مصداق بیع ربوی هم نیست</w:t>
      </w:r>
      <w:r w:rsidR="002E1466">
        <w:rPr>
          <w:rFonts w:cs="B Lotus" w:hint="cs"/>
          <w:rtl/>
        </w:rPr>
        <w:t>؛</w:t>
      </w:r>
      <w:r>
        <w:rPr>
          <w:rFonts w:cs="B Lotus" w:hint="cs"/>
          <w:rtl/>
        </w:rPr>
        <w:t xml:space="preserve"> چون ربای</w:t>
      </w:r>
      <w:r w:rsidR="00F77E30">
        <w:rPr>
          <w:rFonts w:cs="B Lotus" w:hint="cs"/>
          <w:rtl/>
        </w:rPr>
        <w:t xml:space="preserve"> معاملی فقط در مکیل و موزون حرام است نه در معدود. از برخی کلمات مرحوم آقای اراکی در جواب به بعضی استفتائات</w:t>
      </w:r>
      <w:r w:rsidR="00405785">
        <w:rPr>
          <w:rFonts w:cs="B Lotus" w:hint="cs"/>
          <w:rtl/>
        </w:rPr>
        <w:t>،</w:t>
      </w:r>
      <w:r w:rsidR="00F77E30">
        <w:rPr>
          <w:rFonts w:cs="B Lotus" w:hint="cs"/>
          <w:rtl/>
        </w:rPr>
        <w:t xml:space="preserve"> استفاده می شود که این بیع اشکالی ندارد.</w:t>
      </w:r>
    </w:p>
    <w:p w:rsidR="00027E86" w:rsidRDefault="002E1466" w:rsidP="00027E86">
      <w:pPr>
        <w:rPr>
          <w:rFonts w:cs="B Lotus"/>
          <w:rtl/>
        </w:rPr>
      </w:pPr>
      <w:r>
        <w:rPr>
          <w:rFonts w:cs="B Lotus" w:hint="cs"/>
          <w:rtl/>
        </w:rPr>
        <w:t xml:space="preserve">اما </w:t>
      </w:r>
      <w:r w:rsidR="00027E86">
        <w:rPr>
          <w:rFonts w:cs="B Lotus" w:hint="cs"/>
          <w:rtl/>
        </w:rPr>
        <w:t>قول دوم قول به عدم جواز است که سه تقریب دارد:</w:t>
      </w:r>
    </w:p>
    <w:p w:rsidR="00834A9E" w:rsidRDefault="00834A9E" w:rsidP="00834A9E">
      <w:pPr>
        <w:pStyle w:val="2"/>
        <w:rPr>
          <w:rtl/>
        </w:rPr>
      </w:pPr>
      <w:r>
        <w:rPr>
          <w:rFonts w:hint="cs"/>
          <w:rtl/>
        </w:rPr>
        <w:t>تقریبات منع از بیع پول به پول به زیاده</w:t>
      </w:r>
    </w:p>
    <w:p w:rsidR="00744984" w:rsidRPr="00214349" w:rsidRDefault="00744984" w:rsidP="00027E86">
      <w:pPr>
        <w:rPr>
          <w:rFonts w:cs="B Lotus"/>
          <w:b/>
          <w:bCs/>
          <w:rtl/>
        </w:rPr>
      </w:pPr>
      <w:r w:rsidRPr="00214349">
        <w:rPr>
          <w:rFonts w:cs="B Lotus" w:hint="cs"/>
          <w:b/>
          <w:bCs/>
          <w:rtl/>
        </w:rPr>
        <w:t>تقریب اول</w:t>
      </w:r>
    </w:p>
    <w:p w:rsidR="00027E86" w:rsidRDefault="00027E86" w:rsidP="004D22FB">
      <w:pPr>
        <w:rPr>
          <w:rFonts w:cs="B Lotus"/>
          <w:rtl/>
        </w:rPr>
      </w:pPr>
      <w:r>
        <w:rPr>
          <w:rFonts w:cs="B Lotus" w:hint="cs"/>
          <w:rtl/>
        </w:rPr>
        <w:lastRenderedPageBreak/>
        <w:t>از کلما</w:t>
      </w:r>
      <w:r w:rsidR="00744984">
        <w:rPr>
          <w:rFonts w:cs="B Lotus" w:hint="cs"/>
          <w:rtl/>
        </w:rPr>
        <w:t>ت مرحوم امام طبق مبنایی که</w:t>
      </w:r>
      <w:r>
        <w:rPr>
          <w:rFonts w:cs="B Lotus" w:hint="cs"/>
          <w:rtl/>
        </w:rPr>
        <w:t xml:space="preserve"> در بحث ربا و ب</w:t>
      </w:r>
      <w:r w:rsidR="00744984">
        <w:rPr>
          <w:rFonts w:cs="B Lotus" w:hint="cs"/>
          <w:rtl/>
        </w:rPr>
        <w:t>ط</w:t>
      </w:r>
      <w:r>
        <w:rPr>
          <w:rFonts w:cs="B Lotus" w:hint="cs"/>
          <w:rtl/>
        </w:rPr>
        <w:t xml:space="preserve">لان ربا </w:t>
      </w:r>
      <w:r w:rsidR="00744984">
        <w:rPr>
          <w:rFonts w:cs="B Lotus" w:hint="cs"/>
          <w:rtl/>
        </w:rPr>
        <w:t xml:space="preserve">دارند استفاده می شود </w:t>
      </w:r>
      <w:r>
        <w:rPr>
          <w:rFonts w:cs="B Lotus" w:hint="cs"/>
          <w:rtl/>
        </w:rPr>
        <w:t xml:space="preserve">که هر معامله ای </w:t>
      </w:r>
      <w:r w:rsidR="00744984">
        <w:rPr>
          <w:rFonts w:cs="B Lotus" w:hint="cs"/>
          <w:rtl/>
        </w:rPr>
        <w:t xml:space="preserve">ولو اسما </w:t>
      </w:r>
      <w:r w:rsidR="00F77E30">
        <w:rPr>
          <w:rFonts w:cs="B Lotus" w:hint="cs"/>
          <w:rtl/>
        </w:rPr>
        <w:t xml:space="preserve">و انشاءً </w:t>
      </w:r>
      <w:r w:rsidR="00744984">
        <w:rPr>
          <w:rFonts w:cs="B Lotus" w:hint="cs"/>
          <w:rtl/>
        </w:rPr>
        <w:t>مندرج تحت یکی از عناوین</w:t>
      </w:r>
      <w:r>
        <w:rPr>
          <w:rFonts w:cs="B Lotus" w:hint="cs"/>
          <w:rtl/>
        </w:rPr>
        <w:t xml:space="preserve"> معروفه باشد</w:t>
      </w:r>
      <w:r w:rsidR="0074498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ولی </w:t>
      </w:r>
      <w:r w:rsidR="00F77E30">
        <w:rPr>
          <w:rFonts w:cs="B Lotus" w:hint="cs"/>
          <w:rtl/>
        </w:rPr>
        <w:t xml:space="preserve">اگر </w:t>
      </w:r>
      <w:r>
        <w:rPr>
          <w:rFonts w:cs="B Lotus" w:hint="cs"/>
          <w:rtl/>
        </w:rPr>
        <w:t>غرض از ایجاد آن رسیدن به زیاده باشد</w:t>
      </w:r>
      <w:r w:rsidR="00101D65">
        <w:rPr>
          <w:rFonts w:cs="B Lotus" w:hint="cs"/>
          <w:rtl/>
        </w:rPr>
        <w:t xml:space="preserve"> (فرار از ربا)</w:t>
      </w:r>
      <w:r>
        <w:rPr>
          <w:rFonts w:cs="B Lotus" w:hint="cs"/>
          <w:rtl/>
        </w:rPr>
        <w:t xml:space="preserve"> دلیل حرمت </w:t>
      </w:r>
      <w:r w:rsidR="00744984">
        <w:rPr>
          <w:rFonts w:cs="B Lotus" w:hint="cs"/>
          <w:rtl/>
        </w:rPr>
        <w:t xml:space="preserve">ربا </w:t>
      </w:r>
      <w:r>
        <w:rPr>
          <w:rFonts w:cs="B Lotus" w:hint="cs"/>
          <w:rtl/>
        </w:rPr>
        <w:t>را آن را</w:t>
      </w:r>
      <w:r w:rsidR="00101D65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میگیرد</w:t>
      </w:r>
      <w:r w:rsidR="00101D65">
        <w:rPr>
          <w:rFonts w:cs="B Lotus" w:hint="cs"/>
          <w:rtl/>
        </w:rPr>
        <w:t>؛</w:t>
      </w:r>
      <w:r>
        <w:rPr>
          <w:rFonts w:cs="B Lotus" w:hint="cs"/>
          <w:rtl/>
        </w:rPr>
        <w:t xml:space="preserve"> چون ادله ربا مخ</w:t>
      </w:r>
      <w:r w:rsidR="004D22FB">
        <w:rPr>
          <w:rFonts w:cs="B Lotus" w:hint="cs"/>
          <w:rtl/>
        </w:rPr>
        <w:t>ت</w:t>
      </w:r>
      <w:r>
        <w:rPr>
          <w:rFonts w:cs="B Lotus" w:hint="cs"/>
          <w:rtl/>
        </w:rPr>
        <w:t xml:space="preserve">ص نیست به جایی که عنوان معامله قرض باشد. لذا در خصوص </w:t>
      </w:r>
      <w:r w:rsidR="00CF5C9A">
        <w:rPr>
          <w:rFonts w:cs="B Lotus" w:hint="cs"/>
          <w:rtl/>
        </w:rPr>
        <w:t>فروش پول به مبلغ بیشتر</w:t>
      </w:r>
      <w:r w:rsidR="00744984">
        <w:rPr>
          <w:rFonts w:cs="B Lotus" w:hint="cs"/>
          <w:rtl/>
        </w:rPr>
        <w:t>،</w:t>
      </w:r>
      <w:r w:rsidR="00CF5C9A">
        <w:rPr>
          <w:rFonts w:cs="B Lotus" w:hint="cs"/>
          <w:rtl/>
        </w:rPr>
        <w:t xml:space="preserve"> ولو عنوان بیع بر آن منطبق است</w:t>
      </w:r>
      <w:r w:rsidR="00744984">
        <w:rPr>
          <w:rFonts w:cs="B Lotus" w:hint="cs"/>
          <w:rtl/>
        </w:rPr>
        <w:t>،</w:t>
      </w:r>
      <w:r w:rsidR="006E7CCF">
        <w:rPr>
          <w:rFonts w:cs="B Lotus" w:hint="cs"/>
          <w:rtl/>
        </w:rPr>
        <w:t xml:space="preserve"> اما چون غرض از آن رسیدن به همان سودی است که </w:t>
      </w:r>
      <w:r w:rsidR="004D22FB">
        <w:rPr>
          <w:rFonts w:cs="B Lotus" w:hint="cs"/>
          <w:rtl/>
        </w:rPr>
        <w:t>قرض</w:t>
      </w:r>
      <w:r w:rsidR="006E7CCF">
        <w:rPr>
          <w:rFonts w:cs="B Lotus" w:hint="cs"/>
          <w:rtl/>
        </w:rPr>
        <w:t xml:space="preserve"> </w:t>
      </w:r>
      <w:proofErr w:type="spellStart"/>
      <w:r w:rsidR="006E7CCF">
        <w:rPr>
          <w:rFonts w:cs="B Lotus" w:hint="cs"/>
          <w:rtl/>
        </w:rPr>
        <w:t>رب</w:t>
      </w:r>
      <w:r w:rsidR="004D22FB">
        <w:rPr>
          <w:rFonts w:cs="B Lotus" w:hint="cs"/>
          <w:rtl/>
        </w:rPr>
        <w:t>وی</w:t>
      </w:r>
      <w:proofErr w:type="spellEnd"/>
      <w:r w:rsidR="006E7CCF">
        <w:rPr>
          <w:rFonts w:cs="B Lotus" w:hint="cs"/>
          <w:rtl/>
        </w:rPr>
        <w:t xml:space="preserve"> می خواستند به آن برسند</w:t>
      </w:r>
      <w:r w:rsidR="00744984">
        <w:rPr>
          <w:rFonts w:cs="B Lotus" w:hint="cs"/>
          <w:rtl/>
        </w:rPr>
        <w:t>، این معامله در حکم ربا و</w:t>
      </w:r>
      <w:r w:rsidR="006E7CCF">
        <w:rPr>
          <w:rFonts w:cs="B Lotus" w:hint="cs"/>
          <w:rtl/>
        </w:rPr>
        <w:t xml:space="preserve"> حرام است.</w:t>
      </w:r>
    </w:p>
    <w:p w:rsidR="006E7CCF" w:rsidRDefault="00744984" w:rsidP="005D3709">
      <w:pPr>
        <w:rPr>
          <w:rFonts w:cs="B Lotus"/>
          <w:rtl/>
        </w:rPr>
      </w:pPr>
      <w:r>
        <w:rPr>
          <w:rFonts w:cs="B Lotus" w:hint="cs"/>
          <w:rtl/>
        </w:rPr>
        <w:t>تمامیت این تقریب</w:t>
      </w:r>
      <w:r w:rsidR="006E7CCF">
        <w:rPr>
          <w:rFonts w:cs="B Lotus" w:hint="cs"/>
          <w:rtl/>
        </w:rPr>
        <w:t xml:space="preserve"> متوقف بر این است که چنین معنای اعمی را از ادله حرمت ربا که در قرض و بیع بیان شده بفهمیم</w:t>
      </w:r>
      <w:r>
        <w:rPr>
          <w:rFonts w:cs="B Lotus" w:hint="cs"/>
          <w:rtl/>
        </w:rPr>
        <w:t>،</w:t>
      </w:r>
      <w:r w:rsidR="006E7CCF">
        <w:rPr>
          <w:rFonts w:cs="B Lotus" w:hint="cs"/>
          <w:rtl/>
        </w:rPr>
        <w:t xml:space="preserve"> حال یا با استناد به ملاکات یا با ادله لفظیه.</w:t>
      </w:r>
      <w:r w:rsidR="00101D65">
        <w:rPr>
          <w:rFonts w:cs="B Lotus" w:hint="cs"/>
          <w:rtl/>
        </w:rPr>
        <w:t xml:space="preserve"> یکی از راه های فرار</w:t>
      </w:r>
      <w:r>
        <w:rPr>
          <w:rFonts w:cs="B Lotus" w:hint="cs"/>
          <w:rtl/>
        </w:rPr>
        <w:t xml:space="preserve"> از ربا</w:t>
      </w:r>
      <w:r w:rsidR="00101D65">
        <w:rPr>
          <w:rFonts w:cs="B Lotus" w:hint="cs"/>
          <w:rtl/>
        </w:rPr>
        <w:t xml:space="preserve"> گفته اند این است که اگر میخواهد یک ملیون قرض </w:t>
      </w:r>
      <w:r>
        <w:rPr>
          <w:rFonts w:cs="B Lotus" w:hint="cs"/>
          <w:rtl/>
        </w:rPr>
        <w:t xml:space="preserve">بدهد </w:t>
      </w:r>
      <w:r w:rsidR="00101D65">
        <w:rPr>
          <w:rFonts w:cs="B Lotus" w:hint="cs"/>
          <w:rtl/>
        </w:rPr>
        <w:t xml:space="preserve">و </w:t>
      </w:r>
      <w:r w:rsidR="005D3709">
        <w:rPr>
          <w:rFonts w:cs="B Lotus" w:hint="cs"/>
          <w:rtl/>
        </w:rPr>
        <w:t xml:space="preserve">یک ملیون و </w:t>
      </w:r>
      <w:r w:rsidR="00101D65">
        <w:rPr>
          <w:rFonts w:cs="B Lotus" w:hint="cs"/>
          <w:rtl/>
        </w:rPr>
        <w:t xml:space="preserve">پانصد هزار تومان </w:t>
      </w:r>
      <w:r w:rsidR="005D3709">
        <w:rPr>
          <w:rFonts w:cs="B Lotus" w:hint="cs"/>
          <w:rtl/>
        </w:rPr>
        <w:t>پس</w:t>
      </w:r>
      <w:r w:rsidR="00101D65">
        <w:rPr>
          <w:rFonts w:cs="B Lotus" w:hint="cs"/>
          <w:rtl/>
        </w:rPr>
        <w:t xml:space="preserve"> بگیرد</w:t>
      </w:r>
      <w:r w:rsidR="005D3709">
        <w:rPr>
          <w:rFonts w:cs="B Lotus" w:hint="cs"/>
          <w:rtl/>
        </w:rPr>
        <w:t>،</w:t>
      </w:r>
      <w:r w:rsidR="00101D65">
        <w:rPr>
          <w:rFonts w:cs="B Lotus" w:hint="cs"/>
          <w:rtl/>
        </w:rPr>
        <w:t xml:space="preserve"> مالی که مثلا صد هزارتومان می ارزد را به ششصد هراز تومان بفروش</w:t>
      </w:r>
      <w:r>
        <w:rPr>
          <w:rFonts w:cs="B Lotus" w:hint="cs"/>
          <w:rtl/>
        </w:rPr>
        <w:t>د</w:t>
      </w:r>
      <w:r w:rsidR="00101D65">
        <w:rPr>
          <w:rFonts w:cs="B Lotus" w:hint="cs"/>
          <w:rtl/>
        </w:rPr>
        <w:t xml:space="preserve"> (سود) بعد به او یک ملیون قرض بدهد</w:t>
      </w:r>
      <w:r w:rsidR="005D3709">
        <w:rPr>
          <w:rFonts w:cs="B Lotus" w:hint="cs"/>
          <w:rtl/>
        </w:rPr>
        <w:t>،</w:t>
      </w:r>
      <w:r w:rsidR="00101D65">
        <w:rPr>
          <w:rFonts w:cs="B Lotus" w:hint="cs"/>
          <w:rtl/>
        </w:rPr>
        <w:t xml:space="preserve"> یعنی مالی را به اکثر از قیمت متعارف بفروشند به شرط این که مبلغی را قرض بدهد. طبق </w:t>
      </w:r>
      <w:r>
        <w:rPr>
          <w:rFonts w:cs="B Lotus" w:hint="cs"/>
          <w:rtl/>
        </w:rPr>
        <w:t>مبنای مرحوم امام</w:t>
      </w:r>
      <w:r w:rsidR="00101D65">
        <w:rPr>
          <w:rFonts w:cs="B Lotus" w:hint="cs"/>
          <w:rtl/>
        </w:rPr>
        <w:t>، همه این موارد و سای</w:t>
      </w:r>
      <w:r>
        <w:rPr>
          <w:rFonts w:cs="B Lotus" w:hint="cs"/>
          <w:rtl/>
        </w:rPr>
        <w:t>ر موارد حیل ربا ممنوع خواهد بود،</w:t>
      </w:r>
      <w:r w:rsidR="00101D65">
        <w:rPr>
          <w:rFonts w:cs="B Lotus" w:hint="cs"/>
          <w:rtl/>
        </w:rPr>
        <w:t xml:space="preserve"> به تعبیر دیگر</w:t>
      </w:r>
      <w:r>
        <w:rPr>
          <w:rFonts w:cs="B Lotus" w:hint="cs"/>
          <w:rtl/>
        </w:rPr>
        <w:t>،</w:t>
      </w:r>
      <w:r w:rsidR="00101D65">
        <w:rPr>
          <w:rFonts w:cs="B Lotus" w:hint="cs"/>
          <w:rtl/>
        </w:rPr>
        <w:t xml:space="preserve"> این که پول به خاطر مدت</w:t>
      </w:r>
      <w:r>
        <w:rPr>
          <w:rFonts w:cs="B Lotus" w:hint="cs"/>
          <w:rtl/>
        </w:rPr>
        <w:t>،</w:t>
      </w:r>
      <w:r w:rsidR="00101D65">
        <w:rPr>
          <w:rFonts w:cs="B Lotus" w:hint="cs"/>
          <w:rtl/>
        </w:rPr>
        <w:t xml:space="preserve"> پول بزاید ممنوع است.</w:t>
      </w:r>
    </w:p>
    <w:p w:rsidR="00101D65" w:rsidRDefault="00101D65" w:rsidP="00744984">
      <w:pPr>
        <w:rPr>
          <w:rFonts w:cs="B Lotus"/>
          <w:rtl/>
        </w:rPr>
      </w:pPr>
      <w:r>
        <w:rPr>
          <w:rFonts w:cs="B Lotus" w:hint="cs"/>
          <w:rtl/>
        </w:rPr>
        <w:t xml:space="preserve">اما اگر این مبنی را نپذیرفتیم و گفتیم طبق ادله، </w:t>
      </w:r>
      <w:r w:rsidR="00744984">
        <w:rPr>
          <w:rFonts w:cs="B Lotus" w:hint="cs"/>
          <w:rtl/>
        </w:rPr>
        <w:t>حرمت ربا</w:t>
      </w:r>
      <w:r>
        <w:rPr>
          <w:rFonts w:cs="B Lotus" w:hint="cs"/>
          <w:rtl/>
        </w:rPr>
        <w:t xml:space="preserve"> فقط در قرض یا</w:t>
      </w:r>
      <w:r w:rsidR="00744984">
        <w:rPr>
          <w:rFonts w:cs="B Lotus" w:hint="cs"/>
          <w:rtl/>
        </w:rPr>
        <w:t xml:space="preserve"> ربای معاملی (مکی</w:t>
      </w:r>
      <w:r>
        <w:rPr>
          <w:rFonts w:cs="B Lotus" w:hint="cs"/>
          <w:rtl/>
        </w:rPr>
        <w:t xml:space="preserve">ل و موزون) </w:t>
      </w:r>
      <w:r w:rsidR="00744984">
        <w:rPr>
          <w:rFonts w:cs="B Lotus" w:hint="cs"/>
          <w:rtl/>
        </w:rPr>
        <w:t xml:space="preserve">است </w:t>
      </w:r>
      <w:r>
        <w:rPr>
          <w:rFonts w:cs="B Lotus" w:hint="cs"/>
          <w:rtl/>
        </w:rPr>
        <w:t>و ربای قرضی هم در جایی است که در خود قرض</w:t>
      </w:r>
      <w:r w:rsidR="00744984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شرط زیاده ای شود (نه این که در ضمن بیع </w:t>
      </w:r>
      <w:proofErr w:type="spellStart"/>
      <w:r w:rsidR="004D22FB">
        <w:rPr>
          <w:rFonts w:cs="B Lotus" w:hint="cs"/>
          <w:rtl/>
        </w:rPr>
        <w:t>محاباتی</w:t>
      </w:r>
      <w:proofErr w:type="spellEnd"/>
      <w:r w:rsidR="004D22FB">
        <w:rPr>
          <w:rFonts w:cs="B Lotus" w:hint="cs"/>
          <w:rtl/>
        </w:rPr>
        <w:t xml:space="preserve"> </w:t>
      </w:r>
      <w:proofErr w:type="spellStart"/>
      <w:r w:rsidR="004D22FB">
        <w:rPr>
          <w:rFonts w:cs="B Lotus" w:hint="cs"/>
          <w:rtl/>
        </w:rPr>
        <w:t>يا</w:t>
      </w:r>
      <w:proofErr w:type="spellEnd"/>
      <w:r w:rsidR="004D22FB">
        <w:rPr>
          <w:rFonts w:cs="B Lotus" w:hint="cs"/>
          <w:rtl/>
        </w:rPr>
        <w:t xml:space="preserve"> مثل آن </w:t>
      </w:r>
      <w:r>
        <w:rPr>
          <w:rFonts w:cs="B Lotus" w:hint="cs"/>
          <w:rtl/>
        </w:rPr>
        <w:t xml:space="preserve">شرط قرض شود) </w:t>
      </w:r>
      <w:r w:rsidR="00744984">
        <w:rPr>
          <w:rFonts w:cs="B Lotus" w:hint="cs"/>
          <w:rtl/>
        </w:rPr>
        <w:t>از این جهت معامله مشکلی نخواهد داشت.</w:t>
      </w:r>
    </w:p>
    <w:p w:rsidR="00CD3D29" w:rsidRDefault="00CD3D29" w:rsidP="004D22FB">
      <w:pPr>
        <w:rPr>
          <w:rFonts w:cs="B Lotus"/>
          <w:rtl/>
        </w:rPr>
      </w:pPr>
      <w:r>
        <w:rPr>
          <w:rFonts w:cs="B Lotus" w:hint="cs"/>
          <w:rtl/>
        </w:rPr>
        <w:t xml:space="preserve">این که از وجوهی که برای حرمت ربا ذکر شده نمی توانیم استفاده علیت کنیم، بیان های مختلفی دارد. یک بیان این است که </w:t>
      </w:r>
      <w:proofErr w:type="spellStart"/>
      <w:r>
        <w:rPr>
          <w:rFonts w:cs="B Lotus" w:hint="cs"/>
          <w:rtl/>
        </w:rPr>
        <w:t>در</w:t>
      </w:r>
      <w:r w:rsidR="004D22FB">
        <w:rPr>
          <w:rFonts w:cs="B Lotus" w:hint="cs"/>
          <w:rtl/>
        </w:rPr>
        <w:t>خطاباتي</w:t>
      </w:r>
      <w:proofErr w:type="spellEnd"/>
      <w:r w:rsidR="004D22FB">
        <w:rPr>
          <w:rFonts w:cs="B Lotus" w:hint="cs"/>
          <w:rtl/>
        </w:rPr>
        <w:t xml:space="preserve"> که برای احکام </w:t>
      </w:r>
      <w:proofErr w:type="spellStart"/>
      <w:r w:rsidR="004D22FB">
        <w:rPr>
          <w:rFonts w:cs="B Lotus" w:hint="cs"/>
          <w:rtl/>
        </w:rPr>
        <w:t>وجوهی</w:t>
      </w:r>
      <w:proofErr w:type="spellEnd"/>
      <w:r w:rsidR="004D22FB">
        <w:rPr>
          <w:rFonts w:cs="B Lotus" w:hint="cs"/>
          <w:rtl/>
        </w:rPr>
        <w:t xml:space="preserve"> را </w:t>
      </w:r>
      <w:proofErr w:type="spellStart"/>
      <w:r w:rsidR="004D22FB">
        <w:rPr>
          <w:rFonts w:cs="B Lotus" w:hint="cs"/>
          <w:rtl/>
        </w:rPr>
        <w:t>ذکرمی</w:t>
      </w:r>
      <w:proofErr w:type="spellEnd"/>
      <w:r w:rsidR="004D22FB">
        <w:rPr>
          <w:rFonts w:cs="B Lotus" w:hint="cs"/>
          <w:rtl/>
        </w:rPr>
        <w:t xml:space="preserve"> کنند در</w:t>
      </w:r>
      <w:r>
        <w:rPr>
          <w:rFonts w:cs="B Lotus" w:hint="cs"/>
          <w:rtl/>
        </w:rPr>
        <w:t xml:space="preserve">صورتی </w:t>
      </w:r>
      <w:proofErr w:type="spellStart"/>
      <w:r>
        <w:rPr>
          <w:rFonts w:cs="B Lotus" w:hint="cs"/>
          <w:rtl/>
        </w:rPr>
        <w:t>علیت</w:t>
      </w:r>
      <w:proofErr w:type="spellEnd"/>
      <w:r>
        <w:rPr>
          <w:rFonts w:cs="B Lotus" w:hint="cs"/>
          <w:rtl/>
        </w:rPr>
        <w:t xml:space="preserve"> وجه مورد نظر را برای حکم قبول می کنیم که </w:t>
      </w:r>
      <w:proofErr w:type="spellStart"/>
      <w:r>
        <w:rPr>
          <w:rFonts w:cs="B Lotus" w:hint="cs"/>
          <w:rtl/>
        </w:rPr>
        <w:t>ابتداءً</w:t>
      </w:r>
      <w:proofErr w:type="spellEnd"/>
      <w:r>
        <w:rPr>
          <w:rFonts w:cs="B Lotus" w:hint="cs"/>
          <w:rtl/>
        </w:rPr>
        <w:t xml:space="preserve"> آن </w:t>
      </w:r>
      <w:r w:rsidR="004D22FB">
        <w:rPr>
          <w:rFonts w:cs="B Lotus" w:hint="cs"/>
          <w:rtl/>
        </w:rPr>
        <w:t>خطاب</w:t>
      </w:r>
      <w:r>
        <w:rPr>
          <w:rFonts w:cs="B Lotus" w:hint="cs"/>
          <w:rtl/>
        </w:rPr>
        <w:t xml:space="preserve"> در مقام بیان حکم آمده باشد</w:t>
      </w:r>
      <w:r w:rsidR="0093319C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اما اگر اصل حکم معلوم است و در توجیه و تقریب حکم، وجوهی ذکر شده است (کما </w:t>
      </w:r>
      <w:proofErr w:type="spellStart"/>
      <w:r w:rsidR="004D22FB">
        <w:rPr>
          <w:rFonts w:cs="B Lotus" w:hint="cs"/>
          <w:rtl/>
        </w:rPr>
        <w:t>هوالحال</w:t>
      </w:r>
      <w:proofErr w:type="spellEnd"/>
      <w:r w:rsidR="004D22FB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فی</w:t>
      </w:r>
      <w:r w:rsidR="004D22FB">
        <w:rPr>
          <w:rFonts w:cs="B Lotus" w:hint="cs"/>
          <w:rtl/>
        </w:rPr>
        <w:t xml:space="preserve"> مثل</w:t>
      </w:r>
      <w:r>
        <w:rPr>
          <w:rFonts w:cs="B Lotus" w:hint="cs"/>
          <w:rtl/>
        </w:rPr>
        <w:t xml:space="preserve"> روایا</w:t>
      </w:r>
      <w:r w:rsidR="004D22FB">
        <w:rPr>
          <w:rFonts w:cs="B Lotus" w:hint="cs"/>
          <w:rtl/>
        </w:rPr>
        <w:t>ت</w:t>
      </w:r>
      <w:r>
        <w:rPr>
          <w:rFonts w:cs="B Lotus" w:hint="cs"/>
          <w:rtl/>
        </w:rPr>
        <w:t xml:space="preserve"> فضل بن </w:t>
      </w:r>
      <w:proofErr w:type="spellStart"/>
      <w:r>
        <w:rPr>
          <w:rFonts w:cs="B Lotus" w:hint="cs"/>
          <w:rtl/>
        </w:rPr>
        <w:t>شاذان</w:t>
      </w:r>
      <w:proofErr w:type="spellEnd"/>
      <w:r>
        <w:rPr>
          <w:rFonts w:cs="B Lotus" w:hint="cs"/>
          <w:rtl/>
        </w:rPr>
        <w:t xml:space="preserve">) این وجوه صرفا برای تقریب ذهن مخاطب است و نمی توان استفاده معمّمیت و مخصّصیت کرد. بیان دیگر، مناسب نبودن آن وجه با حکم مذکور است مثل ترک اصطناع معروف که به عنوان </w:t>
      </w:r>
      <w:r w:rsidR="00BA0D20">
        <w:rPr>
          <w:rFonts w:cs="B Lotus" w:hint="cs"/>
          <w:rtl/>
        </w:rPr>
        <w:t xml:space="preserve">یکی از </w:t>
      </w:r>
      <w:r>
        <w:rPr>
          <w:rFonts w:cs="B Lotus" w:hint="cs"/>
          <w:rtl/>
        </w:rPr>
        <w:t>وج</w:t>
      </w:r>
      <w:r w:rsidR="00BA0D20">
        <w:rPr>
          <w:rFonts w:cs="B Lotus" w:hint="cs"/>
          <w:rtl/>
        </w:rPr>
        <w:t>و</w:t>
      </w:r>
      <w:r>
        <w:rPr>
          <w:rFonts w:cs="B Lotus" w:hint="cs"/>
          <w:rtl/>
        </w:rPr>
        <w:t>ه حرمت ربا ذکر شده است در حالی که امر الزامی نیست لذا نمی تواند علت برای حکم الزامی حرمت ربا باشد و صرفا حکمت و مقرّب است.</w:t>
      </w:r>
    </w:p>
    <w:p w:rsidR="00976AD4" w:rsidRPr="00214349" w:rsidRDefault="00976AD4" w:rsidP="00976AD4">
      <w:pPr>
        <w:rPr>
          <w:rFonts w:cs="B Lotus"/>
          <w:b/>
          <w:bCs/>
          <w:rtl/>
        </w:rPr>
      </w:pPr>
      <w:r w:rsidRPr="00214349">
        <w:rPr>
          <w:rFonts w:cs="B Lotus" w:hint="cs"/>
          <w:b/>
          <w:bCs/>
          <w:rtl/>
        </w:rPr>
        <w:lastRenderedPageBreak/>
        <w:t>تقریب دوم</w:t>
      </w:r>
    </w:p>
    <w:p w:rsidR="00976AD4" w:rsidRDefault="00976AD4" w:rsidP="00F4152B">
      <w:pPr>
        <w:rPr>
          <w:rFonts w:cs="B Lotus"/>
          <w:rtl/>
        </w:rPr>
      </w:pPr>
      <w:r>
        <w:rPr>
          <w:rFonts w:cs="B Lotus" w:hint="cs"/>
          <w:rtl/>
        </w:rPr>
        <w:t xml:space="preserve">مرحوم آقای صدر در البنک </w:t>
      </w:r>
      <w:r w:rsidR="00F4152B">
        <w:rPr>
          <w:rFonts w:cs="B Lotus" w:hint="cs"/>
          <w:rtl/>
        </w:rPr>
        <w:t xml:space="preserve">اللاربوی فرموده است که </w:t>
      </w:r>
      <w:r>
        <w:rPr>
          <w:rFonts w:cs="B Lotus" w:hint="cs"/>
          <w:rtl/>
        </w:rPr>
        <w:t xml:space="preserve">ولو </w:t>
      </w:r>
      <w:r w:rsidR="00F4152B">
        <w:rPr>
          <w:rFonts w:cs="B Lotus" w:hint="cs"/>
          <w:rtl/>
        </w:rPr>
        <w:t>این معامله به عنوان بیع</w:t>
      </w:r>
      <w:r>
        <w:rPr>
          <w:rFonts w:cs="B Lotus" w:hint="cs"/>
          <w:rtl/>
        </w:rPr>
        <w:t xml:space="preserve"> انشاء شود</w:t>
      </w:r>
      <w:r w:rsidR="00F4152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</w:t>
      </w:r>
      <w:r w:rsidR="00F4152B">
        <w:rPr>
          <w:rFonts w:cs="B Lotus" w:hint="cs"/>
          <w:rtl/>
        </w:rPr>
        <w:t xml:space="preserve">اما </w:t>
      </w:r>
      <w:r>
        <w:rPr>
          <w:rFonts w:cs="B Lotus" w:hint="cs"/>
          <w:rtl/>
        </w:rPr>
        <w:t>صحیح نیست</w:t>
      </w:r>
      <w:r w:rsidR="00F4152B">
        <w:rPr>
          <w:rFonts w:cs="B Lotus" w:hint="cs"/>
          <w:rtl/>
        </w:rPr>
        <w:t>؛</w:t>
      </w:r>
      <w:r>
        <w:rPr>
          <w:rFonts w:cs="B Lotus" w:hint="cs"/>
          <w:rtl/>
        </w:rPr>
        <w:t xml:space="preserve"> چون هرچند عنوان از قرض به بیع تغییر کرد، اما </w:t>
      </w:r>
      <w:r w:rsidR="00F4152B">
        <w:rPr>
          <w:rFonts w:cs="B Lotus" w:hint="cs"/>
          <w:rtl/>
        </w:rPr>
        <w:t xml:space="preserve">این </w:t>
      </w:r>
      <w:r>
        <w:rPr>
          <w:rFonts w:cs="B Lotus" w:hint="cs"/>
          <w:rtl/>
        </w:rPr>
        <w:t>مجرد تغطیه و پوشش لفظی برای غرض است والا این بیع فقط لفظ</w:t>
      </w:r>
      <w:r w:rsidR="00217944">
        <w:rPr>
          <w:rFonts w:cs="B Lotus" w:hint="cs"/>
          <w:rtl/>
        </w:rPr>
        <w:t>اً</w:t>
      </w:r>
      <w:r>
        <w:rPr>
          <w:rFonts w:cs="B Lotus" w:hint="cs"/>
          <w:rtl/>
        </w:rPr>
        <w:t xml:space="preserve"> بیع است </w:t>
      </w:r>
      <w:r w:rsidR="00F4152B">
        <w:rPr>
          <w:rFonts w:cs="B Lotus" w:hint="cs"/>
          <w:rtl/>
        </w:rPr>
        <w:t>و</w:t>
      </w:r>
      <w:r>
        <w:rPr>
          <w:rFonts w:cs="B Lotus" w:hint="cs"/>
          <w:rtl/>
        </w:rPr>
        <w:t xml:space="preserve"> واقع و لب</w:t>
      </w:r>
      <w:r w:rsidR="00F4152B">
        <w:rPr>
          <w:rFonts w:cs="B Lotus" w:hint="cs"/>
          <w:rtl/>
        </w:rPr>
        <w:t>ّ</w:t>
      </w:r>
      <w:r>
        <w:rPr>
          <w:rFonts w:cs="B Lotus" w:hint="cs"/>
          <w:rtl/>
        </w:rPr>
        <w:t xml:space="preserve"> آن</w:t>
      </w:r>
      <w:r w:rsidR="00217944">
        <w:rPr>
          <w:rFonts w:cs="B Lotus" w:hint="cs"/>
          <w:rtl/>
        </w:rPr>
        <w:t xml:space="preserve"> (به حسب غرض)</w:t>
      </w:r>
      <w:r>
        <w:rPr>
          <w:rFonts w:cs="B Lotus" w:hint="cs"/>
          <w:rtl/>
        </w:rPr>
        <w:t xml:space="preserve"> قرض است. چون حقیقت قرض این است که انسان مالی را به دیگری تملیک کند و ذمه او مشغول به مثل شود</w:t>
      </w:r>
      <w:r w:rsidR="00F4152B">
        <w:rPr>
          <w:rFonts w:cs="B Lotus" w:hint="cs"/>
          <w:rtl/>
        </w:rPr>
        <w:t>. حقیقت</w:t>
      </w:r>
      <w:r>
        <w:rPr>
          <w:rFonts w:cs="B Lotus" w:hint="cs"/>
          <w:rtl/>
        </w:rPr>
        <w:t xml:space="preserve"> قرض ربوی </w:t>
      </w:r>
      <w:r w:rsidR="00F4152B">
        <w:rPr>
          <w:rFonts w:cs="B Lotus" w:hint="cs"/>
          <w:rtl/>
        </w:rPr>
        <w:t xml:space="preserve">هم </w:t>
      </w:r>
      <w:r>
        <w:rPr>
          <w:rFonts w:cs="B Lotus" w:hint="cs"/>
          <w:rtl/>
        </w:rPr>
        <w:t>این اس</w:t>
      </w:r>
      <w:r w:rsidR="00F4152B">
        <w:rPr>
          <w:rFonts w:cs="B Lotus" w:hint="cs"/>
          <w:rtl/>
        </w:rPr>
        <w:t>ت</w:t>
      </w:r>
      <w:r>
        <w:rPr>
          <w:rFonts w:cs="B Lotus" w:hint="cs"/>
          <w:rtl/>
        </w:rPr>
        <w:t xml:space="preserve"> که </w:t>
      </w:r>
      <w:r w:rsidR="00F4152B">
        <w:rPr>
          <w:rFonts w:cs="B Lotus" w:hint="cs"/>
          <w:rtl/>
        </w:rPr>
        <w:t xml:space="preserve">مالی را </w:t>
      </w:r>
      <w:r>
        <w:rPr>
          <w:rFonts w:cs="B Lotus" w:hint="cs"/>
          <w:rtl/>
        </w:rPr>
        <w:t>تملیک</w:t>
      </w:r>
      <w:r w:rsidR="00F4152B">
        <w:rPr>
          <w:rFonts w:cs="B Lotus" w:hint="cs"/>
          <w:rtl/>
        </w:rPr>
        <w:t xml:space="preserve"> به غیر</w:t>
      </w:r>
      <w:r>
        <w:rPr>
          <w:rFonts w:cs="B Lotus" w:hint="cs"/>
          <w:rtl/>
        </w:rPr>
        <w:t xml:space="preserve"> کند به غ</w:t>
      </w:r>
      <w:r w:rsidR="00F4152B">
        <w:rPr>
          <w:rFonts w:cs="B Lotus" w:hint="cs"/>
          <w:rtl/>
        </w:rPr>
        <w:t>رض این که ذمه او مشغول به همان به علاوه</w:t>
      </w:r>
      <w:r>
        <w:rPr>
          <w:rFonts w:cs="B Lotus" w:hint="cs"/>
          <w:rtl/>
        </w:rPr>
        <w:t xml:space="preserve"> زیاده ای شود. </w:t>
      </w:r>
      <w:r w:rsidR="00F4152B">
        <w:rPr>
          <w:rFonts w:cs="B Lotus" w:hint="cs"/>
          <w:rtl/>
        </w:rPr>
        <w:t xml:space="preserve">طبق این تقریب، </w:t>
      </w:r>
      <w:r w:rsidR="00F77E30">
        <w:rPr>
          <w:rFonts w:cs="B Lotus" w:hint="cs"/>
          <w:rtl/>
        </w:rPr>
        <w:t>شراء سند</w:t>
      </w:r>
      <w:r w:rsidR="00F4152B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ولو </w:t>
      </w:r>
      <w:r w:rsidR="00F77E30">
        <w:rPr>
          <w:rFonts w:cs="B Lotus" w:hint="cs"/>
          <w:rtl/>
        </w:rPr>
        <w:t xml:space="preserve">به </w:t>
      </w:r>
      <w:r>
        <w:rPr>
          <w:rFonts w:cs="B Lotus" w:hint="cs"/>
          <w:rtl/>
        </w:rPr>
        <w:t xml:space="preserve">اسم بیع </w:t>
      </w:r>
      <w:r w:rsidR="00F4152B">
        <w:rPr>
          <w:rFonts w:cs="B Lotus" w:hint="cs"/>
          <w:rtl/>
        </w:rPr>
        <w:t xml:space="preserve">واقع شده، </w:t>
      </w:r>
      <w:r>
        <w:rPr>
          <w:rFonts w:cs="B Lotus" w:hint="cs"/>
          <w:rtl/>
        </w:rPr>
        <w:t>اما واقعا قرض است که اتفاق می افتد.</w:t>
      </w:r>
    </w:p>
    <w:p w:rsidR="00143BC8" w:rsidRDefault="00F4152B" w:rsidP="00A028CE">
      <w:pPr>
        <w:rPr>
          <w:rFonts w:cs="B Lotus"/>
          <w:rtl/>
        </w:rPr>
      </w:pPr>
      <w:r>
        <w:rPr>
          <w:rFonts w:cs="B Lotus" w:hint="cs"/>
          <w:rtl/>
        </w:rPr>
        <w:t xml:space="preserve">فرق بین تقریب اول و دوم این است که </w:t>
      </w:r>
      <w:r w:rsidR="00143BC8">
        <w:rPr>
          <w:rFonts w:cs="B Lotus" w:hint="cs"/>
          <w:rtl/>
        </w:rPr>
        <w:t>در وجه اول</w:t>
      </w:r>
      <w:r>
        <w:rPr>
          <w:rFonts w:cs="B Lotus" w:hint="cs"/>
          <w:rtl/>
        </w:rPr>
        <w:t>،</w:t>
      </w:r>
      <w:r w:rsidR="00143BC8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مرحوم </w:t>
      </w:r>
      <w:r w:rsidR="00143BC8">
        <w:rPr>
          <w:rFonts w:cs="B Lotus" w:hint="cs"/>
          <w:rtl/>
        </w:rPr>
        <w:t>امام می گوید بیع انجام شد</w:t>
      </w:r>
      <w:r w:rsidR="0006712C">
        <w:rPr>
          <w:rFonts w:cs="B Lotus" w:hint="cs"/>
          <w:rtl/>
        </w:rPr>
        <w:t>ه</w:t>
      </w:r>
      <w:r w:rsidR="00143BC8">
        <w:rPr>
          <w:rFonts w:cs="B Lotus" w:hint="cs"/>
          <w:rtl/>
        </w:rPr>
        <w:t xml:space="preserve"> </w:t>
      </w:r>
      <w:r w:rsidR="00217944">
        <w:rPr>
          <w:rFonts w:cs="B Lotus" w:hint="cs"/>
          <w:rtl/>
        </w:rPr>
        <w:t xml:space="preserve">نه قرض، </w:t>
      </w:r>
      <w:r w:rsidR="00143BC8">
        <w:rPr>
          <w:rFonts w:cs="B Lotus" w:hint="cs"/>
          <w:rtl/>
        </w:rPr>
        <w:t>منتهی دلیل حرمت</w:t>
      </w:r>
      <w:r>
        <w:rPr>
          <w:rFonts w:cs="B Lotus" w:hint="cs"/>
          <w:rtl/>
        </w:rPr>
        <w:t xml:space="preserve"> ربای قرض</w:t>
      </w:r>
      <w:r w:rsidR="00A939DB">
        <w:rPr>
          <w:rFonts w:cs="B Lotus" w:hint="cs"/>
          <w:rtl/>
        </w:rPr>
        <w:t>ی</w:t>
      </w:r>
      <w:r>
        <w:rPr>
          <w:rFonts w:cs="B Lotus" w:hint="cs"/>
          <w:rtl/>
        </w:rPr>
        <w:t xml:space="preserve"> جایی که واقعا بیع انشاء</w:t>
      </w:r>
      <w:r w:rsidR="00143BC8">
        <w:rPr>
          <w:rFonts w:cs="B Lotus" w:hint="cs"/>
          <w:rtl/>
        </w:rPr>
        <w:t xml:space="preserve"> شده باشد </w:t>
      </w:r>
      <w:r w:rsidR="00A939DB">
        <w:rPr>
          <w:rFonts w:cs="B Lotus" w:hint="cs"/>
          <w:rtl/>
        </w:rPr>
        <w:t xml:space="preserve">به غرض زیاده </w:t>
      </w:r>
      <w:r w:rsidR="00143BC8">
        <w:rPr>
          <w:rFonts w:cs="B Lotus" w:hint="cs"/>
          <w:rtl/>
        </w:rPr>
        <w:t>را هم می گیرد</w:t>
      </w:r>
      <w:r>
        <w:rPr>
          <w:rFonts w:cs="B Lotus" w:hint="cs"/>
          <w:rtl/>
        </w:rPr>
        <w:t>،</w:t>
      </w:r>
      <w:r w:rsidR="00217944">
        <w:rPr>
          <w:rFonts w:cs="B Lotus" w:hint="cs"/>
          <w:rtl/>
        </w:rPr>
        <w:t xml:space="preserve"> اما در این وجه و وجه سوم، پذیرفته</w:t>
      </w:r>
      <w:r w:rsidR="00143BC8">
        <w:rPr>
          <w:rFonts w:cs="B Lotus" w:hint="cs"/>
          <w:rtl/>
        </w:rPr>
        <w:t xml:space="preserve"> میشود که آنی که ملاک است مضم</w:t>
      </w:r>
      <w:r>
        <w:rPr>
          <w:rFonts w:cs="B Lotus" w:hint="cs"/>
          <w:rtl/>
        </w:rPr>
        <w:t xml:space="preserve">ون انشائی است که از دو طرف صادر </w:t>
      </w:r>
      <w:r w:rsidR="00143BC8">
        <w:rPr>
          <w:rFonts w:cs="B Lotus" w:hint="cs"/>
          <w:rtl/>
        </w:rPr>
        <w:t>می شود و غرض نهائی ملاک نیست.</w:t>
      </w:r>
      <w:r w:rsidR="00A028CE">
        <w:rPr>
          <w:rFonts w:cs="B Lotus" w:hint="cs"/>
          <w:rtl/>
        </w:rPr>
        <w:t xml:space="preserve"> حال که</w:t>
      </w:r>
      <w:r w:rsidR="00143BC8">
        <w:rPr>
          <w:rFonts w:cs="B Lotus" w:hint="cs"/>
          <w:rtl/>
        </w:rPr>
        <w:t xml:space="preserve"> مضمون انشائی </w:t>
      </w:r>
      <w:r w:rsidR="00A028CE">
        <w:rPr>
          <w:rFonts w:cs="B Lotus" w:hint="cs"/>
          <w:rtl/>
        </w:rPr>
        <w:t>ملاک است</w:t>
      </w:r>
      <w:r w:rsidR="00405785">
        <w:rPr>
          <w:rFonts w:cs="B Lotus" w:hint="cs"/>
          <w:rtl/>
        </w:rPr>
        <w:t>،</w:t>
      </w:r>
      <w:r w:rsidR="00A028CE">
        <w:rPr>
          <w:rFonts w:cs="B Lotus" w:hint="cs"/>
          <w:rtl/>
        </w:rPr>
        <w:t xml:space="preserve"> گفته می شود که مضمون انشائی در مانحن فیه</w:t>
      </w:r>
      <w:r w:rsidR="00385A14">
        <w:rPr>
          <w:rFonts w:cs="B Lotus" w:hint="cs"/>
          <w:rtl/>
        </w:rPr>
        <w:t>،</w:t>
      </w:r>
      <w:r w:rsidR="00A028CE">
        <w:rPr>
          <w:rFonts w:cs="B Lotus" w:hint="cs"/>
          <w:rtl/>
        </w:rPr>
        <w:t xml:space="preserve"> مضمون </w:t>
      </w:r>
      <w:r w:rsidR="00143BC8">
        <w:rPr>
          <w:rFonts w:cs="B Lotus" w:hint="cs"/>
          <w:rtl/>
        </w:rPr>
        <w:t xml:space="preserve">قرض است </w:t>
      </w:r>
      <w:r w:rsidR="00A028CE">
        <w:rPr>
          <w:rFonts w:cs="B Lotus" w:hint="cs"/>
          <w:rtl/>
        </w:rPr>
        <w:t>چون مضمون قرض، چیزی جز</w:t>
      </w:r>
      <w:r w:rsidR="00143BC8">
        <w:rPr>
          <w:rFonts w:cs="B Lotus" w:hint="cs"/>
          <w:rtl/>
        </w:rPr>
        <w:t xml:space="preserve"> تملیک مع الضمان</w:t>
      </w:r>
      <w:r w:rsidR="00A028CE">
        <w:rPr>
          <w:rFonts w:cs="B Lotus" w:hint="cs"/>
          <w:rtl/>
        </w:rPr>
        <w:t xml:space="preserve"> نیست.</w:t>
      </w:r>
      <w:r w:rsidR="00385A14">
        <w:rPr>
          <w:rFonts w:cs="B Lotus" w:hint="cs"/>
          <w:rtl/>
        </w:rPr>
        <w:t xml:space="preserve"> لفظ تا زمانی کاشفیت از مقصود و منشَأ طرفین دارد که قرینه بر خلاف آن نباشد</w:t>
      </w:r>
      <w:r w:rsidR="00405785">
        <w:rPr>
          <w:rFonts w:cs="B Lotus" w:hint="cs"/>
          <w:rtl/>
        </w:rPr>
        <w:t>،</w:t>
      </w:r>
      <w:r w:rsidR="00385A14">
        <w:rPr>
          <w:rFonts w:cs="B Lotus" w:hint="cs"/>
          <w:rtl/>
        </w:rPr>
        <w:t xml:space="preserve"> درحالی که از راه خصوصیاتی که در قصد طرفین وجود دارد کشف می کنیم که مضمون قرض انشاء شده است.</w:t>
      </w:r>
    </w:p>
    <w:p w:rsidR="00101D65" w:rsidRPr="00214349" w:rsidRDefault="00143BC8" w:rsidP="00027E86">
      <w:pPr>
        <w:rPr>
          <w:rFonts w:cs="B Lotus"/>
          <w:b/>
          <w:bCs/>
          <w:rtl/>
        </w:rPr>
      </w:pPr>
      <w:r w:rsidRPr="00214349">
        <w:rPr>
          <w:rFonts w:cs="B Lotus" w:hint="cs"/>
          <w:b/>
          <w:bCs/>
          <w:rtl/>
        </w:rPr>
        <w:t xml:space="preserve">تقریب سوم </w:t>
      </w:r>
    </w:p>
    <w:p w:rsidR="00143BC8" w:rsidRDefault="00A939DB" w:rsidP="00653EB9">
      <w:pPr>
        <w:rPr>
          <w:rFonts w:cs="B Lotus"/>
          <w:rtl/>
        </w:rPr>
      </w:pPr>
      <w:r>
        <w:rPr>
          <w:rFonts w:cs="B Lotus" w:hint="cs"/>
          <w:rtl/>
        </w:rPr>
        <w:t xml:space="preserve">بیان مرحوم </w:t>
      </w:r>
      <w:r w:rsidR="00247913">
        <w:rPr>
          <w:rFonts w:cs="B Lotus" w:hint="cs"/>
          <w:rtl/>
        </w:rPr>
        <w:t>آقای خوئی شبیه تقریب دوم</w:t>
      </w:r>
      <w:r w:rsidR="00143BC8">
        <w:rPr>
          <w:rFonts w:cs="B Lotus" w:hint="cs"/>
          <w:rtl/>
        </w:rPr>
        <w:t xml:space="preserve"> است یعنی </w:t>
      </w:r>
      <w:r w:rsidR="00247913">
        <w:rPr>
          <w:rFonts w:cs="B Lotus" w:hint="cs"/>
          <w:rtl/>
        </w:rPr>
        <w:t xml:space="preserve">مثل تقریب سابق می گوید </w:t>
      </w:r>
      <w:r w:rsidR="00143BC8">
        <w:rPr>
          <w:rFonts w:cs="B Lotus" w:hint="cs"/>
          <w:rtl/>
        </w:rPr>
        <w:t>حقیقت این عمل قرض است و مضمون انشاء شده</w:t>
      </w:r>
      <w:r w:rsidR="00247913">
        <w:rPr>
          <w:rFonts w:cs="B Lotus" w:hint="cs"/>
          <w:rtl/>
        </w:rPr>
        <w:t>،</w:t>
      </w:r>
      <w:r w:rsidR="00143BC8">
        <w:rPr>
          <w:rFonts w:cs="B Lotus" w:hint="cs"/>
          <w:rtl/>
        </w:rPr>
        <w:t xml:space="preserve"> مضمون قرضی است نه </w:t>
      </w:r>
      <w:r w:rsidR="00247913">
        <w:rPr>
          <w:rFonts w:cs="B Lotus" w:hint="cs"/>
          <w:rtl/>
        </w:rPr>
        <w:t xml:space="preserve">مضمون </w:t>
      </w:r>
      <w:r w:rsidR="00143BC8">
        <w:rPr>
          <w:rFonts w:cs="B Lotus" w:hint="cs"/>
          <w:rtl/>
        </w:rPr>
        <w:t>بیعی</w:t>
      </w:r>
      <w:r w:rsidR="00247913">
        <w:rPr>
          <w:rFonts w:cs="B Lotus" w:hint="cs"/>
          <w:rtl/>
        </w:rPr>
        <w:t xml:space="preserve">. قاعده، همان قاعده عامه است که برای فهم این که معامله انشاء شده و عوضین، مصداق کدام معامله و کدام عوضین است، باید مقصود انشائی طرفین را در نظر بگیریم یعنی </w:t>
      </w:r>
      <w:r w:rsidR="00143BC8">
        <w:rPr>
          <w:rFonts w:cs="B Lotus" w:hint="cs"/>
          <w:rtl/>
        </w:rPr>
        <w:t>اجراء احکام بر معاملات، تابع مضمون انشائی است نه م</w:t>
      </w:r>
      <w:r w:rsidR="00653EB9">
        <w:rPr>
          <w:rFonts w:cs="B Lotus" w:hint="cs"/>
          <w:rtl/>
        </w:rPr>
        <w:t>قصود</w:t>
      </w:r>
      <w:r w:rsidR="00143BC8">
        <w:rPr>
          <w:rFonts w:cs="B Lotus" w:hint="cs"/>
          <w:rtl/>
        </w:rPr>
        <w:t xml:space="preserve"> نهائی و </w:t>
      </w:r>
      <w:r w:rsidR="00247913">
        <w:rPr>
          <w:rFonts w:cs="B Lotus" w:hint="cs"/>
          <w:rtl/>
        </w:rPr>
        <w:t xml:space="preserve">نه لفظ صرف. </w:t>
      </w:r>
      <w:r w:rsidR="00405785">
        <w:rPr>
          <w:rFonts w:cs="B Lotus" w:hint="cs"/>
          <w:rtl/>
        </w:rPr>
        <w:t xml:space="preserve">اما </w:t>
      </w:r>
      <w:r w:rsidR="00247913">
        <w:rPr>
          <w:rFonts w:cs="B Lotus" w:hint="cs"/>
          <w:rtl/>
        </w:rPr>
        <w:t xml:space="preserve">تفاوت </w:t>
      </w:r>
      <w:r w:rsidR="00405785">
        <w:rPr>
          <w:rFonts w:cs="B Lotus" w:hint="cs"/>
          <w:rtl/>
        </w:rPr>
        <w:t xml:space="preserve">آن با تقریب دوم، </w:t>
      </w:r>
      <w:r w:rsidR="00247913">
        <w:rPr>
          <w:rFonts w:cs="B Lotus" w:hint="cs"/>
          <w:rtl/>
        </w:rPr>
        <w:t xml:space="preserve">در دلیل </w:t>
      </w:r>
      <w:r w:rsidR="00405785">
        <w:rPr>
          <w:rFonts w:cs="B Lotus" w:hint="cs"/>
          <w:rtl/>
        </w:rPr>
        <w:t>و استدلال مطلب است:</w:t>
      </w:r>
    </w:p>
    <w:p w:rsidR="00405655" w:rsidRDefault="00405785" w:rsidP="00653EB9">
      <w:pPr>
        <w:rPr>
          <w:rFonts w:cs="B Lotus"/>
          <w:rtl/>
        </w:rPr>
      </w:pPr>
      <w:r>
        <w:rPr>
          <w:rFonts w:cs="B Lotus" w:hint="cs"/>
          <w:rtl/>
        </w:rPr>
        <w:t xml:space="preserve">مرحوم آقای خوئی فرموده است که </w:t>
      </w:r>
      <w:r w:rsidR="00247913">
        <w:rPr>
          <w:rFonts w:cs="B Lotus" w:hint="cs"/>
          <w:rtl/>
        </w:rPr>
        <w:t>این عمل</w:t>
      </w:r>
      <w:r w:rsidR="00143BC8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و مضمون انشائی در این عمل، بیع </w:t>
      </w:r>
      <w:r w:rsidR="00143BC8">
        <w:rPr>
          <w:rFonts w:cs="B Lotus" w:hint="cs"/>
          <w:rtl/>
        </w:rPr>
        <w:t xml:space="preserve">است </w:t>
      </w:r>
      <w:r>
        <w:rPr>
          <w:rFonts w:cs="B Lotus" w:hint="cs"/>
          <w:rtl/>
        </w:rPr>
        <w:t xml:space="preserve">نه قرض؛ </w:t>
      </w:r>
      <w:r w:rsidR="00143BC8">
        <w:rPr>
          <w:rFonts w:cs="B Lotus" w:hint="cs"/>
          <w:rtl/>
        </w:rPr>
        <w:t>چون حقیقت بیع</w:t>
      </w:r>
      <w:r>
        <w:rPr>
          <w:rFonts w:cs="B Lotus" w:hint="cs"/>
          <w:rtl/>
        </w:rPr>
        <w:t>،</w:t>
      </w:r>
      <w:r w:rsidR="00143BC8">
        <w:rPr>
          <w:rFonts w:cs="B Lotus" w:hint="cs"/>
          <w:rtl/>
        </w:rPr>
        <w:t xml:space="preserve"> معاوضه و تعویض دو مال است و حقیقت قرض</w:t>
      </w:r>
      <w:r>
        <w:rPr>
          <w:rFonts w:cs="B Lotus" w:hint="cs"/>
          <w:rtl/>
        </w:rPr>
        <w:t>،</w:t>
      </w:r>
      <w:r w:rsidR="00143BC8">
        <w:rPr>
          <w:rFonts w:cs="B Lotus" w:hint="cs"/>
          <w:rtl/>
        </w:rPr>
        <w:t xml:space="preserve"> ت</w:t>
      </w:r>
      <w:r w:rsidR="00247913">
        <w:rPr>
          <w:rFonts w:cs="B Lotus" w:hint="cs"/>
          <w:rtl/>
        </w:rPr>
        <w:t xml:space="preserve">ملیک علی وجه الضمان است. </w:t>
      </w:r>
      <w:r w:rsidR="00143BC8">
        <w:rPr>
          <w:rFonts w:cs="B Lotus" w:hint="cs"/>
          <w:rtl/>
        </w:rPr>
        <w:t>دلیل</w:t>
      </w:r>
      <w:r w:rsidR="00653EB9">
        <w:rPr>
          <w:rFonts w:cs="B Lotus" w:hint="cs"/>
          <w:rtl/>
        </w:rPr>
        <w:t xml:space="preserve"> </w:t>
      </w:r>
      <w:proofErr w:type="spellStart"/>
      <w:r w:rsidR="00653EB9">
        <w:rPr>
          <w:rFonts w:cs="B Lotus" w:hint="cs"/>
          <w:rtl/>
        </w:rPr>
        <w:t>اين</w:t>
      </w:r>
      <w:proofErr w:type="spellEnd"/>
      <w:r w:rsidR="00143BC8">
        <w:rPr>
          <w:rFonts w:cs="B Lotus" w:hint="cs"/>
          <w:rtl/>
        </w:rPr>
        <w:t xml:space="preserve"> مطلب </w:t>
      </w:r>
      <w:r w:rsidR="00653EB9">
        <w:rPr>
          <w:rFonts w:cs="B Lotus" w:hint="cs"/>
          <w:rtl/>
        </w:rPr>
        <w:t xml:space="preserve">(که </w:t>
      </w:r>
      <w:proofErr w:type="spellStart"/>
      <w:r w:rsidR="00653EB9">
        <w:rPr>
          <w:rFonts w:cs="B Lotus" w:hint="cs"/>
          <w:rtl/>
        </w:rPr>
        <w:t>درفروش</w:t>
      </w:r>
      <w:proofErr w:type="spellEnd"/>
      <w:r w:rsidR="00653EB9">
        <w:rPr>
          <w:rFonts w:cs="B Lotus" w:hint="cs"/>
          <w:rtl/>
        </w:rPr>
        <w:t xml:space="preserve"> پول به </w:t>
      </w:r>
      <w:proofErr w:type="spellStart"/>
      <w:r w:rsidR="00653EB9">
        <w:rPr>
          <w:rFonts w:cs="B Lotus" w:hint="cs"/>
          <w:rtl/>
        </w:rPr>
        <w:t>زياده</w:t>
      </w:r>
      <w:proofErr w:type="spellEnd"/>
      <w:r w:rsidR="00653EB9">
        <w:rPr>
          <w:rFonts w:cs="B Lotus" w:hint="cs"/>
          <w:rtl/>
        </w:rPr>
        <w:t xml:space="preserve"> </w:t>
      </w:r>
      <w:proofErr w:type="spellStart"/>
      <w:r w:rsidR="00653EB9">
        <w:rPr>
          <w:rFonts w:cs="B Lotus" w:hint="cs"/>
          <w:rtl/>
        </w:rPr>
        <w:t>بصورت</w:t>
      </w:r>
      <w:proofErr w:type="spellEnd"/>
      <w:r w:rsidR="00653EB9">
        <w:rPr>
          <w:rFonts w:cs="B Lotus" w:hint="cs"/>
          <w:rtl/>
        </w:rPr>
        <w:t xml:space="preserve"> </w:t>
      </w:r>
      <w:proofErr w:type="spellStart"/>
      <w:r w:rsidR="00653EB9">
        <w:rPr>
          <w:rFonts w:cs="B Lotus" w:hint="cs"/>
          <w:rtl/>
        </w:rPr>
        <w:t>نسيه</w:t>
      </w:r>
      <w:proofErr w:type="spellEnd"/>
      <w:r w:rsidR="00653EB9">
        <w:rPr>
          <w:rFonts w:cs="B Lotus" w:hint="cs"/>
          <w:rtl/>
        </w:rPr>
        <w:t xml:space="preserve"> مضمون انشاء شده قرض است نه </w:t>
      </w:r>
      <w:proofErr w:type="spellStart"/>
      <w:r w:rsidR="00653EB9">
        <w:rPr>
          <w:rFonts w:cs="B Lotus" w:hint="cs"/>
          <w:rtl/>
        </w:rPr>
        <w:t>بيع</w:t>
      </w:r>
      <w:proofErr w:type="spellEnd"/>
      <w:r w:rsidR="00653EB9">
        <w:rPr>
          <w:rFonts w:cs="B Lotus" w:hint="cs"/>
          <w:rtl/>
        </w:rPr>
        <w:t xml:space="preserve">) </w:t>
      </w:r>
      <w:r w:rsidR="00143BC8">
        <w:rPr>
          <w:rFonts w:cs="B Lotus" w:hint="cs"/>
          <w:rtl/>
        </w:rPr>
        <w:t xml:space="preserve">این است که اگر </w:t>
      </w:r>
      <w:proofErr w:type="spellStart"/>
      <w:r w:rsidR="00653EB9">
        <w:rPr>
          <w:rFonts w:cs="B Lotus" w:hint="cs"/>
          <w:rtl/>
        </w:rPr>
        <w:lastRenderedPageBreak/>
        <w:t>گيرنده</w:t>
      </w:r>
      <w:proofErr w:type="spellEnd"/>
      <w:r w:rsidR="00653EB9">
        <w:rPr>
          <w:rFonts w:cs="B Lotus" w:hint="cs"/>
          <w:rtl/>
        </w:rPr>
        <w:t xml:space="preserve"> پول آن </w:t>
      </w:r>
      <w:r w:rsidR="00143BC8">
        <w:rPr>
          <w:rFonts w:cs="B Lotus" w:hint="cs"/>
          <w:rtl/>
        </w:rPr>
        <w:t>را مصرف نکرد و همان را برگرداند</w:t>
      </w:r>
      <w:r>
        <w:rPr>
          <w:rFonts w:cs="B Lotus" w:hint="cs"/>
          <w:rtl/>
        </w:rPr>
        <w:t>،</w:t>
      </w:r>
      <w:r w:rsidR="00143BC8">
        <w:rPr>
          <w:rFonts w:cs="B Lotus" w:hint="cs"/>
          <w:rtl/>
        </w:rPr>
        <w:t xml:space="preserve"> دهنده پول نمی تواند امتناع </w:t>
      </w:r>
      <w:r w:rsidR="00653EB9">
        <w:rPr>
          <w:rFonts w:cs="B Lotus" w:hint="cs"/>
          <w:rtl/>
        </w:rPr>
        <w:t xml:space="preserve"> </w:t>
      </w:r>
      <w:proofErr w:type="spellStart"/>
      <w:r w:rsidR="00653EB9">
        <w:rPr>
          <w:rFonts w:cs="B Lotus" w:hint="cs"/>
          <w:rtl/>
        </w:rPr>
        <w:t>از</w:t>
      </w:r>
      <w:r w:rsidR="00143BC8">
        <w:rPr>
          <w:rFonts w:cs="B Lotus" w:hint="cs"/>
          <w:rtl/>
        </w:rPr>
        <w:t>قبول</w:t>
      </w:r>
      <w:proofErr w:type="spellEnd"/>
      <w:r w:rsidR="00143BC8">
        <w:rPr>
          <w:rFonts w:cs="B Lotus" w:hint="cs"/>
          <w:rtl/>
        </w:rPr>
        <w:t xml:space="preserve"> کند </w:t>
      </w:r>
      <w:proofErr w:type="spellStart"/>
      <w:r w:rsidR="00653EB9">
        <w:rPr>
          <w:rFonts w:cs="B Lotus" w:hint="cs"/>
          <w:rtl/>
        </w:rPr>
        <w:t>اين</w:t>
      </w:r>
      <w:proofErr w:type="spellEnd"/>
      <w:r w:rsidR="00653EB9">
        <w:rPr>
          <w:rFonts w:cs="B Lotus" w:hint="cs"/>
          <w:rtl/>
        </w:rPr>
        <w:t xml:space="preserve"> امر نشان می دهد</w:t>
      </w:r>
      <w:r w:rsidR="00143BC8">
        <w:rPr>
          <w:rFonts w:cs="B Lotus" w:hint="cs"/>
          <w:rtl/>
        </w:rPr>
        <w:t xml:space="preserve"> به حسب انشاء، تعویضی صورت نگرفته والا نمیشد که عین همان پول را برگرداند.</w:t>
      </w:r>
      <w:r w:rsidR="00405655">
        <w:rPr>
          <w:rFonts w:cs="B Lotus" w:hint="cs"/>
          <w:rtl/>
        </w:rPr>
        <w:t xml:space="preserve"> پس </w:t>
      </w:r>
      <w:r>
        <w:rPr>
          <w:rFonts w:cs="B Lotus" w:hint="cs"/>
          <w:rtl/>
        </w:rPr>
        <w:t xml:space="preserve">مضمون انشائی، </w:t>
      </w:r>
      <w:r w:rsidR="00405655">
        <w:rPr>
          <w:rFonts w:cs="B Lotus" w:hint="cs"/>
          <w:rtl/>
        </w:rPr>
        <w:t>ت</w:t>
      </w:r>
      <w:r>
        <w:rPr>
          <w:rFonts w:cs="B Lotus" w:hint="cs"/>
          <w:rtl/>
        </w:rPr>
        <w:t>ملیک علی وجه الضمان به مثل است لذا</w:t>
      </w:r>
      <w:r w:rsidR="00405655">
        <w:rPr>
          <w:rFonts w:cs="B Lotus" w:hint="cs"/>
          <w:rtl/>
        </w:rPr>
        <w:t xml:space="preserve"> می </w:t>
      </w:r>
      <w:r w:rsidR="006A18CD">
        <w:rPr>
          <w:rFonts w:cs="B Lotus" w:hint="cs"/>
          <w:rtl/>
        </w:rPr>
        <w:t>شود عین همان را برگرداند. با تو</w:t>
      </w:r>
      <w:r w:rsidR="00405655">
        <w:rPr>
          <w:rFonts w:cs="B Lotus" w:hint="cs"/>
          <w:rtl/>
        </w:rPr>
        <w:t xml:space="preserve">جه به این که خصوصیت تعویض </w:t>
      </w:r>
      <w:r w:rsidR="00653EB9">
        <w:rPr>
          <w:rFonts w:cs="B Lotus" w:hint="cs"/>
          <w:rtl/>
        </w:rPr>
        <w:t xml:space="preserve"> در </w:t>
      </w:r>
      <w:proofErr w:type="spellStart"/>
      <w:r w:rsidR="00653EB9">
        <w:rPr>
          <w:rFonts w:cs="B Lotus" w:hint="cs"/>
          <w:rtl/>
        </w:rPr>
        <w:t>اينجا</w:t>
      </w:r>
      <w:proofErr w:type="spellEnd"/>
      <w:r w:rsidR="00653EB9">
        <w:rPr>
          <w:rFonts w:cs="B Lotus" w:hint="cs"/>
          <w:rtl/>
        </w:rPr>
        <w:t xml:space="preserve"> </w:t>
      </w:r>
      <w:r w:rsidR="00405655">
        <w:rPr>
          <w:rFonts w:cs="B Lotus" w:hint="cs"/>
          <w:rtl/>
        </w:rPr>
        <w:t xml:space="preserve">وجود ندارد </w:t>
      </w:r>
      <w:r>
        <w:rPr>
          <w:rFonts w:cs="B Lotus" w:hint="cs"/>
          <w:rtl/>
        </w:rPr>
        <w:t>می فهمیم</w:t>
      </w:r>
      <w:r w:rsidR="006A18CD">
        <w:rPr>
          <w:rFonts w:cs="B Lotus" w:hint="cs"/>
          <w:rtl/>
        </w:rPr>
        <w:t xml:space="preserve"> قرض است نه بیع. </w:t>
      </w:r>
      <w:r w:rsidR="00405655">
        <w:rPr>
          <w:rFonts w:cs="B Lotus" w:hint="cs"/>
          <w:rtl/>
        </w:rPr>
        <w:t>اما اگر هردو پول نقد و معین باش</w:t>
      </w:r>
      <w:r>
        <w:rPr>
          <w:rFonts w:cs="B Lotus" w:hint="cs"/>
          <w:rtl/>
        </w:rPr>
        <w:t>د حیثیت تعویض حفظ می شود.</w:t>
      </w:r>
    </w:p>
    <w:p w:rsidR="00405655" w:rsidRDefault="00405785" w:rsidP="00405655">
      <w:pPr>
        <w:rPr>
          <w:rFonts w:cs="B Lotus"/>
          <w:rtl/>
        </w:rPr>
      </w:pPr>
      <w:r>
        <w:rPr>
          <w:rFonts w:cs="B Lotus" w:hint="cs"/>
          <w:rtl/>
        </w:rPr>
        <w:t>حاصل این که</w:t>
      </w:r>
      <w:r w:rsidR="00405655">
        <w:rPr>
          <w:rFonts w:cs="B Lotus" w:hint="cs"/>
          <w:rtl/>
        </w:rPr>
        <w:t xml:space="preserve"> بیع پول به پول اگر به نسیه باشد</w:t>
      </w:r>
      <w:r>
        <w:rPr>
          <w:rFonts w:cs="B Lotus" w:hint="cs"/>
          <w:rtl/>
        </w:rPr>
        <w:t>،</w:t>
      </w:r>
      <w:r w:rsidR="00405655">
        <w:rPr>
          <w:rFonts w:cs="B Lotus" w:hint="cs"/>
          <w:rtl/>
        </w:rPr>
        <w:t xml:space="preserve"> چون خصوصیت تعویض </w:t>
      </w:r>
      <w:r>
        <w:rPr>
          <w:rFonts w:cs="B Lotus" w:hint="cs"/>
          <w:rtl/>
        </w:rPr>
        <w:t xml:space="preserve">را </w:t>
      </w:r>
      <w:r w:rsidR="00405655">
        <w:rPr>
          <w:rFonts w:cs="B Lotus" w:hint="cs"/>
          <w:rtl/>
        </w:rPr>
        <w:t>ندارد مصداق بیع نیست و فقط اسما بیع است.</w:t>
      </w:r>
    </w:p>
    <w:p w:rsidR="00A939DB" w:rsidRDefault="00A939DB" w:rsidP="00834A9E">
      <w:pPr>
        <w:pStyle w:val="2"/>
        <w:rPr>
          <w:rtl/>
        </w:rPr>
      </w:pPr>
      <w:r>
        <w:rPr>
          <w:rFonts w:hint="cs"/>
          <w:rtl/>
        </w:rPr>
        <w:t>بررسی</w:t>
      </w:r>
      <w:r w:rsidR="00834A9E">
        <w:rPr>
          <w:rFonts w:hint="cs"/>
          <w:rtl/>
        </w:rPr>
        <w:t xml:space="preserve"> تقریبات</w:t>
      </w:r>
    </w:p>
    <w:p w:rsidR="00405655" w:rsidRDefault="00405655" w:rsidP="00405785">
      <w:pPr>
        <w:rPr>
          <w:rFonts w:cs="B Lotus"/>
          <w:rtl/>
        </w:rPr>
      </w:pPr>
      <w:r>
        <w:rPr>
          <w:rFonts w:cs="B Lotus" w:hint="cs"/>
          <w:rtl/>
        </w:rPr>
        <w:t xml:space="preserve">اشکال </w:t>
      </w:r>
      <w:r w:rsidR="00405785">
        <w:rPr>
          <w:rFonts w:cs="B Lotus" w:hint="cs"/>
          <w:rtl/>
        </w:rPr>
        <w:t>تقریب</w:t>
      </w:r>
      <w:r>
        <w:rPr>
          <w:rFonts w:cs="B Lotus" w:hint="cs"/>
          <w:rtl/>
        </w:rPr>
        <w:t xml:space="preserve"> اول بیان شد.</w:t>
      </w:r>
    </w:p>
    <w:p w:rsidR="00405655" w:rsidRDefault="00405655" w:rsidP="00405785">
      <w:pPr>
        <w:rPr>
          <w:rFonts w:cs="B Lotus"/>
          <w:rtl/>
        </w:rPr>
      </w:pPr>
      <w:r>
        <w:rPr>
          <w:rFonts w:cs="B Lotus" w:hint="cs"/>
          <w:rtl/>
        </w:rPr>
        <w:t xml:space="preserve">اشکال </w:t>
      </w:r>
      <w:r w:rsidR="00405785">
        <w:rPr>
          <w:rFonts w:cs="B Lotus" w:hint="cs"/>
          <w:rtl/>
        </w:rPr>
        <w:t>تقریب</w:t>
      </w:r>
      <w:r>
        <w:rPr>
          <w:rFonts w:cs="B Lotus" w:hint="cs"/>
          <w:rtl/>
        </w:rPr>
        <w:t xml:space="preserve"> دوم: مجرد این که مطلوب نهائی </w:t>
      </w:r>
      <w:r w:rsidR="00A939DB">
        <w:rPr>
          <w:rFonts w:cs="B Lotus" w:hint="cs"/>
          <w:rtl/>
        </w:rPr>
        <w:t xml:space="preserve">شخص، </w:t>
      </w:r>
      <w:r>
        <w:rPr>
          <w:rFonts w:cs="B Lotus" w:hint="cs"/>
          <w:rtl/>
        </w:rPr>
        <w:t>گرفتن سود است باعث نمی شود که مضمو</w:t>
      </w:r>
      <w:r w:rsidR="00F4152B">
        <w:rPr>
          <w:rFonts w:cs="B Lotus" w:hint="cs"/>
          <w:rtl/>
        </w:rPr>
        <w:t>ن انشاء شده را از ظاهرش برگردانی</w:t>
      </w:r>
      <w:r w:rsidR="00A939DB">
        <w:rPr>
          <w:rFonts w:cs="B Lotus" w:hint="cs"/>
          <w:rtl/>
        </w:rPr>
        <w:t>م و بگوییم قرض است. پس این مطلب نی</w:t>
      </w:r>
      <w:r>
        <w:rPr>
          <w:rFonts w:cs="B Lotus" w:hint="cs"/>
          <w:rtl/>
        </w:rPr>
        <w:t>از به شاهد</w:t>
      </w:r>
      <w:r w:rsidR="006A18CD">
        <w:rPr>
          <w:rFonts w:cs="B Lotus" w:hint="cs"/>
          <w:rtl/>
        </w:rPr>
        <w:t xml:space="preserve"> دیگری</w:t>
      </w:r>
      <w:r>
        <w:rPr>
          <w:rFonts w:cs="B Lotus" w:hint="cs"/>
          <w:rtl/>
        </w:rPr>
        <w:t xml:space="preserve"> دارد مثل شاهد عدم تعویض</w:t>
      </w:r>
      <w:r w:rsidR="00A939D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اما مجرد وجود روح قرض کافی نیست برای این که مضمون کلام را </w:t>
      </w:r>
      <w:r w:rsidR="00D639E3">
        <w:rPr>
          <w:rFonts w:cs="B Lotus" w:hint="cs"/>
          <w:rtl/>
        </w:rPr>
        <w:t>تعیین کند لذا عمده وجه سوم</w:t>
      </w:r>
      <w:r w:rsidR="00F35BA7">
        <w:rPr>
          <w:rFonts w:cs="B Lotus" w:hint="cs"/>
          <w:rtl/>
        </w:rPr>
        <w:t xml:space="preserve"> یعنی تقریب مرحوم آقای خوئی</w:t>
      </w:r>
      <w:r w:rsidR="00D639E3">
        <w:rPr>
          <w:rFonts w:cs="B Lotus" w:hint="cs"/>
          <w:rtl/>
        </w:rPr>
        <w:t xml:space="preserve"> است.</w:t>
      </w:r>
    </w:p>
    <w:p w:rsidR="00834A9E" w:rsidRDefault="00834A9E" w:rsidP="00834A9E">
      <w:pPr>
        <w:pStyle w:val="2"/>
        <w:rPr>
          <w:rtl/>
        </w:rPr>
      </w:pPr>
      <w:r>
        <w:rPr>
          <w:rFonts w:hint="cs"/>
          <w:rtl/>
        </w:rPr>
        <w:t>کلام برخی مولفین عامه برای حل مشکل</w:t>
      </w:r>
    </w:p>
    <w:p w:rsidR="00D639E3" w:rsidRDefault="00D639E3" w:rsidP="00301E76">
      <w:pPr>
        <w:rPr>
          <w:rFonts w:cs="B Lotus"/>
          <w:rtl/>
        </w:rPr>
      </w:pPr>
      <w:r>
        <w:rPr>
          <w:rFonts w:cs="B Lotus" w:hint="cs"/>
          <w:rtl/>
        </w:rPr>
        <w:t>در کلمات مولفین عامه برای حل مشکل</w:t>
      </w:r>
      <w:r w:rsidR="00A939D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تخریجات دیگری مطرح شده مثل</w:t>
      </w:r>
      <w:r w:rsidR="00A939DB">
        <w:rPr>
          <w:rFonts w:cs="B Lotus" w:hint="cs"/>
          <w:rtl/>
        </w:rPr>
        <w:t xml:space="preserve"> این که</w:t>
      </w:r>
      <w:r>
        <w:rPr>
          <w:rFonts w:cs="B Lotus" w:hint="cs"/>
          <w:rtl/>
        </w:rPr>
        <w:t xml:space="preserve"> اگر </w:t>
      </w:r>
      <w:r w:rsidR="00A939DB">
        <w:rPr>
          <w:rFonts w:cs="B Lotus" w:hint="cs"/>
          <w:rtl/>
        </w:rPr>
        <w:t xml:space="preserve">یک طرف معامله </w:t>
      </w:r>
      <w:r>
        <w:rPr>
          <w:rFonts w:cs="B Lotus" w:hint="cs"/>
          <w:rtl/>
        </w:rPr>
        <w:t>دولت باشد از راه</w:t>
      </w:r>
      <w:r w:rsidR="0033708B">
        <w:rPr>
          <w:rFonts w:cs="B Lotus" w:hint="cs"/>
          <w:rtl/>
        </w:rPr>
        <w:t xml:space="preserve"> ق</w:t>
      </w:r>
      <w:r>
        <w:rPr>
          <w:rFonts w:cs="B Lotus" w:hint="cs"/>
          <w:rtl/>
        </w:rPr>
        <w:t xml:space="preserve">رض </w:t>
      </w:r>
      <w:proofErr w:type="spellStart"/>
      <w:r>
        <w:rPr>
          <w:rFonts w:cs="B Lotus" w:hint="cs"/>
          <w:rtl/>
        </w:rPr>
        <w:t>الحسنه</w:t>
      </w:r>
      <w:proofErr w:type="spellEnd"/>
      <w:r w:rsidR="00301E76">
        <w:rPr>
          <w:rFonts w:cs="B Lotus" w:hint="cs"/>
          <w:rtl/>
        </w:rPr>
        <w:t xml:space="preserve"> </w:t>
      </w:r>
      <w:proofErr w:type="spellStart"/>
      <w:r w:rsidR="00301E76">
        <w:rPr>
          <w:rFonts w:cs="B Lotus" w:hint="cs"/>
          <w:rtl/>
        </w:rPr>
        <w:t>يا</w:t>
      </w:r>
      <w:proofErr w:type="spellEnd"/>
      <w:r w:rsidR="00301E76">
        <w:rPr>
          <w:rFonts w:cs="B Lotus" w:hint="cs"/>
          <w:rtl/>
        </w:rPr>
        <w:t xml:space="preserve"> </w:t>
      </w:r>
      <w:proofErr w:type="spellStart"/>
      <w:r w:rsidR="00301E76">
        <w:rPr>
          <w:rFonts w:cs="B Lotus" w:hint="cs"/>
          <w:rtl/>
        </w:rPr>
        <w:t>تعجيل</w:t>
      </w:r>
      <w:proofErr w:type="spellEnd"/>
      <w:r w:rsidR="00301E76">
        <w:rPr>
          <w:rFonts w:cs="B Lotus" w:hint="cs"/>
          <w:rtl/>
        </w:rPr>
        <w:t xml:space="preserve"> زکات </w:t>
      </w:r>
      <w:proofErr w:type="spellStart"/>
      <w:r w:rsidR="00301E76">
        <w:rPr>
          <w:rFonts w:cs="B Lotus" w:hint="cs"/>
          <w:rtl/>
        </w:rPr>
        <w:t>يا</w:t>
      </w:r>
      <w:proofErr w:type="spellEnd"/>
      <w:r w:rsidR="00301E76">
        <w:rPr>
          <w:rFonts w:cs="B Lotus" w:hint="cs"/>
          <w:rtl/>
        </w:rPr>
        <w:t xml:space="preserve"> </w:t>
      </w:r>
      <w:proofErr w:type="spellStart"/>
      <w:r w:rsidR="00301E76">
        <w:rPr>
          <w:rFonts w:cs="B Lotus" w:hint="cs"/>
          <w:rtl/>
        </w:rPr>
        <w:t>ماليات</w:t>
      </w:r>
      <w:proofErr w:type="spellEnd"/>
      <w:r w:rsidR="00301E76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 xml:space="preserve"> مشکل را حل کرده اند و در غیر دولت</w:t>
      </w:r>
      <w:r w:rsidR="00A939DB">
        <w:rPr>
          <w:rFonts w:cs="B Lotus" w:hint="cs"/>
          <w:rtl/>
        </w:rPr>
        <w:t xml:space="preserve">، </w:t>
      </w:r>
      <w:r w:rsidR="00301E76">
        <w:rPr>
          <w:rFonts w:cs="B Lotus" w:hint="cs"/>
          <w:rtl/>
        </w:rPr>
        <w:t>از</w:t>
      </w:r>
      <w:r w:rsidR="00A939DB">
        <w:rPr>
          <w:rFonts w:cs="B Lotus" w:hint="cs"/>
          <w:rtl/>
        </w:rPr>
        <w:t xml:space="preserve"> راه های دیگر، </w:t>
      </w:r>
      <w:r>
        <w:rPr>
          <w:rFonts w:cs="B Lotus" w:hint="cs"/>
          <w:rtl/>
        </w:rPr>
        <w:t xml:space="preserve">مثلا در قانون اردن </w:t>
      </w:r>
      <w:r w:rsidR="00A939DB">
        <w:rPr>
          <w:rFonts w:cs="B Lotus" w:hint="cs"/>
          <w:rtl/>
        </w:rPr>
        <w:t xml:space="preserve">مطرح شده که </w:t>
      </w:r>
      <w:r>
        <w:rPr>
          <w:rFonts w:cs="B Lotus" w:hint="cs"/>
          <w:rtl/>
        </w:rPr>
        <w:t xml:space="preserve">از راه مضاربه </w:t>
      </w:r>
      <w:r w:rsidR="00A939DB">
        <w:rPr>
          <w:rFonts w:cs="B Lotus" w:hint="cs"/>
          <w:rtl/>
        </w:rPr>
        <w:t xml:space="preserve">مشکل قابل حل است </w:t>
      </w:r>
      <w:r>
        <w:rPr>
          <w:rFonts w:cs="B Lotus" w:hint="cs"/>
          <w:rtl/>
        </w:rPr>
        <w:t>و ا</w:t>
      </w:r>
      <w:r w:rsidR="00653EB9">
        <w:rPr>
          <w:rFonts w:cs="B Lotus" w:hint="cs"/>
          <w:rtl/>
        </w:rPr>
        <w:t>و</w:t>
      </w:r>
      <w:r>
        <w:rPr>
          <w:rFonts w:cs="B Lotus" w:hint="cs"/>
          <w:rtl/>
        </w:rPr>
        <w:t>راقی را چاپ کنند به نام اوراق مقارضه ( نه قرضه) یعنی از باب مضاربه پول بدهن</w:t>
      </w:r>
      <w:r w:rsidR="00A939DB">
        <w:rPr>
          <w:rFonts w:cs="B Lotus" w:hint="cs"/>
          <w:rtl/>
        </w:rPr>
        <w:t>د</w:t>
      </w:r>
      <w:r>
        <w:rPr>
          <w:rFonts w:cs="B Lotus" w:hint="cs"/>
          <w:rtl/>
        </w:rPr>
        <w:t xml:space="preserve"> و سود بگیرند با تضمین </w:t>
      </w:r>
      <w:proofErr w:type="spellStart"/>
      <w:r>
        <w:rPr>
          <w:rFonts w:cs="B Lotus" w:hint="cs"/>
          <w:rtl/>
        </w:rPr>
        <w:t>هایی</w:t>
      </w:r>
      <w:proofErr w:type="spellEnd"/>
      <w:r>
        <w:rPr>
          <w:rFonts w:cs="B Lotus" w:hint="cs"/>
          <w:rtl/>
        </w:rPr>
        <w:t xml:space="preserve"> که وجود</w:t>
      </w:r>
      <w:r w:rsidR="006A18CD">
        <w:rPr>
          <w:rFonts w:cs="B Lotus" w:hint="cs"/>
          <w:rtl/>
        </w:rPr>
        <w:t xml:space="preserve"> دارد.</w:t>
      </w:r>
      <w:r w:rsidR="0033708B">
        <w:rPr>
          <w:rStyle w:val="a9"/>
          <w:rFonts w:cs="B Lotus"/>
          <w:rtl/>
        </w:rPr>
        <w:footnoteReference w:id="1"/>
      </w:r>
    </w:p>
    <w:p w:rsidR="00834A9E" w:rsidRPr="00834A9E" w:rsidRDefault="00834A9E" w:rsidP="00D639E3">
      <w:pPr>
        <w:rPr>
          <w:rFonts w:cs="B Lotus"/>
          <w:b/>
          <w:bCs/>
          <w:rtl/>
        </w:rPr>
      </w:pPr>
      <w:r w:rsidRPr="00834A9E">
        <w:rPr>
          <w:rFonts w:cs="B Lotus" w:hint="cs"/>
          <w:b/>
          <w:bCs/>
          <w:rtl/>
        </w:rPr>
        <w:t>مناقشه</w:t>
      </w:r>
    </w:p>
    <w:p w:rsidR="00D639E3" w:rsidRDefault="00D639E3" w:rsidP="00D639E3">
      <w:pPr>
        <w:rPr>
          <w:rFonts w:cs="B Lotus"/>
          <w:rtl/>
        </w:rPr>
      </w:pPr>
      <w:r>
        <w:rPr>
          <w:rFonts w:cs="B Lotus" w:hint="cs"/>
          <w:rtl/>
        </w:rPr>
        <w:t>یک</w:t>
      </w:r>
      <w:r w:rsidR="00A939DB">
        <w:rPr>
          <w:rFonts w:cs="B Lotus" w:hint="cs"/>
          <w:rtl/>
        </w:rPr>
        <w:t>ی</w:t>
      </w:r>
      <w:r>
        <w:rPr>
          <w:rFonts w:cs="B Lotus" w:hint="cs"/>
          <w:rtl/>
        </w:rPr>
        <w:t xml:space="preserve"> </w:t>
      </w:r>
      <w:r w:rsidR="00A939DB">
        <w:rPr>
          <w:rFonts w:cs="B Lotus" w:hint="cs"/>
          <w:rtl/>
        </w:rPr>
        <w:t xml:space="preserve">از </w:t>
      </w:r>
      <w:r>
        <w:rPr>
          <w:rFonts w:cs="B Lotus" w:hint="cs"/>
          <w:rtl/>
        </w:rPr>
        <w:t>اشکال</w:t>
      </w:r>
      <w:r w:rsidR="00A939DB">
        <w:rPr>
          <w:rFonts w:cs="B Lotus" w:hint="cs"/>
          <w:rtl/>
        </w:rPr>
        <w:t>ات</w:t>
      </w:r>
      <w:r>
        <w:rPr>
          <w:rFonts w:cs="B Lotus" w:hint="cs"/>
          <w:rtl/>
        </w:rPr>
        <w:t xml:space="preserve"> این </w:t>
      </w:r>
      <w:r w:rsidR="00A939DB">
        <w:rPr>
          <w:rFonts w:cs="B Lotus" w:hint="cs"/>
          <w:rtl/>
        </w:rPr>
        <w:t xml:space="preserve">راه </w:t>
      </w:r>
      <w:proofErr w:type="spellStart"/>
      <w:r w:rsidR="00A939DB">
        <w:rPr>
          <w:rFonts w:cs="B Lotus" w:hint="cs"/>
          <w:rtl/>
        </w:rPr>
        <w:t>ها،</w:t>
      </w:r>
      <w:r w:rsidR="00653EB9">
        <w:rPr>
          <w:rFonts w:cs="B Lotus" w:hint="cs"/>
          <w:rtl/>
        </w:rPr>
        <w:t>اين</w:t>
      </w:r>
      <w:proofErr w:type="spellEnd"/>
      <w:r w:rsidR="00A939DB">
        <w:rPr>
          <w:rFonts w:cs="B Lotus" w:hint="cs"/>
          <w:rtl/>
        </w:rPr>
        <w:t xml:space="preserve"> </w:t>
      </w:r>
      <w:r>
        <w:rPr>
          <w:rFonts w:cs="B Lotus" w:hint="cs"/>
          <w:rtl/>
        </w:rPr>
        <w:t>است که این بدیل ها موضوع مورد نظر را تغییر می دهند</w:t>
      </w:r>
      <w:r w:rsidR="00A939DB">
        <w:rPr>
          <w:rFonts w:cs="B Lotus" w:hint="cs"/>
          <w:rtl/>
        </w:rPr>
        <w:t>؛</w:t>
      </w:r>
      <w:r>
        <w:rPr>
          <w:rFonts w:cs="B Lotus" w:hint="cs"/>
          <w:rtl/>
        </w:rPr>
        <w:t xml:space="preserve"> چون فرض این بود که قرض است و شخص</w:t>
      </w:r>
      <w:r w:rsidR="00A939DB">
        <w:rPr>
          <w:rFonts w:cs="B Lotus" w:hint="cs"/>
          <w:rtl/>
        </w:rPr>
        <w:t xml:space="preserve"> کاری را برای دهنده پول انجام ن</w:t>
      </w:r>
      <w:r>
        <w:rPr>
          <w:rFonts w:cs="B Lotus" w:hint="cs"/>
          <w:rtl/>
        </w:rPr>
        <w:t>م</w:t>
      </w:r>
      <w:r w:rsidR="00A939DB">
        <w:rPr>
          <w:rFonts w:cs="B Lotus" w:hint="cs"/>
          <w:rtl/>
        </w:rPr>
        <w:t>ی</w:t>
      </w:r>
      <w:r>
        <w:rPr>
          <w:rFonts w:cs="B Lotus" w:hint="cs"/>
          <w:rtl/>
        </w:rPr>
        <w:t xml:space="preserve"> دهد</w:t>
      </w:r>
      <w:r w:rsidR="00A939D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لذا </w:t>
      </w:r>
      <w:r w:rsidR="00A939DB">
        <w:rPr>
          <w:rFonts w:cs="B Lotus" w:hint="cs"/>
          <w:rtl/>
        </w:rPr>
        <w:t xml:space="preserve">مطرح کردن اوراق مقارضه، </w:t>
      </w:r>
      <w:r>
        <w:rPr>
          <w:rFonts w:cs="B Lotus" w:hint="cs"/>
          <w:rtl/>
        </w:rPr>
        <w:t xml:space="preserve">از </w:t>
      </w:r>
      <w:r>
        <w:rPr>
          <w:rFonts w:cs="B Lotus" w:hint="cs"/>
          <w:rtl/>
        </w:rPr>
        <w:lastRenderedPageBreak/>
        <w:t>مفروض بحث خارج است و پناه بر</w:t>
      </w:r>
      <w:r w:rsidR="00A939DB">
        <w:rPr>
          <w:rFonts w:cs="B Lotus" w:hint="cs"/>
          <w:rtl/>
        </w:rPr>
        <w:t xml:space="preserve">دن به معامله دیگری به جای شراء </w:t>
      </w:r>
      <w:r>
        <w:rPr>
          <w:rFonts w:cs="B Lotus" w:hint="cs"/>
          <w:rtl/>
        </w:rPr>
        <w:t xml:space="preserve">سند است و مصداق شراء السند نیست. </w:t>
      </w:r>
    </w:p>
    <w:p w:rsidR="00214349" w:rsidRDefault="00D639E3" w:rsidP="0033708B">
      <w:pPr>
        <w:rPr>
          <w:rFonts w:cs="B Lotus"/>
          <w:rtl/>
        </w:rPr>
      </w:pPr>
      <w:r>
        <w:rPr>
          <w:rFonts w:cs="B Lotus" w:hint="cs"/>
          <w:rtl/>
        </w:rPr>
        <w:t xml:space="preserve">اشکال دیگر این است که در مضاربه طبق نظر مشهور تعیین سود باید به نسبت سود حاصل از </w:t>
      </w:r>
      <w:proofErr w:type="spellStart"/>
      <w:r>
        <w:rPr>
          <w:rFonts w:cs="B Lotus" w:hint="cs"/>
          <w:rtl/>
        </w:rPr>
        <w:t>تجارات</w:t>
      </w:r>
      <w:proofErr w:type="spellEnd"/>
      <w:r>
        <w:rPr>
          <w:rFonts w:cs="B Lotus" w:hint="cs"/>
          <w:rtl/>
        </w:rPr>
        <w:t xml:space="preserve"> باشد</w:t>
      </w:r>
      <w:r w:rsidR="00A939DB">
        <w:rPr>
          <w:rFonts w:cs="B Lotus" w:hint="cs"/>
          <w:rtl/>
        </w:rPr>
        <w:t>،</w:t>
      </w:r>
      <w:r>
        <w:rPr>
          <w:rFonts w:cs="B Lotus" w:hint="cs"/>
          <w:rtl/>
        </w:rPr>
        <w:t xml:space="preserve"> نه </w:t>
      </w:r>
      <w:r w:rsidR="00653EB9">
        <w:rPr>
          <w:rFonts w:cs="B Lotus" w:hint="cs"/>
          <w:rtl/>
        </w:rPr>
        <w:t xml:space="preserve">به </w:t>
      </w:r>
      <w:r>
        <w:rPr>
          <w:rFonts w:cs="B Lotus" w:hint="cs"/>
          <w:rtl/>
        </w:rPr>
        <w:t xml:space="preserve">نسبت سرمایه در حالی که در اوراق مقارضه سود به نسبت سرمایه حساب شده است. بله </w:t>
      </w:r>
      <w:r w:rsidR="00214349">
        <w:rPr>
          <w:rFonts w:cs="B Lotus" w:hint="cs"/>
          <w:rtl/>
        </w:rPr>
        <w:t xml:space="preserve">اگر </w:t>
      </w:r>
      <w:r w:rsidR="00A939DB">
        <w:rPr>
          <w:rFonts w:cs="B Lotus" w:hint="cs"/>
          <w:rtl/>
        </w:rPr>
        <w:t xml:space="preserve">خلافا للمشهور </w:t>
      </w:r>
      <w:r w:rsidR="00214349">
        <w:rPr>
          <w:rFonts w:cs="B Lotus" w:hint="cs"/>
          <w:rtl/>
        </w:rPr>
        <w:t>قائل شدیم به این که تعیین سود لازم نیست به نسبت سود حاصل از تجارت باشد و می توان سود را به نسبت سرمایه لحاظ کرد به شرطی که علم داشته باشیم که سود حاصل بیشتر از این مقدار است،</w:t>
      </w:r>
      <w:r w:rsidR="0033708B">
        <w:rPr>
          <w:rFonts w:cs="B Lotus" w:hint="cs"/>
          <w:rtl/>
        </w:rPr>
        <w:t>(</w:t>
      </w:r>
      <w:r w:rsidR="00653EB9">
        <w:rPr>
          <w:rFonts w:cs="B Lotus" w:hint="cs"/>
          <w:rtl/>
        </w:rPr>
        <w:t xml:space="preserve">همانطور که مرحوم آقای </w:t>
      </w:r>
      <w:proofErr w:type="spellStart"/>
      <w:r w:rsidR="00653EB9">
        <w:rPr>
          <w:rFonts w:cs="B Lotus" w:hint="cs"/>
          <w:rtl/>
        </w:rPr>
        <w:t>خوئی</w:t>
      </w:r>
      <w:proofErr w:type="spellEnd"/>
      <w:r w:rsidR="00653EB9">
        <w:rPr>
          <w:rFonts w:cs="B Lotus" w:hint="cs"/>
          <w:rtl/>
        </w:rPr>
        <w:t xml:space="preserve"> </w:t>
      </w:r>
      <w:proofErr w:type="spellStart"/>
      <w:r w:rsidR="00653EB9">
        <w:rPr>
          <w:rFonts w:cs="B Lotus" w:hint="cs"/>
          <w:rtl/>
        </w:rPr>
        <w:t>درحاشيه</w:t>
      </w:r>
      <w:proofErr w:type="spellEnd"/>
      <w:r w:rsidR="00653EB9">
        <w:rPr>
          <w:rFonts w:cs="B Lotus" w:hint="cs"/>
          <w:rtl/>
        </w:rPr>
        <w:t xml:space="preserve"> </w:t>
      </w:r>
      <w:proofErr w:type="spellStart"/>
      <w:r w:rsidR="00653EB9">
        <w:rPr>
          <w:rFonts w:cs="B Lotus" w:hint="cs"/>
          <w:rtl/>
        </w:rPr>
        <w:t>عروه</w:t>
      </w:r>
      <w:proofErr w:type="spellEnd"/>
      <w:r w:rsidR="00653EB9">
        <w:rPr>
          <w:rFonts w:cs="B Lotus" w:hint="cs"/>
          <w:rtl/>
        </w:rPr>
        <w:t xml:space="preserve"> فرموده اندو مرحوم آقای </w:t>
      </w:r>
      <w:proofErr w:type="spellStart"/>
      <w:r w:rsidR="00653EB9">
        <w:rPr>
          <w:rFonts w:cs="B Lotus" w:hint="cs"/>
          <w:rtl/>
        </w:rPr>
        <w:t>تبريزی</w:t>
      </w:r>
      <w:proofErr w:type="spellEnd"/>
      <w:r w:rsidR="00653EB9">
        <w:rPr>
          <w:rFonts w:cs="B Lotus" w:hint="cs"/>
          <w:rtl/>
        </w:rPr>
        <w:t xml:space="preserve"> به آن </w:t>
      </w:r>
      <w:proofErr w:type="spellStart"/>
      <w:r w:rsidR="00653EB9">
        <w:rPr>
          <w:rFonts w:cs="B Lotus" w:hint="cs"/>
          <w:rtl/>
        </w:rPr>
        <w:t>ملتزم</w:t>
      </w:r>
      <w:proofErr w:type="spellEnd"/>
      <w:r w:rsidR="00653EB9">
        <w:rPr>
          <w:rFonts w:cs="B Lotus" w:hint="cs"/>
          <w:rtl/>
        </w:rPr>
        <w:t xml:space="preserve"> شده </w:t>
      </w:r>
      <w:proofErr w:type="spellStart"/>
      <w:r w:rsidR="00653EB9">
        <w:rPr>
          <w:rFonts w:cs="B Lotus" w:hint="cs"/>
          <w:rtl/>
        </w:rPr>
        <w:t>اند</w:t>
      </w:r>
      <w:proofErr w:type="spellEnd"/>
      <w:r w:rsidR="00653EB9">
        <w:rPr>
          <w:rFonts w:cs="B Lotus" w:hint="cs"/>
          <w:rtl/>
        </w:rPr>
        <w:t xml:space="preserve"> به جهت </w:t>
      </w:r>
      <w:proofErr w:type="spellStart"/>
      <w:r w:rsidR="00653EB9">
        <w:rPr>
          <w:rFonts w:cs="B Lotus" w:hint="cs"/>
          <w:rtl/>
        </w:rPr>
        <w:t>اين</w:t>
      </w:r>
      <w:proofErr w:type="spellEnd"/>
      <w:r w:rsidR="00653EB9">
        <w:rPr>
          <w:rFonts w:cs="B Lotus" w:hint="cs"/>
          <w:rtl/>
        </w:rPr>
        <w:t xml:space="preserve"> که </w:t>
      </w:r>
      <w:r w:rsidR="0033708B">
        <w:rPr>
          <w:rFonts w:cs="B Lotus" w:hint="cs"/>
          <w:rtl/>
        </w:rPr>
        <w:t xml:space="preserve">آنچه از </w:t>
      </w:r>
      <w:proofErr w:type="spellStart"/>
      <w:r w:rsidR="0033708B">
        <w:rPr>
          <w:rFonts w:cs="B Lotus" w:hint="cs"/>
          <w:rtl/>
        </w:rPr>
        <w:t>روايات</w:t>
      </w:r>
      <w:proofErr w:type="spellEnd"/>
      <w:r w:rsidR="0033708B">
        <w:rPr>
          <w:rFonts w:cs="B Lotus" w:hint="cs"/>
          <w:rtl/>
        </w:rPr>
        <w:t xml:space="preserve"> مضاربه استفاده می شود </w:t>
      </w:r>
      <w:proofErr w:type="spellStart"/>
      <w:r w:rsidR="0033708B">
        <w:rPr>
          <w:rFonts w:cs="B Lotus" w:hint="cs"/>
          <w:rtl/>
        </w:rPr>
        <w:t>اين</w:t>
      </w:r>
      <w:proofErr w:type="spellEnd"/>
      <w:r w:rsidR="0033708B">
        <w:rPr>
          <w:rFonts w:cs="B Lotus" w:hint="cs"/>
          <w:rtl/>
        </w:rPr>
        <w:t xml:space="preserve"> است که </w:t>
      </w:r>
      <w:proofErr w:type="spellStart"/>
      <w:r w:rsidR="0033708B">
        <w:rPr>
          <w:rFonts w:cs="B Lotus" w:hint="cs"/>
          <w:rtl/>
        </w:rPr>
        <w:t>بايد</w:t>
      </w:r>
      <w:proofErr w:type="spellEnd"/>
      <w:r w:rsidR="0033708B">
        <w:rPr>
          <w:rFonts w:cs="B Lotus" w:hint="cs"/>
          <w:rtl/>
        </w:rPr>
        <w:t xml:space="preserve"> ربح </w:t>
      </w:r>
      <w:proofErr w:type="spellStart"/>
      <w:r w:rsidR="0033708B">
        <w:rPr>
          <w:rFonts w:cs="B Lotus" w:hint="cs"/>
          <w:rtl/>
        </w:rPr>
        <w:t>بينهما</w:t>
      </w:r>
      <w:proofErr w:type="spellEnd"/>
      <w:r w:rsidR="0033708B">
        <w:rPr>
          <w:rFonts w:cs="B Lotus" w:hint="cs"/>
          <w:rtl/>
        </w:rPr>
        <w:t xml:space="preserve"> باشد </w:t>
      </w:r>
      <w:proofErr w:type="spellStart"/>
      <w:r w:rsidR="0033708B">
        <w:rPr>
          <w:rFonts w:cs="B Lotus" w:hint="cs"/>
          <w:rtl/>
        </w:rPr>
        <w:t>واين</w:t>
      </w:r>
      <w:proofErr w:type="spellEnd"/>
      <w:r w:rsidR="0033708B">
        <w:rPr>
          <w:rFonts w:cs="B Lotus" w:hint="cs"/>
          <w:rtl/>
        </w:rPr>
        <w:t xml:space="preserve"> عنوان </w:t>
      </w:r>
      <w:proofErr w:type="spellStart"/>
      <w:r w:rsidR="0033708B">
        <w:rPr>
          <w:rFonts w:cs="B Lotus" w:hint="cs"/>
          <w:rtl/>
        </w:rPr>
        <w:t>درمواردی</w:t>
      </w:r>
      <w:proofErr w:type="spellEnd"/>
      <w:r w:rsidR="0033708B">
        <w:rPr>
          <w:rFonts w:cs="B Lotus" w:hint="cs"/>
          <w:rtl/>
        </w:rPr>
        <w:t xml:space="preserve"> که معلوم است تجارت سودی </w:t>
      </w:r>
      <w:proofErr w:type="spellStart"/>
      <w:r w:rsidR="0033708B">
        <w:rPr>
          <w:rFonts w:cs="B Lotus" w:hint="cs"/>
          <w:rtl/>
        </w:rPr>
        <w:t>بيشتراز</w:t>
      </w:r>
      <w:proofErr w:type="spellEnd"/>
      <w:r w:rsidR="0033708B">
        <w:rPr>
          <w:rFonts w:cs="B Lotus" w:hint="cs"/>
          <w:rtl/>
        </w:rPr>
        <w:t xml:space="preserve"> مقدار </w:t>
      </w:r>
      <w:proofErr w:type="spellStart"/>
      <w:r w:rsidR="0033708B">
        <w:rPr>
          <w:rFonts w:cs="B Lotus" w:hint="cs"/>
          <w:rtl/>
        </w:rPr>
        <w:t>تعيين</w:t>
      </w:r>
      <w:proofErr w:type="spellEnd"/>
      <w:r w:rsidR="0033708B">
        <w:rPr>
          <w:rFonts w:cs="B Lotus" w:hint="cs"/>
          <w:rtl/>
        </w:rPr>
        <w:t xml:space="preserve"> شده برای صاحب </w:t>
      </w:r>
      <w:proofErr w:type="spellStart"/>
      <w:r w:rsidR="0033708B">
        <w:rPr>
          <w:rFonts w:cs="B Lotus" w:hint="cs"/>
          <w:rtl/>
        </w:rPr>
        <w:t>سرمايه-بصورت</w:t>
      </w:r>
      <w:proofErr w:type="spellEnd"/>
      <w:r w:rsidR="0033708B">
        <w:rPr>
          <w:rFonts w:cs="B Lotus" w:hint="cs"/>
          <w:rtl/>
        </w:rPr>
        <w:t xml:space="preserve"> قطعی- دارد صادق است) </w:t>
      </w:r>
      <w:r w:rsidR="00214349">
        <w:rPr>
          <w:rFonts w:cs="B Lotus" w:hint="cs"/>
          <w:rtl/>
        </w:rPr>
        <w:t xml:space="preserve"> این اشکال دوم وارد نخواهد بود.</w:t>
      </w:r>
      <w:bookmarkStart w:id="0" w:name="_GoBack"/>
      <w:bookmarkEnd w:id="0"/>
    </w:p>
    <w:p w:rsidR="00C950F4" w:rsidRPr="004A70A3" w:rsidRDefault="00F35BA7" w:rsidP="00D639E3">
      <w:pPr>
        <w:rPr>
          <w:rFonts w:cs="B Lotus"/>
          <w:rtl/>
        </w:rPr>
      </w:pPr>
      <w:r>
        <w:rPr>
          <w:rFonts w:cs="B Lotus" w:hint="cs"/>
          <w:rtl/>
        </w:rPr>
        <w:t>و الحمد لله ربّ العالمین.</w:t>
      </w:r>
      <w:r w:rsidR="00361C97">
        <w:rPr>
          <w:rFonts w:cs="B Lotus" w:hint="cs"/>
          <w:rtl/>
        </w:rPr>
        <w:t>..</w:t>
      </w:r>
    </w:p>
    <w:sectPr w:rsidR="00C950F4" w:rsidRPr="004A70A3" w:rsidSect="00841BE3">
      <w:head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DA3" w:rsidRDefault="00DA7DA3" w:rsidP="004D22FB">
      <w:pPr>
        <w:spacing w:after="0" w:line="240" w:lineRule="auto"/>
      </w:pPr>
      <w:r>
        <w:separator/>
      </w:r>
    </w:p>
  </w:endnote>
  <w:endnote w:type="continuationSeparator" w:id="0">
    <w:p w:rsidR="00DA7DA3" w:rsidRDefault="00DA7DA3" w:rsidP="004D2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DA3" w:rsidRDefault="00DA7DA3" w:rsidP="004D22FB">
      <w:pPr>
        <w:spacing w:after="0" w:line="240" w:lineRule="auto"/>
      </w:pPr>
      <w:r>
        <w:separator/>
      </w:r>
    </w:p>
  </w:footnote>
  <w:footnote w:type="continuationSeparator" w:id="0">
    <w:p w:rsidR="00DA7DA3" w:rsidRDefault="00DA7DA3" w:rsidP="004D22FB">
      <w:pPr>
        <w:spacing w:after="0" w:line="240" w:lineRule="auto"/>
      </w:pPr>
      <w:r>
        <w:continuationSeparator/>
      </w:r>
    </w:p>
  </w:footnote>
  <w:footnote w:id="1">
    <w:p w:rsidR="0033708B" w:rsidRDefault="0033708B" w:rsidP="0033708B">
      <w:pPr>
        <w:pStyle w:val="a7"/>
        <w:rPr>
          <w:rFonts w:hint="cs"/>
          <w:rtl/>
        </w:rPr>
      </w:pPr>
      <w:r>
        <w:rPr>
          <w:rStyle w:val="a9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</w:t>
      </w:r>
      <w:proofErr w:type="spellStart"/>
      <w:r>
        <w:rPr>
          <w:rFonts w:hint="cs"/>
          <w:rtl/>
        </w:rPr>
        <w:t>المعاملات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المالية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المعاصرة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في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الفقه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الاسلامي</w:t>
      </w:r>
      <w:proofErr w:type="spellEnd"/>
      <w:r>
        <w:rPr>
          <w:rFonts w:hint="cs"/>
          <w:rtl/>
        </w:rPr>
        <w:t>(</w:t>
      </w:r>
      <w:proofErr w:type="spellStart"/>
      <w:r>
        <w:rPr>
          <w:rFonts w:hint="cs"/>
          <w:rtl/>
        </w:rPr>
        <w:t>محمدعثمان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شبير</w:t>
      </w:r>
      <w:proofErr w:type="spellEnd"/>
      <w:r>
        <w:rPr>
          <w:rFonts w:hint="cs"/>
          <w:rtl/>
        </w:rPr>
        <w:t xml:space="preserve">)ص224-227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632638582"/>
      <w:docPartObj>
        <w:docPartGallery w:val="Page Numbers (Top of Page)"/>
        <w:docPartUnique/>
      </w:docPartObj>
    </w:sdtPr>
    <w:sdtContent>
      <w:p w:rsidR="004D22FB" w:rsidRDefault="004D22F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E76" w:rsidRPr="00301E76">
          <w:rPr>
            <w:noProof/>
            <w:rtl/>
            <w:lang w:val="fa-IR"/>
          </w:rPr>
          <w:t>5</w:t>
        </w:r>
        <w:r>
          <w:rPr>
            <w:noProof/>
          </w:rPr>
          <w:fldChar w:fldCharType="end"/>
        </w:r>
      </w:p>
    </w:sdtContent>
  </w:sdt>
  <w:p w:rsidR="004D22FB" w:rsidRDefault="004D22F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91"/>
    <w:rsid w:val="00027E86"/>
    <w:rsid w:val="0006712C"/>
    <w:rsid w:val="00101D65"/>
    <w:rsid w:val="001416F8"/>
    <w:rsid w:val="00143BC8"/>
    <w:rsid w:val="0017377C"/>
    <w:rsid w:val="00214349"/>
    <w:rsid w:val="00217944"/>
    <w:rsid w:val="00231C90"/>
    <w:rsid w:val="00247913"/>
    <w:rsid w:val="002E1466"/>
    <w:rsid w:val="00301E76"/>
    <w:rsid w:val="0033708B"/>
    <w:rsid w:val="00361C97"/>
    <w:rsid w:val="00385A14"/>
    <w:rsid w:val="00405655"/>
    <w:rsid w:val="00405785"/>
    <w:rsid w:val="00420535"/>
    <w:rsid w:val="004A70A3"/>
    <w:rsid w:val="004D22FB"/>
    <w:rsid w:val="004D442A"/>
    <w:rsid w:val="00581D36"/>
    <w:rsid w:val="00592044"/>
    <w:rsid w:val="005D3709"/>
    <w:rsid w:val="00653EB9"/>
    <w:rsid w:val="00685125"/>
    <w:rsid w:val="006A18CD"/>
    <w:rsid w:val="006E7CCF"/>
    <w:rsid w:val="007078F9"/>
    <w:rsid w:val="00744984"/>
    <w:rsid w:val="00834A9E"/>
    <w:rsid w:val="00841BE3"/>
    <w:rsid w:val="00894249"/>
    <w:rsid w:val="008A2B1E"/>
    <w:rsid w:val="008F323C"/>
    <w:rsid w:val="0093319C"/>
    <w:rsid w:val="009548CC"/>
    <w:rsid w:val="00976AD4"/>
    <w:rsid w:val="00A028CE"/>
    <w:rsid w:val="00A939DB"/>
    <w:rsid w:val="00AC1A91"/>
    <w:rsid w:val="00B67C45"/>
    <w:rsid w:val="00BA0119"/>
    <w:rsid w:val="00BA0D20"/>
    <w:rsid w:val="00C950F4"/>
    <w:rsid w:val="00CD3D29"/>
    <w:rsid w:val="00CF5C9A"/>
    <w:rsid w:val="00D639E3"/>
    <w:rsid w:val="00DA7DA3"/>
    <w:rsid w:val="00EB179F"/>
    <w:rsid w:val="00F35BA7"/>
    <w:rsid w:val="00F4152B"/>
    <w:rsid w:val="00F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4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834A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D2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4D22FB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4D2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4D22FB"/>
    <w:rPr>
      <w:rFonts w:cs="B Badr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33708B"/>
    <w:pPr>
      <w:spacing w:after="0" w:line="240" w:lineRule="auto"/>
    </w:pPr>
    <w:rPr>
      <w:sz w:val="20"/>
      <w:szCs w:val="20"/>
    </w:rPr>
  </w:style>
  <w:style w:type="character" w:customStyle="1" w:styleId="a8">
    <w:name w:val="متن پاورقی نویسه"/>
    <w:basedOn w:val="a0"/>
    <w:link w:val="a7"/>
    <w:uiPriority w:val="99"/>
    <w:semiHidden/>
    <w:rsid w:val="0033708B"/>
    <w:rPr>
      <w:rFonts w:cs="B Badr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370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25"/>
    <w:pPr>
      <w:bidi/>
    </w:pPr>
    <w:rPr>
      <w:rFonts w:cs="B Badr"/>
      <w:szCs w:val="28"/>
    </w:rPr>
  </w:style>
  <w:style w:type="paragraph" w:styleId="1">
    <w:name w:val="heading 1"/>
    <w:basedOn w:val="a"/>
    <w:next w:val="a"/>
    <w:link w:val="10"/>
    <w:uiPriority w:val="9"/>
    <w:qFormat/>
    <w:rsid w:val="008F323C"/>
    <w:pPr>
      <w:keepNext/>
      <w:keepLines/>
      <w:spacing w:before="480" w:after="0"/>
      <w:outlineLvl w:val="0"/>
    </w:pPr>
    <w:rPr>
      <w:rFonts w:asciiTheme="majorHAnsi" w:eastAsiaTheme="majorEastAsia" w:hAnsiTheme="majorHAnsi" w:cs="B Titr"/>
      <w:b/>
      <w:bC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34A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8F323C"/>
    <w:rPr>
      <w:rFonts w:asciiTheme="majorHAnsi" w:eastAsiaTheme="majorEastAsia" w:hAnsiTheme="majorHAnsi" w:cs="B Titr"/>
      <w:b/>
      <w:bCs/>
      <w:sz w:val="28"/>
      <w:szCs w:val="32"/>
    </w:rPr>
  </w:style>
  <w:style w:type="character" w:customStyle="1" w:styleId="20">
    <w:name w:val="عنوان 2 نویسه"/>
    <w:basedOn w:val="a0"/>
    <w:link w:val="2"/>
    <w:uiPriority w:val="9"/>
    <w:rsid w:val="00834A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4D2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سرصفحه نویسه"/>
    <w:basedOn w:val="a0"/>
    <w:link w:val="a3"/>
    <w:uiPriority w:val="99"/>
    <w:rsid w:val="004D22FB"/>
    <w:rPr>
      <w:rFonts w:cs="B Badr"/>
      <w:szCs w:val="28"/>
    </w:rPr>
  </w:style>
  <w:style w:type="paragraph" w:styleId="a5">
    <w:name w:val="footer"/>
    <w:basedOn w:val="a"/>
    <w:link w:val="a6"/>
    <w:uiPriority w:val="99"/>
    <w:unhideWhenUsed/>
    <w:rsid w:val="004D22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پانویس نویسه"/>
    <w:basedOn w:val="a0"/>
    <w:link w:val="a5"/>
    <w:uiPriority w:val="99"/>
    <w:rsid w:val="004D22FB"/>
    <w:rPr>
      <w:rFonts w:cs="B Badr"/>
      <w:szCs w:val="28"/>
    </w:rPr>
  </w:style>
  <w:style w:type="paragraph" w:styleId="a7">
    <w:name w:val="footnote text"/>
    <w:basedOn w:val="a"/>
    <w:link w:val="a8"/>
    <w:uiPriority w:val="99"/>
    <w:semiHidden/>
    <w:unhideWhenUsed/>
    <w:rsid w:val="0033708B"/>
    <w:pPr>
      <w:spacing w:after="0" w:line="240" w:lineRule="auto"/>
    </w:pPr>
    <w:rPr>
      <w:sz w:val="20"/>
      <w:szCs w:val="20"/>
    </w:rPr>
  </w:style>
  <w:style w:type="character" w:customStyle="1" w:styleId="a8">
    <w:name w:val="متن پاورقی نویسه"/>
    <w:basedOn w:val="a0"/>
    <w:link w:val="a7"/>
    <w:uiPriority w:val="99"/>
    <w:semiHidden/>
    <w:rsid w:val="0033708B"/>
    <w:rPr>
      <w:rFonts w:cs="B Badr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370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1131</Words>
  <Characters>6452</Characters>
  <Application>Microsoft Office Word</Application>
  <DocSecurity>0</DocSecurity>
  <Lines>53</Lines>
  <Paragraphs>15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فایل نرمال تقریرات مدرسه فقهی امام محمد باقر علیه السلام</dc:subject>
  <dc:creator>javan</dc:creator>
  <cp:lastModifiedBy>سلام</cp:lastModifiedBy>
  <cp:revision>36</cp:revision>
  <cp:lastPrinted>2019-07-26T01:50:00Z</cp:lastPrinted>
  <dcterms:created xsi:type="dcterms:W3CDTF">2019-06-19T06:48:00Z</dcterms:created>
  <dcterms:modified xsi:type="dcterms:W3CDTF">2019-07-26T01:50:00Z</dcterms:modified>
</cp:coreProperties>
</file>