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59" w:rsidRPr="00DB4859" w:rsidRDefault="00DB4859">
      <w:pPr>
        <w:rPr>
          <w:rFonts w:cs="B Lotus"/>
          <w:b/>
          <w:bCs/>
          <w:sz w:val="36"/>
          <w:szCs w:val="36"/>
          <w:rtl/>
        </w:rPr>
      </w:pPr>
      <w:r w:rsidRPr="00DB4859">
        <w:rPr>
          <w:rFonts w:cs="B Lotus" w:hint="cs"/>
          <w:b/>
          <w:bCs/>
          <w:sz w:val="36"/>
          <w:szCs w:val="36"/>
          <w:rtl/>
        </w:rPr>
        <w:t>جلسه105</w:t>
      </w:r>
      <w:bookmarkStart w:id="0" w:name="_GoBack"/>
      <w:bookmarkEnd w:id="0"/>
    </w:p>
    <w:p w:rsidR="00F77B64" w:rsidRDefault="00702614" w:rsidP="00DB4859">
      <w:pPr>
        <w:rPr>
          <w:rFonts w:cs="B Lotus"/>
          <w:rtl/>
        </w:rPr>
      </w:pPr>
      <w:r>
        <w:rPr>
          <w:rFonts w:cs="B Lotus" w:hint="cs"/>
          <w:rtl/>
        </w:rPr>
        <w:t xml:space="preserve">به </w:t>
      </w:r>
      <w:proofErr w:type="spellStart"/>
      <w:r>
        <w:rPr>
          <w:rFonts w:cs="B Lotus" w:hint="cs"/>
          <w:rtl/>
        </w:rPr>
        <w:t>وجوهی</w:t>
      </w:r>
      <w:proofErr w:type="spellEnd"/>
      <w:r>
        <w:rPr>
          <w:rFonts w:cs="B Lotus" w:hint="cs"/>
          <w:rtl/>
        </w:rPr>
        <w:t xml:space="preserve"> برای اثبات این که اوراق نقدیه سندیت داشته و مال مستقل نیستند تمسک شده است. آن چه مطرح است ک</w:t>
      </w:r>
      <w:r w:rsidR="00C26A1D">
        <w:rPr>
          <w:rFonts w:cs="B Lotus" w:hint="cs"/>
          <w:rtl/>
        </w:rPr>
        <w:t>ه اوراق نقدیه سند برای آن باشند:</w:t>
      </w:r>
      <w:r>
        <w:rPr>
          <w:rFonts w:cs="B Lotus" w:hint="cs"/>
          <w:rtl/>
        </w:rPr>
        <w:t xml:space="preserve"> گفته اند </w:t>
      </w:r>
      <w:r w:rsidR="00F77B64">
        <w:rPr>
          <w:rFonts w:cs="B Lotus" w:hint="cs"/>
          <w:rtl/>
        </w:rPr>
        <w:t xml:space="preserve">سند برای درهم و دینار مسکوک یا </w:t>
      </w:r>
      <w:r>
        <w:rPr>
          <w:rFonts w:cs="B Lotus" w:hint="cs"/>
          <w:rtl/>
        </w:rPr>
        <w:t xml:space="preserve">برای </w:t>
      </w:r>
      <w:r w:rsidR="00F77B64">
        <w:rPr>
          <w:rFonts w:cs="B Lotus" w:hint="cs"/>
          <w:rtl/>
        </w:rPr>
        <w:t>طلا و نقره خالص</w:t>
      </w:r>
      <w:r>
        <w:rPr>
          <w:rFonts w:cs="B Lotus" w:hint="cs"/>
          <w:rtl/>
        </w:rPr>
        <w:t>،</w:t>
      </w:r>
      <w:r w:rsidR="00F77B64">
        <w:rPr>
          <w:rFonts w:cs="B Lotus" w:hint="cs"/>
          <w:rtl/>
        </w:rPr>
        <w:t xml:space="preserve"> یا </w:t>
      </w:r>
      <w:r>
        <w:rPr>
          <w:rFonts w:cs="B Lotus" w:hint="cs"/>
          <w:rtl/>
        </w:rPr>
        <w:t xml:space="preserve">سند برای </w:t>
      </w:r>
      <w:r w:rsidR="00F77B64">
        <w:rPr>
          <w:rFonts w:cs="B Lotus" w:hint="cs"/>
          <w:rtl/>
        </w:rPr>
        <w:t>قدرت خرید</w:t>
      </w:r>
      <w:r>
        <w:rPr>
          <w:rFonts w:cs="B Lotus" w:hint="cs"/>
          <w:rtl/>
        </w:rPr>
        <w:t xml:space="preserve"> (قوّه شرائیه)</w:t>
      </w:r>
      <w:r w:rsidR="00F77B64">
        <w:rPr>
          <w:rFonts w:cs="B Lotus" w:hint="cs"/>
          <w:rtl/>
        </w:rPr>
        <w:t xml:space="preserve"> </w:t>
      </w:r>
      <w:r w:rsidR="009C157D">
        <w:rPr>
          <w:rFonts w:cs="B Lotus" w:hint="cs"/>
          <w:rtl/>
        </w:rPr>
        <w:t xml:space="preserve">است </w:t>
      </w:r>
      <w:r w:rsidR="00F77B64">
        <w:rPr>
          <w:rFonts w:cs="B Lotus" w:hint="cs"/>
          <w:rtl/>
        </w:rPr>
        <w:t>که ملاحظه می شود از مجموع اموالی که در اختیار دولت و صادر کننده اسکناس وجود دارد</w:t>
      </w:r>
      <w:r w:rsidR="00DB4859">
        <w:rPr>
          <w:rFonts w:cs="B Lotus" w:hint="cs"/>
          <w:rtl/>
        </w:rPr>
        <w:t xml:space="preserve"> </w:t>
      </w:r>
      <w:proofErr w:type="spellStart"/>
      <w:r w:rsidR="00DB4859">
        <w:rPr>
          <w:rFonts w:cs="B Lotus" w:hint="cs"/>
          <w:rtl/>
        </w:rPr>
        <w:t>ونيزتوان</w:t>
      </w:r>
      <w:proofErr w:type="spellEnd"/>
      <w:r w:rsidR="00DB4859">
        <w:rPr>
          <w:rFonts w:cs="B Lotus" w:hint="cs"/>
          <w:rtl/>
        </w:rPr>
        <w:t xml:space="preserve"> اقتصادی </w:t>
      </w:r>
      <w:proofErr w:type="spellStart"/>
      <w:r w:rsidR="00DB4859">
        <w:rPr>
          <w:rFonts w:cs="B Lotus" w:hint="cs"/>
          <w:rtl/>
        </w:rPr>
        <w:t>واجتماعي</w:t>
      </w:r>
      <w:proofErr w:type="spellEnd"/>
      <w:r w:rsidR="00DB4859">
        <w:rPr>
          <w:rFonts w:cs="B Lotus" w:hint="cs"/>
          <w:rtl/>
        </w:rPr>
        <w:t xml:space="preserve"> آن</w:t>
      </w:r>
      <w:r w:rsidR="00F77B64">
        <w:rPr>
          <w:rFonts w:cs="B Lotus" w:hint="cs"/>
          <w:rtl/>
        </w:rPr>
        <w:t>.</w:t>
      </w:r>
    </w:p>
    <w:p w:rsidR="00F77B64" w:rsidRDefault="00F77B64" w:rsidP="00702614">
      <w:pPr>
        <w:pStyle w:val="1"/>
        <w:rPr>
          <w:rtl/>
        </w:rPr>
      </w:pPr>
      <w:r>
        <w:rPr>
          <w:rFonts w:hint="cs"/>
          <w:rtl/>
        </w:rPr>
        <w:t>وجوه اثبات سند بودن اوراق نقدیه</w:t>
      </w:r>
    </w:p>
    <w:p w:rsidR="00581385" w:rsidRDefault="001B4BCD" w:rsidP="00DB4859">
      <w:pPr>
        <w:rPr>
          <w:rFonts w:cs="B Lotus"/>
          <w:rtl/>
        </w:rPr>
      </w:pPr>
      <w:r>
        <w:rPr>
          <w:rFonts w:cs="B Lotus" w:hint="cs"/>
          <w:rtl/>
        </w:rPr>
        <w:t xml:space="preserve">در برخی کتب مولفین عامه مثل </w:t>
      </w:r>
      <w:r w:rsidR="0067760C">
        <w:rPr>
          <w:rFonts w:cs="B Lotus" w:hint="cs"/>
          <w:rtl/>
        </w:rPr>
        <w:t>کتاب «</w:t>
      </w:r>
      <w:proofErr w:type="spellStart"/>
      <w:r w:rsidR="00DB4859">
        <w:rPr>
          <w:rFonts w:cs="B Lotus" w:hint="cs"/>
          <w:rtl/>
        </w:rPr>
        <w:t>ال</w:t>
      </w:r>
      <w:r>
        <w:rPr>
          <w:rFonts w:cs="B Lotus" w:hint="cs"/>
          <w:rtl/>
        </w:rPr>
        <w:t>معاملات</w:t>
      </w:r>
      <w:proofErr w:type="spellEnd"/>
      <w:r>
        <w:rPr>
          <w:rFonts w:cs="B Lotus" w:hint="cs"/>
          <w:rtl/>
        </w:rPr>
        <w:t xml:space="preserve"> </w:t>
      </w:r>
      <w:proofErr w:type="spellStart"/>
      <w:r w:rsidR="00DB4859">
        <w:rPr>
          <w:rFonts w:cs="B Lotus" w:hint="cs"/>
          <w:rtl/>
        </w:rPr>
        <w:t>ال</w:t>
      </w:r>
      <w:r>
        <w:rPr>
          <w:rFonts w:cs="B Lotus" w:hint="cs"/>
          <w:rtl/>
        </w:rPr>
        <w:t>مالیه</w:t>
      </w:r>
      <w:proofErr w:type="spellEnd"/>
      <w:r>
        <w:rPr>
          <w:rFonts w:cs="B Lotus" w:hint="cs"/>
          <w:rtl/>
        </w:rPr>
        <w:t xml:space="preserve"> </w:t>
      </w:r>
      <w:proofErr w:type="spellStart"/>
      <w:r w:rsidR="00DB4859">
        <w:rPr>
          <w:rFonts w:cs="B Lotus" w:hint="cs"/>
          <w:rtl/>
        </w:rPr>
        <w:t>ال</w:t>
      </w:r>
      <w:r>
        <w:rPr>
          <w:rFonts w:cs="B Lotus" w:hint="cs"/>
          <w:rtl/>
        </w:rPr>
        <w:t>معاصره</w:t>
      </w:r>
      <w:proofErr w:type="spellEnd"/>
      <w:r w:rsidR="0067760C">
        <w:rPr>
          <w:rFonts w:cs="B Lotus" w:hint="cs"/>
          <w:rtl/>
        </w:rPr>
        <w:t>»</w:t>
      </w:r>
      <w:r>
        <w:rPr>
          <w:rFonts w:cs="B Lotus" w:hint="cs"/>
          <w:rtl/>
        </w:rPr>
        <w:t xml:space="preserve"> </w:t>
      </w:r>
      <w:proofErr w:type="spellStart"/>
      <w:r w:rsidR="00DB4859">
        <w:rPr>
          <w:rFonts w:cs="B Lotus" w:hint="cs"/>
          <w:rtl/>
        </w:rPr>
        <w:t>تأليف</w:t>
      </w:r>
      <w:proofErr w:type="spellEnd"/>
      <w:r w:rsidR="00DB4859">
        <w:rPr>
          <w:rFonts w:cs="B Lotus" w:hint="cs"/>
          <w:rtl/>
        </w:rPr>
        <w:t xml:space="preserve"> </w:t>
      </w:r>
      <w:r>
        <w:rPr>
          <w:rFonts w:cs="B Lotus" w:hint="cs"/>
          <w:rtl/>
        </w:rPr>
        <w:t xml:space="preserve">محمد عثمان </w:t>
      </w:r>
      <w:proofErr w:type="spellStart"/>
      <w:r>
        <w:rPr>
          <w:rFonts w:cs="B Lotus" w:hint="cs"/>
          <w:rtl/>
        </w:rPr>
        <w:t>شبیر</w:t>
      </w:r>
      <w:proofErr w:type="spellEnd"/>
      <w:r>
        <w:rPr>
          <w:rFonts w:cs="B Lotus" w:hint="cs"/>
          <w:rtl/>
        </w:rPr>
        <w:t xml:space="preserve"> این بحث مطرح شده است و در پاورقی این کتاب اشاره شده که در کتب دیگر به طور مفصل این بحث بیان شده است. در این کتاب</w:t>
      </w:r>
      <w:r w:rsidR="0067760C">
        <w:rPr>
          <w:rFonts w:cs="B Lotus" w:hint="cs"/>
          <w:rtl/>
        </w:rPr>
        <w:t>،</w:t>
      </w:r>
      <w:r>
        <w:rPr>
          <w:rFonts w:cs="B Lotus" w:hint="cs"/>
          <w:rtl/>
        </w:rPr>
        <w:t xml:space="preserve"> چهار وجه ذکر شده</w:t>
      </w:r>
      <w:r w:rsidR="00CC1F00">
        <w:rPr>
          <w:rStyle w:val="a9"/>
          <w:rFonts w:cs="B Lotus"/>
          <w:rtl/>
        </w:rPr>
        <w:footnoteReference w:id="1"/>
      </w:r>
      <w:r>
        <w:rPr>
          <w:rFonts w:cs="B Lotus" w:hint="cs"/>
          <w:rtl/>
        </w:rPr>
        <w:t xml:space="preserve"> </w:t>
      </w:r>
      <w:r w:rsidR="00DB4859">
        <w:rPr>
          <w:rFonts w:cs="B Lotus" w:hint="cs"/>
          <w:rtl/>
        </w:rPr>
        <w:t xml:space="preserve">که </w:t>
      </w:r>
      <w:proofErr w:type="spellStart"/>
      <w:r w:rsidR="00DB4859">
        <w:rPr>
          <w:rFonts w:cs="B Lotus" w:hint="cs"/>
          <w:rtl/>
        </w:rPr>
        <w:t>باتوضيح</w:t>
      </w:r>
      <w:proofErr w:type="spellEnd"/>
      <w:r w:rsidR="00DB4859">
        <w:rPr>
          <w:rFonts w:cs="B Lotus" w:hint="cs"/>
          <w:rtl/>
        </w:rPr>
        <w:t xml:space="preserve"> </w:t>
      </w:r>
      <w:proofErr w:type="spellStart"/>
      <w:r w:rsidR="00DB4859">
        <w:rPr>
          <w:rFonts w:cs="B Lotus" w:hint="cs"/>
          <w:rtl/>
        </w:rPr>
        <w:t>وتقريب</w:t>
      </w:r>
      <w:proofErr w:type="spellEnd"/>
      <w:r w:rsidR="00DB4859">
        <w:rPr>
          <w:rFonts w:cs="B Lotus" w:hint="cs"/>
          <w:rtl/>
        </w:rPr>
        <w:t xml:space="preserve"> آنها را </w:t>
      </w:r>
      <w:proofErr w:type="spellStart"/>
      <w:r w:rsidR="00DB4859">
        <w:rPr>
          <w:rFonts w:cs="B Lotus" w:hint="cs"/>
          <w:rtl/>
        </w:rPr>
        <w:t>ذکرکرده</w:t>
      </w:r>
      <w:proofErr w:type="spellEnd"/>
      <w:r w:rsidR="00DB4859">
        <w:rPr>
          <w:rFonts w:cs="B Lotus" w:hint="cs"/>
          <w:rtl/>
        </w:rPr>
        <w:t xml:space="preserve"> و</w:t>
      </w:r>
      <w:r>
        <w:rPr>
          <w:rFonts w:cs="B Lotus" w:hint="cs"/>
          <w:rtl/>
        </w:rPr>
        <w:t xml:space="preserve"> وجه پنجمی را هم به </w:t>
      </w:r>
      <w:r w:rsidR="0067760C">
        <w:rPr>
          <w:rFonts w:cs="B Lotus" w:hint="cs"/>
          <w:rtl/>
        </w:rPr>
        <w:t>این وجوه اضافه خواهیم کرد</w:t>
      </w:r>
      <w:r w:rsidR="00DB4859">
        <w:rPr>
          <w:rFonts w:cs="B Lotus" w:hint="cs"/>
          <w:rtl/>
        </w:rPr>
        <w:t xml:space="preserve"> </w:t>
      </w:r>
      <w:r w:rsidR="0067760C">
        <w:rPr>
          <w:rFonts w:cs="B Lotus" w:hint="cs"/>
          <w:rtl/>
        </w:rPr>
        <w:t>:</w:t>
      </w:r>
    </w:p>
    <w:p w:rsidR="00581385" w:rsidRDefault="00A853C2" w:rsidP="0067760C">
      <w:pPr>
        <w:pStyle w:val="2"/>
        <w:rPr>
          <w:rtl/>
        </w:rPr>
      </w:pPr>
      <w:r>
        <w:rPr>
          <w:rFonts w:hint="cs"/>
          <w:rtl/>
        </w:rPr>
        <w:t>وجه اول</w:t>
      </w:r>
    </w:p>
    <w:p w:rsidR="00C26A1D" w:rsidRDefault="003211D6" w:rsidP="00DB4859">
      <w:pPr>
        <w:rPr>
          <w:rFonts w:cs="B Lotus"/>
          <w:rtl/>
        </w:rPr>
      </w:pPr>
      <w:r>
        <w:rPr>
          <w:rFonts w:cs="B Lotus" w:hint="cs"/>
          <w:rtl/>
        </w:rPr>
        <w:t>گفته شد</w:t>
      </w:r>
      <w:r w:rsidR="00C26A1D">
        <w:rPr>
          <w:rFonts w:cs="B Lotus" w:hint="cs"/>
          <w:rtl/>
        </w:rPr>
        <w:t>ه</w:t>
      </w:r>
      <w:r>
        <w:rPr>
          <w:rFonts w:cs="B Lotus" w:hint="cs"/>
          <w:rtl/>
        </w:rPr>
        <w:t xml:space="preserve"> که به حسب قانون عقلائی به این نحو عمل می شود که اسکناس های چاپ شده به عنوان مقدار خاصی از ذهب و فضه در دست افراد قرار می گیرد</w:t>
      </w:r>
      <w:r w:rsidR="00C26A1D">
        <w:rPr>
          <w:rFonts w:cs="B Lotus" w:hint="cs"/>
          <w:rtl/>
        </w:rPr>
        <w:t>،</w:t>
      </w:r>
      <w:r>
        <w:rPr>
          <w:rFonts w:cs="B Lotus" w:hint="cs"/>
          <w:rtl/>
        </w:rPr>
        <w:t xml:space="preserve"> و به عبارت دیگر اسکناس </w:t>
      </w:r>
      <w:r w:rsidR="00C26A1D">
        <w:rPr>
          <w:rFonts w:cs="B Lotus" w:hint="cs"/>
          <w:rtl/>
        </w:rPr>
        <w:t>«</w:t>
      </w:r>
      <w:r>
        <w:rPr>
          <w:rFonts w:cs="B Lotus" w:hint="cs"/>
          <w:rtl/>
        </w:rPr>
        <w:t>لابد من تغطیتها بالذهب و الفضه</w:t>
      </w:r>
      <w:r w:rsidR="00C26A1D">
        <w:rPr>
          <w:rFonts w:cs="B Lotus" w:hint="cs"/>
          <w:rtl/>
        </w:rPr>
        <w:t>»</w:t>
      </w:r>
      <w:r>
        <w:rPr>
          <w:rFonts w:cs="B Lotus" w:hint="cs"/>
          <w:rtl/>
        </w:rPr>
        <w:t xml:space="preserve"> اما </w:t>
      </w:r>
      <w:r w:rsidR="00C26A1D">
        <w:rPr>
          <w:rFonts w:cs="B Lotus" w:hint="cs"/>
          <w:rtl/>
        </w:rPr>
        <w:t xml:space="preserve">اسکناس </w:t>
      </w:r>
      <w:r>
        <w:rPr>
          <w:rFonts w:cs="B Lotus" w:hint="cs"/>
          <w:rtl/>
        </w:rPr>
        <w:t xml:space="preserve">به این عنوان که برگه کاغذ است ارزشی ندارد بلکه به این حیث که حاکی از پشتوانه است در اختیار مردم قرار می گیرد. </w:t>
      </w:r>
      <w:r w:rsidR="00C26A1D">
        <w:rPr>
          <w:rFonts w:cs="B Lotus" w:hint="cs"/>
          <w:rtl/>
        </w:rPr>
        <w:t xml:space="preserve">این امر </w:t>
      </w:r>
      <w:r>
        <w:rPr>
          <w:rFonts w:cs="B Lotus" w:hint="cs"/>
          <w:rtl/>
        </w:rPr>
        <w:t xml:space="preserve">نشان می دهد که </w:t>
      </w:r>
      <w:r w:rsidR="00C26A1D">
        <w:rPr>
          <w:rFonts w:cs="B Lotus" w:hint="cs"/>
          <w:rtl/>
        </w:rPr>
        <w:t xml:space="preserve">اسکناس </w:t>
      </w:r>
      <w:r>
        <w:rPr>
          <w:rFonts w:cs="B Lotus" w:hint="cs"/>
          <w:rtl/>
        </w:rPr>
        <w:t xml:space="preserve">حیثیت سندیت دارد. از باب توضیح بیشتر </w:t>
      </w:r>
      <w:r w:rsidR="00C26A1D">
        <w:rPr>
          <w:rFonts w:cs="B Lotus" w:hint="cs"/>
          <w:rtl/>
        </w:rPr>
        <w:t xml:space="preserve">می توان ادامه داد که </w:t>
      </w:r>
      <w:r>
        <w:rPr>
          <w:rFonts w:cs="B Lotus" w:hint="cs"/>
          <w:rtl/>
        </w:rPr>
        <w:t xml:space="preserve">در قانون </w:t>
      </w:r>
      <w:r w:rsidR="00C26A1D">
        <w:rPr>
          <w:rFonts w:cs="B Lotus" w:hint="cs"/>
          <w:rtl/>
        </w:rPr>
        <w:t xml:space="preserve">برخی کشورها از جمله </w:t>
      </w:r>
      <w:r w:rsidR="00D82662">
        <w:rPr>
          <w:rFonts w:cs="B Lotus" w:hint="cs"/>
          <w:rtl/>
        </w:rPr>
        <w:t xml:space="preserve">قانون </w:t>
      </w:r>
      <w:r w:rsidR="00C26A1D">
        <w:rPr>
          <w:rFonts w:cs="B Lotus" w:hint="cs"/>
          <w:rtl/>
        </w:rPr>
        <w:t xml:space="preserve">ایران در </w:t>
      </w:r>
      <w:r>
        <w:rPr>
          <w:rFonts w:cs="B Lotus" w:hint="cs"/>
          <w:rtl/>
        </w:rPr>
        <w:t xml:space="preserve">قانون مصوب </w:t>
      </w:r>
      <w:r w:rsidR="00DB4859">
        <w:rPr>
          <w:rFonts w:cs="B Lotus" w:hint="cs"/>
          <w:rtl/>
        </w:rPr>
        <w:t xml:space="preserve"> از طرف </w:t>
      </w:r>
      <w:r>
        <w:rPr>
          <w:rFonts w:cs="B Lotus" w:hint="cs"/>
          <w:rtl/>
        </w:rPr>
        <w:t>بانک مرکزی</w:t>
      </w:r>
      <w:r w:rsidR="00C26A1D">
        <w:rPr>
          <w:rFonts w:cs="B Lotus" w:hint="cs"/>
          <w:rtl/>
        </w:rPr>
        <w:t>،</w:t>
      </w:r>
      <w:r>
        <w:rPr>
          <w:rFonts w:cs="B Lotus" w:hint="cs"/>
          <w:rtl/>
        </w:rPr>
        <w:t xml:space="preserve"> تعیین </w:t>
      </w:r>
      <w:r w:rsidR="00D82662">
        <w:rPr>
          <w:rFonts w:cs="B Lotus" w:hint="cs"/>
          <w:rtl/>
        </w:rPr>
        <w:t xml:space="preserve">و مشخص </w:t>
      </w:r>
      <w:r>
        <w:rPr>
          <w:rFonts w:cs="B Lotus" w:hint="cs"/>
          <w:rtl/>
        </w:rPr>
        <w:t>شده که ریال ایرانی معادل چه مقدار طلای خالص است و این</w:t>
      </w:r>
      <w:r w:rsidR="00D82662">
        <w:rPr>
          <w:rFonts w:cs="B Lotus" w:hint="cs"/>
          <w:rtl/>
        </w:rPr>
        <w:t xml:space="preserve"> نسبت در آن قانون بیان شده است.</w:t>
      </w:r>
    </w:p>
    <w:p w:rsidR="00A853C2" w:rsidRDefault="003211D6" w:rsidP="00581385">
      <w:pPr>
        <w:rPr>
          <w:rFonts w:cs="B Lotus"/>
          <w:rtl/>
        </w:rPr>
      </w:pPr>
      <w:r>
        <w:rPr>
          <w:rFonts w:cs="B Lotus" w:hint="cs"/>
          <w:rtl/>
        </w:rPr>
        <w:t>مناقشه این وجه در جلسه قبل بیان شد.</w:t>
      </w:r>
    </w:p>
    <w:p w:rsidR="003211D6" w:rsidRDefault="003211D6" w:rsidP="0067760C">
      <w:pPr>
        <w:pStyle w:val="2"/>
        <w:rPr>
          <w:rtl/>
        </w:rPr>
      </w:pPr>
      <w:r>
        <w:rPr>
          <w:rFonts w:hint="cs"/>
          <w:rtl/>
        </w:rPr>
        <w:lastRenderedPageBreak/>
        <w:t>وجه دوم</w:t>
      </w:r>
    </w:p>
    <w:p w:rsidR="00624FD9" w:rsidRDefault="00F118F1" w:rsidP="00F118F1">
      <w:pPr>
        <w:rPr>
          <w:rFonts w:cs="B Lotus"/>
          <w:rtl/>
        </w:rPr>
      </w:pPr>
      <w:r>
        <w:rPr>
          <w:rFonts w:cs="B Lotus" w:hint="cs"/>
          <w:rtl/>
        </w:rPr>
        <w:t xml:space="preserve">این وجه </w:t>
      </w:r>
      <w:r w:rsidR="007D0ED1">
        <w:rPr>
          <w:rFonts w:cs="B Lotus" w:hint="cs"/>
          <w:rtl/>
        </w:rPr>
        <w:t xml:space="preserve">شبیه وجه اول است با این تفاوت که </w:t>
      </w:r>
      <w:r w:rsidR="00624FD9">
        <w:rPr>
          <w:rFonts w:cs="B Lotus" w:hint="cs"/>
          <w:rtl/>
        </w:rPr>
        <w:t>در وجه اول، ترکیز و نظارت ب</w:t>
      </w:r>
      <w:r w:rsidR="007D0ED1">
        <w:rPr>
          <w:rFonts w:cs="B Lotus" w:hint="cs"/>
          <w:rtl/>
        </w:rPr>
        <w:t>ر این جهت بود</w:t>
      </w:r>
      <w:r w:rsidR="00624FD9">
        <w:rPr>
          <w:rFonts w:cs="B Lotus" w:hint="cs"/>
          <w:rtl/>
        </w:rPr>
        <w:t xml:space="preserve"> </w:t>
      </w:r>
      <w:r w:rsidR="007D0ED1">
        <w:rPr>
          <w:rFonts w:cs="B Lotus" w:hint="cs"/>
          <w:rtl/>
        </w:rPr>
        <w:t>که برای اسکناس</w:t>
      </w:r>
      <w:r w:rsidR="00624FD9">
        <w:rPr>
          <w:rFonts w:cs="B Lotus" w:hint="cs"/>
          <w:rtl/>
        </w:rPr>
        <w:t>،</w:t>
      </w:r>
      <w:r w:rsidR="007D0ED1">
        <w:rPr>
          <w:rFonts w:cs="B Lotus" w:hint="cs"/>
          <w:rtl/>
        </w:rPr>
        <w:t xml:space="preserve"> پشتوانه قرار داده می شود و به عنوان حکایت </w:t>
      </w:r>
      <w:r w:rsidR="00624FD9">
        <w:rPr>
          <w:rFonts w:cs="B Lotus" w:hint="cs"/>
          <w:rtl/>
        </w:rPr>
        <w:t xml:space="preserve">از پشتوانه </w:t>
      </w:r>
      <w:r w:rsidR="007D0ED1">
        <w:rPr>
          <w:rFonts w:cs="B Lotus" w:hint="cs"/>
          <w:rtl/>
        </w:rPr>
        <w:t>در اختیار</w:t>
      </w:r>
      <w:r w:rsidR="00624FD9">
        <w:rPr>
          <w:rFonts w:cs="B Lotus" w:hint="cs"/>
          <w:rtl/>
        </w:rPr>
        <w:t xml:space="preserve"> مردم قرار داده می شود،</w:t>
      </w:r>
      <w:r w:rsidR="007D0ED1">
        <w:rPr>
          <w:rFonts w:cs="B Lotus" w:hint="cs"/>
          <w:rtl/>
        </w:rPr>
        <w:t xml:space="preserve"> اما </w:t>
      </w:r>
      <w:r w:rsidR="008355E8">
        <w:rPr>
          <w:rFonts w:cs="B Lotus" w:hint="cs"/>
          <w:rtl/>
        </w:rPr>
        <w:t xml:space="preserve">در این وجه </w:t>
      </w:r>
      <w:r w:rsidR="00D82662">
        <w:rPr>
          <w:rFonts w:cs="B Lotus" w:hint="cs"/>
          <w:rtl/>
        </w:rPr>
        <w:t>گفته می شود:</w:t>
      </w:r>
    </w:p>
    <w:p w:rsidR="001E67DB" w:rsidRDefault="008355E8" w:rsidP="00D82662">
      <w:pPr>
        <w:rPr>
          <w:rFonts w:cs="B Lotus"/>
          <w:rtl/>
        </w:rPr>
      </w:pPr>
      <w:r>
        <w:rPr>
          <w:rFonts w:cs="B Lotus" w:hint="cs"/>
          <w:rtl/>
        </w:rPr>
        <w:t>دولت</w:t>
      </w:r>
      <w:r w:rsidR="00624FD9">
        <w:rPr>
          <w:rFonts w:cs="B Lotus" w:hint="cs"/>
          <w:rtl/>
        </w:rPr>
        <w:t>ِ</w:t>
      </w:r>
      <w:r>
        <w:rPr>
          <w:rFonts w:cs="B Lotus" w:hint="cs"/>
          <w:rtl/>
        </w:rPr>
        <w:t xml:space="preserve"> صادر کننده اسکناس، ملتزم به این است که اگر </w:t>
      </w:r>
      <w:r w:rsidR="001E67DB">
        <w:rPr>
          <w:rFonts w:cs="B Lotus" w:hint="cs"/>
          <w:rtl/>
        </w:rPr>
        <w:t xml:space="preserve">حامل این اسکناس در ازاء اسکناس، ذخیره </w:t>
      </w:r>
      <w:r w:rsidR="00D82662">
        <w:rPr>
          <w:rFonts w:cs="B Lotus" w:hint="cs"/>
          <w:rtl/>
        </w:rPr>
        <w:t>آن</w:t>
      </w:r>
      <w:r w:rsidR="001E67DB">
        <w:rPr>
          <w:rFonts w:cs="B Lotus" w:hint="cs"/>
          <w:rtl/>
        </w:rPr>
        <w:t xml:space="preserve"> را مطالبه کند دولت متعهد به تسلیم قیمت اوراق است. این تعهد نشان می دهد که خود کاغذ به عنوان مال مستقل لحاظ نشده والا عند المطالبه ملزم به پرداخت ما بازاء و قیمت نبود.</w:t>
      </w:r>
      <w:r w:rsidR="00F118F1">
        <w:rPr>
          <w:rFonts w:cs="B Lotus" w:hint="cs"/>
          <w:rtl/>
        </w:rPr>
        <w:t xml:space="preserve"> از باب توضیح: ولو عملا مردم که پول در اختیار دارند این کار را انجام نمی دهند که در برابر پول ما بازاء را مطالبه کنند</w:t>
      </w:r>
      <w:r w:rsidR="00D82662">
        <w:rPr>
          <w:rFonts w:cs="B Lotus" w:hint="cs"/>
          <w:rtl/>
        </w:rPr>
        <w:t>،</w:t>
      </w:r>
      <w:r w:rsidR="00F118F1">
        <w:rPr>
          <w:rFonts w:cs="B Lotus" w:hint="cs"/>
          <w:rtl/>
        </w:rPr>
        <w:t xml:space="preserve"> اما دولت مصد</w:t>
      </w:r>
      <w:r w:rsidR="00D82662">
        <w:rPr>
          <w:rFonts w:cs="B Lotus" w:hint="cs"/>
          <w:rtl/>
        </w:rPr>
        <w:t>ّ</w:t>
      </w:r>
      <w:r w:rsidR="00F118F1">
        <w:rPr>
          <w:rFonts w:cs="B Lotus" w:hint="cs"/>
          <w:rtl/>
        </w:rPr>
        <w:t>ره متعهد به این امر است.</w:t>
      </w:r>
    </w:p>
    <w:p w:rsidR="00F118F1" w:rsidRDefault="00F118F1" w:rsidP="0067760C">
      <w:pPr>
        <w:pStyle w:val="3"/>
        <w:rPr>
          <w:rtl/>
        </w:rPr>
      </w:pPr>
      <w:r>
        <w:rPr>
          <w:rFonts w:hint="cs"/>
          <w:rtl/>
        </w:rPr>
        <w:t>مناقشه</w:t>
      </w:r>
    </w:p>
    <w:p w:rsidR="00A853C2" w:rsidRDefault="00F118F1" w:rsidP="00DB4859">
      <w:pPr>
        <w:rPr>
          <w:rFonts w:cs="B Lotus"/>
          <w:rtl/>
        </w:rPr>
      </w:pPr>
      <w:r>
        <w:rPr>
          <w:rFonts w:cs="B Lotus" w:hint="cs"/>
          <w:rtl/>
        </w:rPr>
        <w:t xml:space="preserve">همان طور که گفته شد، به لحاظ مراحلی که بر پول در دوره های سابق گذشته است، </w:t>
      </w:r>
      <w:r w:rsidR="00D82662">
        <w:rPr>
          <w:rFonts w:cs="B Lotus" w:hint="cs"/>
          <w:rtl/>
        </w:rPr>
        <w:t xml:space="preserve">در سابق </w:t>
      </w:r>
      <w:r>
        <w:rPr>
          <w:rFonts w:cs="B Lotus" w:hint="cs"/>
          <w:rtl/>
        </w:rPr>
        <w:t>خصوصیاتی وجود داشت که این آثار بر پول مترتب می شد و به پول به عنوان سند و پشتوانه ذخیره نظ</w:t>
      </w:r>
      <w:r w:rsidR="00D82662">
        <w:rPr>
          <w:rFonts w:cs="B Lotus" w:hint="cs"/>
          <w:rtl/>
        </w:rPr>
        <w:t>ر</w:t>
      </w:r>
      <w:r>
        <w:rPr>
          <w:rFonts w:cs="B Lotus" w:hint="cs"/>
          <w:rtl/>
        </w:rPr>
        <w:t xml:space="preserve"> می شد، اما در مرحله کنونی پول، چنین نیست. ولو در متن قانون نوشته شده باشد که فلان مقدار ریال</w:t>
      </w:r>
      <w:r w:rsidR="00D82662">
        <w:rPr>
          <w:rFonts w:cs="B Lotus" w:hint="cs"/>
          <w:rtl/>
        </w:rPr>
        <w:t>،</w:t>
      </w:r>
      <w:r>
        <w:rPr>
          <w:rFonts w:cs="B Lotus" w:hint="cs"/>
          <w:rtl/>
        </w:rPr>
        <w:t xml:space="preserve"> سند و معادل</w:t>
      </w:r>
      <w:r w:rsidR="00D82662">
        <w:rPr>
          <w:rFonts w:cs="B Lotus" w:hint="cs"/>
          <w:rtl/>
        </w:rPr>
        <w:t>ِ</w:t>
      </w:r>
      <w:r>
        <w:rPr>
          <w:rFonts w:cs="B Lotus" w:hint="cs"/>
          <w:rtl/>
        </w:rPr>
        <w:t xml:space="preserve"> فلان </w:t>
      </w:r>
      <w:r w:rsidR="00D82662">
        <w:rPr>
          <w:rFonts w:cs="B Lotus" w:hint="cs"/>
          <w:rtl/>
        </w:rPr>
        <w:t xml:space="preserve">مقدار از </w:t>
      </w:r>
      <w:r>
        <w:rPr>
          <w:rFonts w:cs="B Lotus" w:hint="cs"/>
          <w:rtl/>
        </w:rPr>
        <w:t>طلا</w:t>
      </w:r>
      <w:r w:rsidR="00D82662">
        <w:rPr>
          <w:rFonts w:cs="B Lotus" w:hint="cs"/>
          <w:rtl/>
        </w:rPr>
        <w:t>ست،</w:t>
      </w:r>
      <w:r>
        <w:rPr>
          <w:rFonts w:cs="B Lotus" w:hint="cs"/>
          <w:rtl/>
        </w:rPr>
        <w:t xml:space="preserve"> اما در میدان عمل</w:t>
      </w:r>
      <w:r w:rsidR="00D82662">
        <w:rPr>
          <w:rFonts w:cs="B Lotus" w:hint="cs"/>
          <w:rtl/>
        </w:rPr>
        <w:t>،</w:t>
      </w:r>
      <w:r>
        <w:rPr>
          <w:rFonts w:cs="B Lotus" w:hint="cs"/>
          <w:rtl/>
        </w:rPr>
        <w:t xml:space="preserve"> قانونی که به آن</w:t>
      </w:r>
      <w:r w:rsidR="00D82662">
        <w:rPr>
          <w:rFonts w:cs="B Lotus" w:hint="cs"/>
          <w:rtl/>
        </w:rPr>
        <w:t xml:space="preserve"> توجه شود و مورد عمل قرار بگیرد در کار نیست.</w:t>
      </w:r>
      <w:r>
        <w:rPr>
          <w:rFonts w:cs="B Lotus" w:hint="cs"/>
          <w:rtl/>
        </w:rPr>
        <w:t xml:space="preserve"> برخوردی که الان عملا با پول انجام می شود</w:t>
      </w:r>
      <w:r w:rsidR="00D82662">
        <w:rPr>
          <w:rFonts w:cs="B Lotus" w:hint="cs"/>
          <w:rtl/>
        </w:rPr>
        <w:t>،</w:t>
      </w:r>
      <w:r>
        <w:rPr>
          <w:rFonts w:cs="B Lotus" w:hint="cs"/>
          <w:rtl/>
        </w:rPr>
        <w:t xml:space="preserve"> چیزی جز بر خورد با مال مستقل نیست و در ازاء آن</w:t>
      </w:r>
      <w:r w:rsidR="00D82662">
        <w:rPr>
          <w:rFonts w:cs="B Lotus" w:hint="cs"/>
          <w:rtl/>
        </w:rPr>
        <w:t>،</w:t>
      </w:r>
      <w:r>
        <w:rPr>
          <w:rFonts w:cs="B Lotus" w:hint="cs"/>
          <w:rtl/>
        </w:rPr>
        <w:t xml:space="preserve"> عملا هیچ الزام و التزامی به پرداخت ما</w:t>
      </w:r>
      <w:r w:rsidR="00DB4859">
        <w:rPr>
          <w:rFonts w:cs="B Lotus" w:hint="cs"/>
          <w:rtl/>
        </w:rPr>
        <w:t xml:space="preserve"> </w:t>
      </w:r>
      <w:r>
        <w:rPr>
          <w:rFonts w:cs="B Lotus" w:hint="cs"/>
          <w:rtl/>
        </w:rPr>
        <w:t>باز</w:t>
      </w:r>
      <w:r w:rsidR="00DB4859">
        <w:rPr>
          <w:rFonts w:cs="B Lotus" w:hint="cs"/>
          <w:rtl/>
        </w:rPr>
        <w:t>ا</w:t>
      </w:r>
      <w:r>
        <w:rPr>
          <w:rFonts w:cs="B Lotus" w:hint="cs"/>
          <w:rtl/>
        </w:rPr>
        <w:t>ء از طرف دولت وجود ندارد.</w:t>
      </w:r>
      <w:r w:rsidR="0065108F">
        <w:rPr>
          <w:rFonts w:cs="B Lotus" w:hint="cs"/>
          <w:rtl/>
        </w:rPr>
        <w:t xml:space="preserve"> لذا </w:t>
      </w:r>
      <w:r w:rsidR="00D82662">
        <w:rPr>
          <w:rFonts w:cs="B Lotus" w:hint="cs"/>
          <w:rtl/>
        </w:rPr>
        <w:t>می توان گفت این قوانین،</w:t>
      </w:r>
      <w:r w:rsidR="0065108F">
        <w:rPr>
          <w:rFonts w:cs="B Lotus" w:hint="cs"/>
          <w:rtl/>
        </w:rPr>
        <w:t xml:space="preserve"> با توجه به خصوصیات پول در مراحل قبلی نوشته شده و </w:t>
      </w:r>
      <w:r w:rsidR="00D82662">
        <w:rPr>
          <w:rFonts w:cs="B Lotus" w:hint="cs"/>
          <w:rtl/>
        </w:rPr>
        <w:t xml:space="preserve">فی الحال </w:t>
      </w:r>
      <w:r w:rsidR="0065108F">
        <w:rPr>
          <w:rFonts w:cs="B Lotus" w:hint="cs"/>
          <w:rtl/>
        </w:rPr>
        <w:t>عملا به آن اعتنائی نمی شود.</w:t>
      </w:r>
    </w:p>
    <w:p w:rsidR="003349F6" w:rsidRDefault="003349F6" w:rsidP="0067760C">
      <w:pPr>
        <w:pStyle w:val="2"/>
        <w:rPr>
          <w:rtl/>
        </w:rPr>
      </w:pPr>
      <w:r>
        <w:rPr>
          <w:rFonts w:hint="cs"/>
          <w:rtl/>
        </w:rPr>
        <w:t>وجه سوم</w:t>
      </w:r>
    </w:p>
    <w:p w:rsidR="00581385" w:rsidRDefault="003349F6" w:rsidP="00CC1F00">
      <w:pPr>
        <w:rPr>
          <w:rFonts w:cs="B Lotus"/>
          <w:rtl/>
        </w:rPr>
      </w:pPr>
      <w:r>
        <w:rPr>
          <w:rFonts w:cs="B Lotus" w:hint="cs"/>
          <w:rtl/>
        </w:rPr>
        <w:t xml:space="preserve">پول های </w:t>
      </w:r>
      <w:r w:rsidR="000244C7">
        <w:rPr>
          <w:rFonts w:cs="B Lotus" w:hint="cs"/>
          <w:rtl/>
        </w:rPr>
        <w:t>کاغذی خودشان بنفسه ارزش ندارند چون ماده کاغذ قیمتی</w:t>
      </w:r>
      <w:r>
        <w:rPr>
          <w:rFonts w:cs="B Lotus" w:hint="cs"/>
          <w:rtl/>
        </w:rPr>
        <w:t xml:space="preserve"> ندارد و اگر هم ماده فی نفسه قیمتی داشته باشد در نشر و پخش </w:t>
      </w:r>
      <w:r w:rsidR="000244C7">
        <w:rPr>
          <w:rFonts w:cs="B Lotus" w:hint="cs"/>
          <w:rtl/>
        </w:rPr>
        <w:t>اسکناس،</w:t>
      </w:r>
      <w:r>
        <w:rPr>
          <w:rFonts w:cs="B Lotus" w:hint="cs"/>
          <w:rtl/>
        </w:rPr>
        <w:t xml:space="preserve"> این قیمت ملاحظ</w:t>
      </w:r>
      <w:r w:rsidR="00DB4859">
        <w:rPr>
          <w:rFonts w:cs="B Lotus" w:hint="cs"/>
          <w:rtl/>
        </w:rPr>
        <w:t>ه</w:t>
      </w:r>
      <w:r>
        <w:rPr>
          <w:rFonts w:cs="B Lotus" w:hint="cs"/>
          <w:rtl/>
        </w:rPr>
        <w:t xml:space="preserve"> </w:t>
      </w:r>
      <w:proofErr w:type="spellStart"/>
      <w:r>
        <w:rPr>
          <w:rFonts w:cs="B Lotus" w:hint="cs"/>
          <w:rtl/>
        </w:rPr>
        <w:t>نمی</w:t>
      </w:r>
      <w:proofErr w:type="spellEnd"/>
      <w:r>
        <w:rPr>
          <w:rFonts w:cs="B Lotus" w:hint="cs"/>
          <w:rtl/>
        </w:rPr>
        <w:t xml:space="preserve"> شود. شاهد مطلب این است که پول صد تومانی با پول هزار تومانی از لحاظ ارزش کاغذ آنها تفاوت خاصی ندار</w:t>
      </w:r>
      <w:r w:rsidR="000244C7">
        <w:rPr>
          <w:rFonts w:cs="B Lotus" w:hint="cs"/>
          <w:rtl/>
        </w:rPr>
        <w:t>ن</w:t>
      </w:r>
      <w:r>
        <w:rPr>
          <w:rFonts w:cs="B Lotus" w:hint="cs"/>
          <w:rtl/>
        </w:rPr>
        <w:t>د</w:t>
      </w:r>
      <w:r w:rsidR="00AB080E">
        <w:rPr>
          <w:rFonts w:cs="B Lotus" w:hint="cs"/>
          <w:rtl/>
        </w:rPr>
        <w:t xml:space="preserve"> و اگر </w:t>
      </w:r>
      <w:r w:rsidR="000244C7">
        <w:rPr>
          <w:rFonts w:cs="B Lotus" w:hint="cs"/>
          <w:rtl/>
        </w:rPr>
        <w:t xml:space="preserve">هم تفاوتی </w:t>
      </w:r>
      <w:r w:rsidR="00AB080E">
        <w:rPr>
          <w:rFonts w:cs="B Lotus" w:hint="cs"/>
          <w:rtl/>
        </w:rPr>
        <w:t>داشته باشد به مقدار یک دهم نیست،</w:t>
      </w:r>
      <w:r>
        <w:rPr>
          <w:rFonts w:cs="B Lotus" w:hint="cs"/>
          <w:rtl/>
        </w:rPr>
        <w:t xml:space="preserve"> پس کاغذ یا قیمت ندارد یا قیمت آن ملاحظه نمی شود</w:t>
      </w:r>
      <w:r w:rsidR="000244C7">
        <w:rPr>
          <w:rFonts w:cs="B Lotus" w:hint="cs"/>
          <w:rtl/>
        </w:rPr>
        <w:t>.</w:t>
      </w:r>
      <w:r>
        <w:rPr>
          <w:rFonts w:cs="B Lotus" w:hint="cs"/>
          <w:rtl/>
        </w:rPr>
        <w:t xml:space="preserve"> بلک</w:t>
      </w:r>
      <w:r w:rsidR="000244C7">
        <w:rPr>
          <w:rFonts w:cs="B Lotus" w:hint="cs"/>
          <w:rtl/>
        </w:rPr>
        <w:t>ه</w:t>
      </w:r>
      <w:r>
        <w:rPr>
          <w:rFonts w:cs="B Lotus" w:hint="cs"/>
          <w:rtl/>
        </w:rPr>
        <w:t xml:space="preserve"> ممکن است در برخی موارد به عکس باشد مثلا </w:t>
      </w:r>
      <w:r w:rsidR="000244C7">
        <w:rPr>
          <w:rFonts w:cs="B Lotus" w:hint="cs"/>
          <w:rtl/>
        </w:rPr>
        <w:t xml:space="preserve">کاغذ </w:t>
      </w:r>
      <w:r>
        <w:rPr>
          <w:rFonts w:cs="B Lotus" w:hint="cs"/>
          <w:rtl/>
        </w:rPr>
        <w:t>پول پنجاه هزار تومانی ارزش کمتری از پول هزار تومانی داشته باشد</w:t>
      </w:r>
      <w:r w:rsidR="00DB4859">
        <w:rPr>
          <w:rFonts w:cs="B Lotus" w:hint="cs"/>
          <w:rtl/>
        </w:rPr>
        <w:t xml:space="preserve"> </w:t>
      </w:r>
      <w:r w:rsidR="00CC1F00">
        <w:rPr>
          <w:rStyle w:val="a9"/>
          <w:rFonts w:cs="B Lotus"/>
          <w:rtl/>
        </w:rPr>
        <w:footnoteReference w:id="2"/>
      </w:r>
      <w:r w:rsidR="00CC1F00">
        <w:rPr>
          <w:rFonts w:cs="B Lotus" w:hint="cs"/>
          <w:rtl/>
        </w:rPr>
        <w:t>.</w:t>
      </w:r>
      <w:r w:rsidR="00AB080E">
        <w:rPr>
          <w:rFonts w:cs="B Lotus" w:hint="cs"/>
          <w:rtl/>
        </w:rPr>
        <w:t xml:space="preserve"> پس </w:t>
      </w:r>
      <w:r w:rsidR="000244C7">
        <w:rPr>
          <w:rFonts w:cs="B Lotus" w:hint="cs"/>
          <w:rtl/>
        </w:rPr>
        <w:lastRenderedPageBreak/>
        <w:t xml:space="preserve">اسکناس </w:t>
      </w:r>
      <w:r w:rsidR="00AB080E">
        <w:rPr>
          <w:rFonts w:cs="B Lotus" w:hint="cs"/>
          <w:rtl/>
        </w:rPr>
        <w:t xml:space="preserve">به عنوان مال مستقل </w:t>
      </w:r>
      <w:r w:rsidR="000244C7">
        <w:rPr>
          <w:rFonts w:cs="B Lotus" w:hint="cs"/>
          <w:rtl/>
        </w:rPr>
        <w:t xml:space="preserve">مورد نظر </w:t>
      </w:r>
      <w:r w:rsidR="00AB080E">
        <w:rPr>
          <w:rFonts w:cs="B Lotus" w:hint="cs"/>
          <w:rtl/>
        </w:rPr>
        <w:t>قرار نگرفته بلکه ما هو المال</w:t>
      </w:r>
      <w:r w:rsidR="000244C7">
        <w:rPr>
          <w:rFonts w:cs="B Lotus" w:hint="cs"/>
          <w:rtl/>
        </w:rPr>
        <w:t>، اعتب</w:t>
      </w:r>
      <w:r w:rsidR="00AB080E">
        <w:rPr>
          <w:rFonts w:cs="B Lotus" w:hint="cs"/>
          <w:rtl/>
        </w:rPr>
        <w:t>اری است که در مورد این پول ها تحقق پیدا کرده و این که با هزار تومان</w:t>
      </w:r>
      <w:r w:rsidR="000244C7">
        <w:rPr>
          <w:rFonts w:cs="B Lotus" w:hint="cs"/>
          <w:rtl/>
        </w:rPr>
        <w:t>،</w:t>
      </w:r>
      <w:r w:rsidR="00AB080E">
        <w:rPr>
          <w:rFonts w:cs="B Lotus" w:hint="cs"/>
          <w:rtl/>
        </w:rPr>
        <w:t xml:space="preserve"> می تواند مقداری خرید کند که با صد تومان یک دهم آن</w:t>
      </w:r>
      <w:r w:rsidR="000244C7">
        <w:rPr>
          <w:rFonts w:cs="B Lotus" w:hint="cs"/>
          <w:rtl/>
        </w:rPr>
        <w:t xml:space="preserve"> </w:t>
      </w:r>
      <w:r w:rsidR="00AB080E">
        <w:rPr>
          <w:rFonts w:cs="B Lotus" w:hint="cs"/>
          <w:rtl/>
        </w:rPr>
        <w:t xml:space="preserve">را. </w:t>
      </w:r>
      <w:r w:rsidR="000244C7">
        <w:rPr>
          <w:rFonts w:cs="B Lotus" w:hint="cs"/>
          <w:rtl/>
        </w:rPr>
        <w:t xml:space="preserve">این امور، </w:t>
      </w:r>
      <w:r w:rsidR="00AB080E">
        <w:rPr>
          <w:rFonts w:cs="B Lotus" w:hint="cs"/>
          <w:rtl/>
        </w:rPr>
        <w:t xml:space="preserve">کاشف از این است که </w:t>
      </w:r>
      <w:r w:rsidR="000244C7">
        <w:rPr>
          <w:rFonts w:cs="B Lotus" w:hint="cs"/>
          <w:rtl/>
        </w:rPr>
        <w:t>اسکناس مالیت مستقل ندارد و سند است.</w:t>
      </w:r>
    </w:p>
    <w:p w:rsidR="00AB080E" w:rsidRDefault="00AB080E" w:rsidP="0067760C">
      <w:pPr>
        <w:pStyle w:val="3"/>
        <w:rPr>
          <w:rtl/>
        </w:rPr>
      </w:pPr>
      <w:r>
        <w:rPr>
          <w:rFonts w:hint="cs"/>
          <w:rtl/>
        </w:rPr>
        <w:t>مناقشه</w:t>
      </w:r>
    </w:p>
    <w:p w:rsidR="000244C7" w:rsidRDefault="00AB080E" w:rsidP="000244C7">
      <w:pPr>
        <w:rPr>
          <w:rFonts w:cs="B Lotus"/>
          <w:rtl/>
        </w:rPr>
      </w:pPr>
      <w:r>
        <w:rPr>
          <w:rFonts w:cs="B Lotus" w:hint="cs"/>
          <w:rtl/>
        </w:rPr>
        <w:t>با توجه به مطالب سابق معلوم می شود که ای</w:t>
      </w:r>
      <w:r w:rsidR="000244C7">
        <w:rPr>
          <w:rFonts w:cs="B Lotus" w:hint="cs"/>
          <w:rtl/>
        </w:rPr>
        <w:t>ن</w:t>
      </w:r>
      <w:r>
        <w:rPr>
          <w:rFonts w:cs="B Lotus" w:hint="cs"/>
          <w:rtl/>
        </w:rPr>
        <w:t xml:space="preserve"> وجه تمام نیست. هرچند خود کاغذ بنفسه ارزش و نفع خاصی ندارد، اما همین کاغذی که قیمت ندارد در طول اعتبار دولت صادر کننده </w:t>
      </w:r>
      <w:r w:rsidR="000244C7">
        <w:rPr>
          <w:rFonts w:cs="B Lotus" w:hint="cs"/>
          <w:rtl/>
        </w:rPr>
        <w:t xml:space="preserve">دارای ارزش می شود؛ </w:t>
      </w:r>
      <w:r>
        <w:rPr>
          <w:rFonts w:cs="B Lotus" w:hint="cs"/>
          <w:rtl/>
        </w:rPr>
        <w:t>چون با این ورق</w:t>
      </w:r>
      <w:r w:rsidR="000244C7">
        <w:rPr>
          <w:rFonts w:cs="B Lotus" w:hint="cs"/>
          <w:rtl/>
        </w:rPr>
        <w:t>،</w:t>
      </w:r>
      <w:r>
        <w:rPr>
          <w:rFonts w:cs="B Lotus" w:hint="cs"/>
          <w:rtl/>
        </w:rPr>
        <w:t xml:space="preserve"> امکان خرید کالای خاصی پیدا می شود </w:t>
      </w:r>
      <w:r w:rsidR="000244C7">
        <w:rPr>
          <w:rFonts w:cs="B Lotus" w:hint="cs"/>
          <w:rtl/>
        </w:rPr>
        <w:t xml:space="preserve">و </w:t>
      </w:r>
      <w:r>
        <w:rPr>
          <w:rFonts w:cs="B Lotus" w:hint="cs"/>
          <w:rtl/>
        </w:rPr>
        <w:t>به حیثیت تعلیلیه اعتبار معتبر</w:t>
      </w:r>
      <w:r w:rsidR="000244C7">
        <w:rPr>
          <w:rFonts w:cs="B Lotus" w:hint="cs"/>
          <w:rtl/>
        </w:rPr>
        <w:t>،</w:t>
      </w:r>
      <w:r>
        <w:rPr>
          <w:rFonts w:cs="B Lotus" w:hint="cs"/>
          <w:rtl/>
        </w:rPr>
        <w:t xml:space="preserve"> این ورقه نفع پیدا می کند ولو ذاتا نفعی نداشت. نفع</w:t>
      </w:r>
      <w:r w:rsidR="000244C7">
        <w:rPr>
          <w:rFonts w:cs="B Lotus" w:hint="cs"/>
          <w:rtl/>
        </w:rPr>
        <w:t xml:space="preserve"> آن،</w:t>
      </w:r>
      <w:r>
        <w:rPr>
          <w:rFonts w:cs="B Lotus" w:hint="cs"/>
          <w:rtl/>
        </w:rPr>
        <w:t xml:space="preserve"> همین است که وسیله تبادل اشیاء می شود. نفعی که</w:t>
      </w:r>
      <w:r w:rsidR="000244C7">
        <w:rPr>
          <w:rFonts w:cs="B Lotus" w:hint="cs"/>
          <w:rtl/>
        </w:rPr>
        <w:t xml:space="preserve"> در طول اعتبار</w:t>
      </w:r>
      <w:r>
        <w:rPr>
          <w:rFonts w:cs="B Lotus" w:hint="cs"/>
          <w:rtl/>
        </w:rPr>
        <w:t xml:space="preserve"> معتبر پیدا می شود در این ورقه خاص وجود دارد </w:t>
      </w:r>
      <w:r w:rsidR="000244C7">
        <w:rPr>
          <w:rFonts w:cs="B Lotus" w:hint="cs"/>
          <w:rtl/>
        </w:rPr>
        <w:t>و ورقه ای که از</w:t>
      </w:r>
      <w:r>
        <w:rPr>
          <w:rFonts w:cs="B Lotus" w:hint="cs"/>
          <w:rtl/>
        </w:rPr>
        <w:t xml:space="preserve"> حیث خصوصیات ذاتیه </w:t>
      </w:r>
      <w:r w:rsidR="000244C7">
        <w:rPr>
          <w:rFonts w:cs="B Lotus" w:hint="cs"/>
          <w:rtl/>
        </w:rPr>
        <w:t xml:space="preserve">مشابه آن است </w:t>
      </w:r>
      <w:r>
        <w:rPr>
          <w:rFonts w:cs="B Lotus" w:hint="cs"/>
          <w:rtl/>
        </w:rPr>
        <w:t xml:space="preserve">این نفع را ندارد </w:t>
      </w:r>
      <w:r w:rsidR="000244C7">
        <w:rPr>
          <w:rFonts w:cs="B Lotus" w:hint="cs"/>
          <w:rtl/>
        </w:rPr>
        <w:t>چون به وسیل</w:t>
      </w:r>
      <w:r>
        <w:rPr>
          <w:rFonts w:cs="B Lotus" w:hint="cs"/>
          <w:rtl/>
        </w:rPr>
        <w:t>ه اعتب</w:t>
      </w:r>
      <w:r w:rsidR="009C157D">
        <w:rPr>
          <w:rFonts w:cs="B Lotus" w:hint="cs"/>
          <w:rtl/>
        </w:rPr>
        <w:t>ار، این نفع واقعا پیدا شده است.</w:t>
      </w:r>
    </w:p>
    <w:p w:rsidR="00AB080E" w:rsidRDefault="00AB080E" w:rsidP="00CC1F00">
      <w:pPr>
        <w:rPr>
          <w:rFonts w:cs="B Lotus"/>
          <w:rtl/>
        </w:rPr>
      </w:pPr>
      <w:r>
        <w:rPr>
          <w:rFonts w:cs="B Lotus" w:hint="cs"/>
          <w:rtl/>
        </w:rPr>
        <w:t xml:space="preserve">ملاک در مالیت هم این است که </w:t>
      </w:r>
      <w:r w:rsidR="000244C7">
        <w:rPr>
          <w:rFonts w:cs="B Lotus" w:hint="cs"/>
          <w:rtl/>
        </w:rPr>
        <w:t xml:space="preserve">شیء </w:t>
      </w:r>
      <w:r>
        <w:rPr>
          <w:rFonts w:cs="B Lotus" w:hint="cs"/>
          <w:rtl/>
        </w:rPr>
        <w:t>م</w:t>
      </w:r>
      <w:r w:rsidR="000244C7">
        <w:rPr>
          <w:rFonts w:cs="B Lotus" w:hint="cs"/>
          <w:rtl/>
        </w:rPr>
        <w:t>نعفتی داشه باشد که به لحاظ آ</w:t>
      </w:r>
      <w:r>
        <w:rPr>
          <w:rFonts w:cs="B Lotus" w:hint="cs"/>
          <w:rtl/>
        </w:rPr>
        <w:t>ن منفعت</w:t>
      </w:r>
      <w:r w:rsidR="000244C7">
        <w:rPr>
          <w:rFonts w:cs="B Lotus" w:hint="cs"/>
          <w:rtl/>
        </w:rPr>
        <w:t>،</w:t>
      </w:r>
      <w:r>
        <w:rPr>
          <w:rFonts w:cs="B Lotus" w:hint="cs"/>
          <w:rtl/>
        </w:rPr>
        <w:t xml:space="preserve"> </w:t>
      </w:r>
      <w:proofErr w:type="spellStart"/>
      <w:r>
        <w:rPr>
          <w:rFonts w:cs="B Lotus" w:hint="cs"/>
          <w:rtl/>
        </w:rPr>
        <w:t>عقلاء</w:t>
      </w:r>
      <w:proofErr w:type="spellEnd"/>
      <w:r>
        <w:rPr>
          <w:rFonts w:cs="B Lotus" w:hint="cs"/>
          <w:rtl/>
        </w:rPr>
        <w:t xml:space="preserve"> رغبت </w:t>
      </w:r>
      <w:r w:rsidR="00580282">
        <w:rPr>
          <w:rFonts w:cs="B Lotus" w:hint="cs"/>
          <w:rtl/>
        </w:rPr>
        <w:t xml:space="preserve">و </w:t>
      </w:r>
      <w:proofErr w:type="spellStart"/>
      <w:r>
        <w:rPr>
          <w:rFonts w:cs="B Lotus" w:hint="cs"/>
          <w:rtl/>
        </w:rPr>
        <w:t>تنافس</w:t>
      </w:r>
      <w:proofErr w:type="spellEnd"/>
      <w:r>
        <w:rPr>
          <w:rFonts w:cs="B Lotus" w:hint="cs"/>
          <w:rtl/>
        </w:rPr>
        <w:t xml:space="preserve"> </w:t>
      </w:r>
      <w:r w:rsidR="00580282">
        <w:rPr>
          <w:rFonts w:cs="B Lotus" w:hint="cs"/>
          <w:rtl/>
        </w:rPr>
        <w:t xml:space="preserve">به </w:t>
      </w:r>
      <w:r>
        <w:rPr>
          <w:rFonts w:cs="B Lotus" w:hint="cs"/>
          <w:rtl/>
        </w:rPr>
        <w:t xml:space="preserve"> بذل </w:t>
      </w:r>
      <w:r w:rsidR="00CC1F00">
        <w:rPr>
          <w:rFonts w:cs="B Lotus" w:hint="cs"/>
          <w:rtl/>
        </w:rPr>
        <w:t>عوض</w:t>
      </w:r>
      <w:r>
        <w:rPr>
          <w:rFonts w:cs="B Lotus" w:hint="cs"/>
          <w:rtl/>
        </w:rPr>
        <w:t xml:space="preserve"> داشته باشند.</w:t>
      </w:r>
      <w:r w:rsidR="00704D9D">
        <w:rPr>
          <w:rFonts w:cs="B Lotus" w:hint="cs"/>
          <w:rtl/>
        </w:rPr>
        <w:t xml:space="preserve"> </w:t>
      </w:r>
      <w:r w:rsidR="00AF0ADA">
        <w:rPr>
          <w:rFonts w:cs="B Lotus" w:hint="cs"/>
          <w:rtl/>
        </w:rPr>
        <w:t xml:space="preserve">برای تحقق </w:t>
      </w:r>
      <w:r w:rsidR="00704D9D">
        <w:rPr>
          <w:rFonts w:cs="B Lotus" w:hint="cs"/>
          <w:rtl/>
        </w:rPr>
        <w:t>مالیت</w:t>
      </w:r>
      <w:r w:rsidR="00AF0ADA">
        <w:rPr>
          <w:rFonts w:cs="B Lotus" w:hint="cs"/>
          <w:rtl/>
        </w:rPr>
        <w:t xml:space="preserve"> که</w:t>
      </w:r>
      <w:r w:rsidR="00704D9D">
        <w:rPr>
          <w:rFonts w:cs="B Lotus" w:hint="cs"/>
          <w:rtl/>
        </w:rPr>
        <w:t xml:space="preserve"> متقوم به خصوصیات </w:t>
      </w:r>
      <w:r w:rsidR="000244C7">
        <w:rPr>
          <w:rFonts w:cs="B Lotus" w:hint="cs"/>
          <w:rtl/>
        </w:rPr>
        <w:t>خاص خود</w:t>
      </w:r>
      <w:r w:rsidR="00704D9D">
        <w:rPr>
          <w:rFonts w:cs="B Lotus" w:hint="cs"/>
          <w:rtl/>
        </w:rPr>
        <w:t xml:space="preserve"> است</w:t>
      </w:r>
      <w:r w:rsidR="000244C7">
        <w:rPr>
          <w:rFonts w:cs="B Lotus" w:hint="cs"/>
          <w:rtl/>
        </w:rPr>
        <w:t>،</w:t>
      </w:r>
      <w:r w:rsidR="00704D9D">
        <w:rPr>
          <w:rFonts w:cs="B Lotus" w:hint="cs"/>
          <w:rtl/>
        </w:rPr>
        <w:t xml:space="preserve"> لازم نیست که شیء ذاتا منفعت داشته باشد </w:t>
      </w:r>
      <w:r w:rsidR="000244C7">
        <w:rPr>
          <w:rFonts w:cs="B Lotus" w:hint="cs"/>
          <w:rtl/>
        </w:rPr>
        <w:t>ب</w:t>
      </w:r>
      <w:r w:rsidR="00704D9D">
        <w:rPr>
          <w:rFonts w:cs="B Lotus" w:hint="cs"/>
          <w:rtl/>
        </w:rPr>
        <w:t xml:space="preserve">لکه مالیت در جایی تحقق پیدا می کند که فعلا </w:t>
      </w:r>
      <w:r w:rsidR="000244C7">
        <w:rPr>
          <w:rFonts w:cs="B Lotus" w:hint="cs"/>
          <w:rtl/>
        </w:rPr>
        <w:t>منفعت وجود</w:t>
      </w:r>
      <w:r w:rsidR="00704D9D">
        <w:rPr>
          <w:rFonts w:cs="B Lotus" w:hint="cs"/>
          <w:rtl/>
        </w:rPr>
        <w:t xml:space="preserve"> داشته باشد</w:t>
      </w:r>
      <w:r w:rsidR="000244C7">
        <w:rPr>
          <w:rFonts w:cs="B Lotus" w:hint="cs"/>
          <w:rtl/>
        </w:rPr>
        <w:t xml:space="preserve">، حال </w:t>
      </w:r>
      <w:r w:rsidR="00580282">
        <w:rPr>
          <w:rFonts w:cs="B Lotus" w:hint="cs"/>
          <w:rtl/>
        </w:rPr>
        <w:t xml:space="preserve">چه </w:t>
      </w:r>
      <w:proofErr w:type="spellStart"/>
      <w:r w:rsidR="00580282">
        <w:rPr>
          <w:rFonts w:cs="B Lotus" w:hint="cs"/>
          <w:rtl/>
        </w:rPr>
        <w:t>منفعت</w:t>
      </w:r>
      <w:r w:rsidR="00CC1F00">
        <w:rPr>
          <w:rFonts w:cs="B Lotus" w:hint="cs"/>
          <w:rtl/>
        </w:rPr>
        <w:t>ِ</w:t>
      </w:r>
      <w:proofErr w:type="spellEnd"/>
      <w:r w:rsidR="00580282">
        <w:rPr>
          <w:rFonts w:cs="B Lotus" w:hint="cs"/>
          <w:rtl/>
        </w:rPr>
        <w:t xml:space="preserve"> موجب </w:t>
      </w:r>
      <w:proofErr w:type="spellStart"/>
      <w:r w:rsidR="000244C7">
        <w:rPr>
          <w:rFonts w:cs="B Lotus" w:hint="cs"/>
          <w:rtl/>
        </w:rPr>
        <w:t>مالیت</w:t>
      </w:r>
      <w:proofErr w:type="spellEnd"/>
      <w:r w:rsidR="000244C7">
        <w:rPr>
          <w:rFonts w:cs="B Lotus" w:hint="cs"/>
          <w:rtl/>
        </w:rPr>
        <w:t xml:space="preserve"> نفع </w:t>
      </w:r>
      <w:r w:rsidR="00704D9D">
        <w:rPr>
          <w:rFonts w:cs="B Lotus" w:hint="cs"/>
          <w:rtl/>
        </w:rPr>
        <w:t xml:space="preserve">ذاتی </w:t>
      </w:r>
      <w:r w:rsidR="00580282">
        <w:rPr>
          <w:rFonts w:cs="B Lotus" w:hint="cs"/>
          <w:rtl/>
        </w:rPr>
        <w:t xml:space="preserve"> در </w:t>
      </w:r>
      <w:proofErr w:type="spellStart"/>
      <w:r w:rsidR="00580282">
        <w:rPr>
          <w:rFonts w:cs="B Lotus" w:hint="cs"/>
          <w:rtl/>
        </w:rPr>
        <w:t>اشياء</w:t>
      </w:r>
      <w:proofErr w:type="spellEnd"/>
      <w:r w:rsidR="00580282">
        <w:rPr>
          <w:rFonts w:cs="B Lotus" w:hint="cs"/>
          <w:rtl/>
        </w:rPr>
        <w:t xml:space="preserve"> باشد </w:t>
      </w:r>
      <w:r w:rsidR="00704D9D">
        <w:rPr>
          <w:rFonts w:cs="B Lotus" w:hint="cs"/>
          <w:rtl/>
        </w:rPr>
        <w:t>مثل م</w:t>
      </w:r>
      <w:r w:rsidR="00CC1F00">
        <w:rPr>
          <w:rFonts w:cs="B Lotus" w:hint="cs"/>
          <w:rtl/>
        </w:rPr>
        <w:t>أ</w:t>
      </w:r>
      <w:r w:rsidR="00704D9D">
        <w:rPr>
          <w:rFonts w:cs="B Lotus" w:hint="cs"/>
          <w:rtl/>
        </w:rPr>
        <w:t>کول</w:t>
      </w:r>
      <w:r w:rsidR="000244C7">
        <w:rPr>
          <w:rFonts w:cs="B Lotus" w:hint="cs"/>
          <w:rtl/>
        </w:rPr>
        <w:t>ات</w:t>
      </w:r>
      <w:r w:rsidR="00704D9D">
        <w:rPr>
          <w:rFonts w:cs="B Lotus" w:hint="cs"/>
          <w:rtl/>
        </w:rPr>
        <w:t xml:space="preserve"> و </w:t>
      </w:r>
      <w:proofErr w:type="spellStart"/>
      <w:r w:rsidR="00704D9D">
        <w:rPr>
          <w:rFonts w:cs="B Lotus" w:hint="cs"/>
          <w:rtl/>
        </w:rPr>
        <w:t>ملبوس</w:t>
      </w:r>
      <w:r w:rsidR="000244C7">
        <w:rPr>
          <w:rFonts w:cs="B Lotus" w:hint="cs"/>
          <w:rtl/>
        </w:rPr>
        <w:t>ات</w:t>
      </w:r>
      <w:proofErr w:type="spellEnd"/>
      <w:r w:rsidR="000244C7">
        <w:rPr>
          <w:rFonts w:cs="B Lotus" w:hint="cs"/>
          <w:rtl/>
        </w:rPr>
        <w:t>، یا این که به خاطر اعتبا</w:t>
      </w:r>
      <w:r w:rsidR="00704D9D">
        <w:rPr>
          <w:rFonts w:cs="B Lotus" w:hint="cs"/>
          <w:rtl/>
        </w:rPr>
        <w:t xml:space="preserve">ر دولت </w:t>
      </w:r>
      <w:r w:rsidR="000244C7">
        <w:rPr>
          <w:rFonts w:cs="B Lotus" w:hint="cs"/>
          <w:rtl/>
        </w:rPr>
        <w:t>این نفع ایجاد شده باشد.</w:t>
      </w:r>
    </w:p>
    <w:p w:rsidR="00704D9D" w:rsidRDefault="000244C7" w:rsidP="00581385">
      <w:pPr>
        <w:rPr>
          <w:rFonts w:cs="B Lotus"/>
          <w:rtl/>
        </w:rPr>
      </w:pPr>
      <w:r>
        <w:rPr>
          <w:rFonts w:cs="B Lotus" w:hint="cs"/>
          <w:rtl/>
        </w:rPr>
        <w:t>پس قیمت ذاتی نداشتن</w:t>
      </w:r>
      <w:r w:rsidR="00704D9D">
        <w:rPr>
          <w:rFonts w:cs="B Lotus" w:hint="cs"/>
          <w:rtl/>
        </w:rPr>
        <w:t xml:space="preserve"> </w:t>
      </w:r>
      <w:r>
        <w:rPr>
          <w:rFonts w:cs="B Lotus" w:hint="cs"/>
          <w:rtl/>
        </w:rPr>
        <w:t xml:space="preserve">کاغذ اسکناس ها، </w:t>
      </w:r>
      <w:r w:rsidR="00704D9D">
        <w:rPr>
          <w:rFonts w:cs="B Lotus" w:hint="cs"/>
          <w:rtl/>
        </w:rPr>
        <w:t>کاشف از سند بودن نیست</w:t>
      </w:r>
      <w:r>
        <w:rPr>
          <w:rFonts w:cs="B Lotus" w:hint="cs"/>
          <w:rtl/>
        </w:rPr>
        <w:t>.</w:t>
      </w:r>
    </w:p>
    <w:p w:rsidR="00704D9D" w:rsidRDefault="00704D9D" w:rsidP="0067760C">
      <w:pPr>
        <w:pStyle w:val="2"/>
        <w:rPr>
          <w:rtl/>
        </w:rPr>
      </w:pPr>
      <w:r>
        <w:rPr>
          <w:rFonts w:hint="cs"/>
          <w:rtl/>
        </w:rPr>
        <w:t>وجه چهارم</w:t>
      </w:r>
    </w:p>
    <w:p w:rsidR="00621DEA" w:rsidRDefault="00AF0ADA" w:rsidP="00621DEA">
      <w:pPr>
        <w:rPr>
          <w:rFonts w:cs="B Lotus"/>
          <w:rtl/>
        </w:rPr>
      </w:pPr>
      <w:r>
        <w:rPr>
          <w:rFonts w:cs="B Lotus" w:hint="cs"/>
          <w:rtl/>
        </w:rPr>
        <w:t>اعتبار اسکناس ها موقت است نه دائمی و در زمانی این پول ها از اعتبار می اف</w:t>
      </w:r>
      <w:r w:rsidR="000244C7">
        <w:rPr>
          <w:rFonts w:cs="B Lotus" w:hint="cs"/>
          <w:rtl/>
        </w:rPr>
        <w:t>ت</w:t>
      </w:r>
      <w:r>
        <w:rPr>
          <w:rFonts w:cs="B Lotus" w:hint="cs"/>
          <w:rtl/>
        </w:rPr>
        <w:t>د و جهت مصدره</w:t>
      </w:r>
      <w:r w:rsidR="000244C7">
        <w:rPr>
          <w:rFonts w:cs="B Lotus" w:hint="cs"/>
          <w:rtl/>
        </w:rPr>
        <w:t>،</w:t>
      </w:r>
      <w:r>
        <w:rPr>
          <w:rFonts w:cs="B Lotus" w:hint="cs"/>
          <w:rtl/>
        </w:rPr>
        <w:t xml:space="preserve"> این اس</w:t>
      </w:r>
      <w:r w:rsidR="0077454F">
        <w:rPr>
          <w:rFonts w:cs="B Lotus" w:hint="cs"/>
          <w:rtl/>
        </w:rPr>
        <w:t xml:space="preserve">کناس ها را الغاء می کند. </w:t>
      </w:r>
      <w:r w:rsidR="00621DEA">
        <w:rPr>
          <w:rFonts w:cs="B Lotus" w:hint="cs"/>
          <w:rtl/>
        </w:rPr>
        <w:t xml:space="preserve">چنین نیست که </w:t>
      </w:r>
      <w:r w:rsidR="0077454F">
        <w:rPr>
          <w:rFonts w:cs="B Lotus" w:hint="cs"/>
          <w:rtl/>
        </w:rPr>
        <w:t>زمانی</w:t>
      </w:r>
      <w:r>
        <w:rPr>
          <w:rFonts w:cs="B Lotus" w:hint="cs"/>
          <w:rtl/>
        </w:rPr>
        <w:t xml:space="preserve"> که اعتبار اسکناس را الغاء کند، دولت هیچ تعهدی</w:t>
      </w:r>
      <w:r w:rsidR="00621DEA">
        <w:rPr>
          <w:rFonts w:cs="B Lotus" w:hint="cs"/>
          <w:rtl/>
        </w:rPr>
        <w:t xml:space="preserve"> نداش</w:t>
      </w:r>
      <w:r w:rsidR="00580282">
        <w:rPr>
          <w:rFonts w:cs="B Lotus" w:hint="cs"/>
          <w:rtl/>
        </w:rPr>
        <w:t>ت</w:t>
      </w:r>
      <w:r w:rsidR="00621DEA">
        <w:rPr>
          <w:rFonts w:cs="B Lotus" w:hint="cs"/>
          <w:rtl/>
        </w:rPr>
        <w:t>ه باشد، بلکه در آن</w:t>
      </w:r>
      <w:r w:rsidR="0077454F">
        <w:rPr>
          <w:rFonts w:cs="B Lotus" w:hint="cs"/>
          <w:rtl/>
        </w:rPr>
        <w:t xml:space="preserve"> زمان متعهد و موظف است به کسانی که این پول را تحویل ده</w:t>
      </w:r>
      <w:r w:rsidR="00CC1F00">
        <w:rPr>
          <w:rFonts w:cs="B Lotus" w:hint="cs"/>
          <w:rtl/>
        </w:rPr>
        <w:t>ن</w:t>
      </w:r>
      <w:r w:rsidR="0077454F">
        <w:rPr>
          <w:rFonts w:cs="B Lotus" w:hint="cs"/>
          <w:rtl/>
        </w:rPr>
        <w:t xml:space="preserve">د چیزی از پول جدید بدهد. </w:t>
      </w:r>
      <w:r w:rsidR="00621DEA">
        <w:rPr>
          <w:rFonts w:cs="B Lotus" w:hint="cs"/>
          <w:rtl/>
        </w:rPr>
        <w:t xml:space="preserve">پس حق الغاء اعتبار داشتن دولت </w:t>
      </w:r>
      <w:r w:rsidR="0077454F">
        <w:rPr>
          <w:rFonts w:cs="B Lotus" w:hint="cs"/>
          <w:rtl/>
        </w:rPr>
        <w:t xml:space="preserve">به این معنی نیست که ازاین به بعد </w:t>
      </w:r>
      <w:r w:rsidR="00621DEA">
        <w:rPr>
          <w:rFonts w:cs="B Lotus" w:hint="cs"/>
          <w:rtl/>
        </w:rPr>
        <w:t>کسی که پول سابق را داشت هیچ مالی نداشته باشد و ضرر کند، بلکه دولت ها ملتز</w:t>
      </w:r>
      <w:r w:rsidR="0077454F">
        <w:rPr>
          <w:rFonts w:cs="B Lotus" w:hint="cs"/>
          <w:rtl/>
        </w:rPr>
        <w:t>م اند به تا</w:t>
      </w:r>
      <w:r w:rsidR="00621DEA">
        <w:rPr>
          <w:rFonts w:cs="B Lotus" w:hint="cs"/>
          <w:rtl/>
        </w:rPr>
        <w:t>مین ما</w:t>
      </w:r>
      <w:r w:rsidR="0077454F">
        <w:rPr>
          <w:rFonts w:cs="B Lotus" w:hint="cs"/>
          <w:rtl/>
        </w:rPr>
        <w:t>بازاء اوراقی که در اختیار مردم بوده است.</w:t>
      </w:r>
      <w:r w:rsidR="005253B9">
        <w:rPr>
          <w:rFonts w:cs="B Lotus" w:hint="cs"/>
          <w:rtl/>
        </w:rPr>
        <w:t xml:space="preserve"> </w:t>
      </w:r>
    </w:p>
    <w:p w:rsidR="00AB080E" w:rsidRDefault="00621DEA" w:rsidP="00621DEA">
      <w:pPr>
        <w:rPr>
          <w:rFonts w:cs="B Lotus"/>
          <w:rtl/>
        </w:rPr>
      </w:pPr>
      <w:r>
        <w:rPr>
          <w:rFonts w:cs="B Lotus" w:hint="cs"/>
          <w:rtl/>
        </w:rPr>
        <w:lastRenderedPageBreak/>
        <w:t xml:space="preserve">این </w:t>
      </w:r>
      <w:r w:rsidR="005253B9">
        <w:rPr>
          <w:rFonts w:cs="B Lotus" w:hint="cs"/>
          <w:rtl/>
        </w:rPr>
        <w:t>تعهد دولت به پرداخت</w:t>
      </w:r>
      <w:r>
        <w:rPr>
          <w:rFonts w:cs="B Lotus" w:hint="cs"/>
          <w:rtl/>
        </w:rPr>
        <w:t>،</w:t>
      </w:r>
      <w:r w:rsidR="005253B9">
        <w:rPr>
          <w:rFonts w:cs="B Lotus" w:hint="cs"/>
          <w:rtl/>
        </w:rPr>
        <w:t xml:space="preserve"> نشان می دهد که </w:t>
      </w:r>
      <w:r>
        <w:rPr>
          <w:rFonts w:cs="B Lotus" w:hint="cs"/>
          <w:rtl/>
        </w:rPr>
        <w:t xml:space="preserve">اسکناس </w:t>
      </w:r>
      <w:r w:rsidR="005253B9">
        <w:rPr>
          <w:rFonts w:cs="B Lotus" w:hint="cs"/>
          <w:rtl/>
        </w:rPr>
        <w:t>مال مستقل نیست و حالت سندیت دا</w:t>
      </w:r>
      <w:r>
        <w:rPr>
          <w:rFonts w:cs="B Lotus" w:hint="cs"/>
          <w:rtl/>
        </w:rPr>
        <w:t>ر</w:t>
      </w:r>
      <w:r w:rsidR="005253B9">
        <w:rPr>
          <w:rFonts w:cs="B Lotus" w:hint="cs"/>
          <w:rtl/>
        </w:rPr>
        <w:t>د و این سندیت باعث می شود که بگویند تا به حال برای مال مملوک مردم این سند معتبر بود و از این به بعد سند جدیدی برای مال های مملوک داده می شود. در حالی که اگر مال مستقل بود</w:t>
      </w:r>
      <w:r w:rsidR="00735416">
        <w:rPr>
          <w:rFonts w:cs="B Lotus" w:hint="cs"/>
          <w:rtl/>
        </w:rPr>
        <w:t xml:space="preserve"> با اعتبار دولت مال شده بود و با الغاء اعتبار </w:t>
      </w:r>
      <w:r>
        <w:rPr>
          <w:rFonts w:cs="B Lotus" w:hint="cs"/>
          <w:rtl/>
        </w:rPr>
        <w:t xml:space="preserve">هم </w:t>
      </w:r>
      <w:r w:rsidR="00735416">
        <w:rPr>
          <w:rFonts w:cs="B Lotus" w:hint="cs"/>
          <w:rtl/>
        </w:rPr>
        <w:t xml:space="preserve">از مالیت خارج </w:t>
      </w:r>
      <w:r>
        <w:rPr>
          <w:rFonts w:cs="B Lotus" w:hint="cs"/>
          <w:rtl/>
        </w:rPr>
        <w:t>می شود</w:t>
      </w:r>
      <w:r w:rsidR="00735416">
        <w:rPr>
          <w:rFonts w:cs="B Lotus" w:hint="cs"/>
          <w:rtl/>
        </w:rPr>
        <w:t xml:space="preserve"> و وجهی برای تعهد به پرداخت اسکناس جدید نبود.</w:t>
      </w:r>
    </w:p>
    <w:p w:rsidR="005253B9" w:rsidRDefault="005253B9" w:rsidP="0067760C">
      <w:pPr>
        <w:pStyle w:val="3"/>
        <w:rPr>
          <w:rtl/>
        </w:rPr>
      </w:pPr>
      <w:r>
        <w:rPr>
          <w:rFonts w:hint="cs"/>
          <w:rtl/>
        </w:rPr>
        <w:t>مناقشه</w:t>
      </w:r>
    </w:p>
    <w:p w:rsidR="00621DEA" w:rsidRDefault="001B7802" w:rsidP="005253B9">
      <w:pPr>
        <w:rPr>
          <w:rFonts w:cs="B Lotus"/>
          <w:rtl/>
        </w:rPr>
      </w:pPr>
      <w:r>
        <w:rPr>
          <w:rFonts w:cs="B Lotus" w:hint="cs"/>
          <w:rtl/>
        </w:rPr>
        <w:t xml:space="preserve">هرچند عملا چنین است که عند الغاء اعتبار </w:t>
      </w:r>
      <w:r w:rsidR="00621DEA">
        <w:rPr>
          <w:rFonts w:cs="B Lotus" w:hint="cs"/>
          <w:rtl/>
        </w:rPr>
        <w:t>دولت م</w:t>
      </w:r>
      <w:r>
        <w:rPr>
          <w:rFonts w:cs="B Lotus" w:hint="cs"/>
          <w:rtl/>
        </w:rPr>
        <w:t xml:space="preserve">تعهد </w:t>
      </w:r>
      <w:r w:rsidR="00621DEA">
        <w:rPr>
          <w:rFonts w:cs="B Lotus" w:hint="cs"/>
          <w:rtl/>
        </w:rPr>
        <w:t xml:space="preserve">به پرداخت اسکناس جدید است، </w:t>
      </w:r>
      <w:r>
        <w:rPr>
          <w:rFonts w:cs="B Lotus" w:hint="cs"/>
          <w:rtl/>
        </w:rPr>
        <w:t xml:space="preserve">اما این مقدار، کاشف از سندیت و نداشتنِ مالیت مستقل نیست و این خصوصیت لازم اعم است؛ چون حتی اگر </w:t>
      </w:r>
      <w:r w:rsidR="00621DEA">
        <w:rPr>
          <w:rFonts w:cs="B Lotus" w:hint="cs"/>
          <w:rtl/>
        </w:rPr>
        <w:t xml:space="preserve">اسکناس </w:t>
      </w:r>
      <w:r>
        <w:rPr>
          <w:rFonts w:cs="B Lotus" w:hint="cs"/>
          <w:rtl/>
        </w:rPr>
        <w:t xml:space="preserve">مال مستقل باشد آن چه سبب برای مال مستقل شدن است اعتبار حکومت صادر کننده است. </w:t>
      </w:r>
      <w:r w:rsidR="00621DEA">
        <w:rPr>
          <w:rFonts w:cs="B Lotus" w:hint="cs"/>
          <w:rtl/>
        </w:rPr>
        <w:t>دولت آن را به عنوان پول</w:t>
      </w:r>
      <w:r>
        <w:rPr>
          <w:rFonts w:cs="B Lotus" w:hint="cs"/>
          <w:rtl/>
        </w:rPr>
        <w:t xml:space="preserve"> </w:t>
      </w:r>
      <w:r w:rsidR="00621DEA">
        <w:rPr>
          <w:rFonts w:cs="B Lotus" w:hint="cs"/>
          <w:rtl/>
        </w:rPr>
        <w:t>و وسیله تبادل اشیاء در اختیار مردم</w:t>
      </w:r>
      <w:r>
        <w:rPr>
          <w:rFonts w:cs="B Lotus" w:hint="cs"/>
          <w:rtl/>
        </w:rPr>
        <w:t xml:space="preserve"> قرار داده و این اعتبار سبب شده مالیت مستقل پیدا کند و مورد تنافس عقلاء قرار بگیرد.</w:t>
      </w:r>
    </w:p>
    <w:p w:rsidR="001B7802" w:rsidRDefault="00621DEA" w:rsidP="00CC1F00">
      <w:pPr>
        <w:rPr>
          <w:rFonts w:cs="B Lotus"/>
          <w:rtl/>
        </w:rPr>
      </w:pPr>
      <w:r>
        <w:rPr>
          <w:rFonts w:cs="B Lotus" w:hint="cs"/>
          <w:rtl/>
        </w:rPr>
        <w:t xml:space="preserve">هرچند اسکناس، </w:t>
      </w:r>
      <w:r w:rsidR="00E25EA0">
        <w:rPr>
          <w:rFonts w:cs="B Lotus" w:hint="cs"/>
          <w:rtl/>
        </w:rPr>
        <w:t>مالیت مستقل دا</w:t>
      </w:r>
      <w:r>
        <w:rPr>
          <w:rFonts w:cs="B Lotus" w:hint="cs"/>
          <w:rtl/>
        </w:rPr>
        <w:t>ر</w:t>
      </w:r>
      <w:r w:rsidR="00E25EA0">
        <w:rPr>
          <w:rFonts w:cs="B Lotus" w:hint="cs"/>
          <w:rtl/>
        </w:rPr>
        <w:t>د اما ای</w:t>
      </w:r>
      <w:r>
        <w:rPr>
          <w:rFonts w:cs="B Lotus" w:hint="cs"/>
          <w:rtl/>
        </w:rPr>
        <w:t>ن مالیت با اعتب</w:t>
      </w:r>
      <w:r w:rsidR="00E25EA0">
        <w:rPr>
          <w:rFonts w:cs="B Lotus" w:hint="cs"/>
          <w:rtl/>
        </w:rPr>
        <w:t>ار موجود شده</w:t>
      </w:r>
      <w:r>
        <w:rPr>
          <w:rFonts w:cs="B Lotus" w:hint="cs"/>
          <w:rtl/>
        </w:rPr>
        <w:t>، و مالیتی که با اعتبار موجود شده، در</w:t>
      </w:r>
      <w:r w:rsidR="00E25EA0">
        <w:rPr>
          <w:rFonts w:cs="B Lotus" w:hint="cs"/>
          <w:rtl/>
        </w:rPr>
        <w:t xml:space="preserve"> نظر عقلاء </w:t>
      </w:r>
      <w:r w:rsidR="00CC1F00">
        <w:rPr>
          <w:rFonts w:cs="B Lotus" w:hint="cs"/>
          <w:rtl/>
        </w:rPr>
        <w:t>درصورتی</w:t>
      </w:r>
      <w:r w:rsidR="00E25EA0">
        <w:rPr>
          <w:rFonts w:cs="B Lotus" w:hint="cs"/>
          <w:rtl/>
        </w:rPr>
        <w:t xml:space="preserve"> مالیت دارد</w:t>
      </w:r>
      <w:r w:rsidR="00BD6A31">
        <w:rPr>
          <w:rFonts w:cs="B Lotus" w:hint="cs"/>
          <w:rtl/>
        </w:rPr>
        <w:t xml:space="preserve"> که در معرض نابودی </w:t>
      </w:r>
      <w:r w:rsidR="00CC1F00">
        <w:rPr>
          <w:rFonts w:cs="B Lotus" w:hint="cs"/>
          <w:rtl/>
        </w:rPr>
        <w:t xml:space="preserve"> </w:t>
      </w:r>
      <w:proofErr w:type="spellStart"/>
      <w:r w:rsidR="00CC1F00">
        <w:rPr>
          <w:rFonts w:cs="B Lotus" w:hint="cs"/>
          <w:rtl/>
        </w:rPr>
        <w:t>واز</w:t>
      </w:r>
      <w:proofErr w:type="spellEnd"/>
      <w:r w:rsidR="00CC1F00">
        <w:rPr>
          <w:rFonts w:cs="B Lotus" w:hint="cs"/>
          <w:rtl/>
        </w:rPr>
        <w:t xml:space="preserve"> </w:t>
      </w:r>
      <w:proofErr w:type="spellStart"/>
      <w:r w:rsidR="00CC1F00">
        <w:rPr>
          <w:rFonts w:cs="B Lotus" w:hint="cs"/>
          <w:rtl/>
        </w:rPr>
        <w:t>بين</w:t>
      </w:r>
      <w:proofErr w:type="spellEnd"/>
      <w:r w:rsidR="00CC1F00">
        <w:rPr>
          <w:rFonts w:cs="B Lotus" w:hint="cs"/>
          <w:rtl/>
        </w:rPr>
        <w:t xml:space="preserve"> رفتن </w:t>
      </w:r>
      <w:r w:rsidR="00BD6A31">
        <w:rPr>
          <w:rFonts w:cs="B Lotus" w:hint="cs"/>
          <w:rtl/>
        </w:rPr>
        <w:t>نباشد. معنای</w:t>
      </w:r>
      <w:r w:rsidR="00E25EA0">
        <w:rPr>
          <w:rFonts w:cs="B Lotus" w:hint="cs"/>
          <w:rtl/>
        </w:rPr>
        <w:t xml:space="preserve"> این </w:t>
      </w:r>
      <w:r w:rsidR="00BD6A31">
        <w:rPr>
          <w:rFonts w:cs="B Lotus" w:hint="cs"/>
          <w:rtl/>
        </w:rPr>
        <w:t xml:space="preserve">مطلب، این </w:t>
      </w:r>
      <w:r w:rsidR="00E25EA0">
        <w:rPr>
          <w:rFonts w:cs="B Lotus" w:hint="cs"/>
          <w:rtl/>
        </w:rPr>
        <w:t xml:space="preserve">است </w:t>
      </w:r>
      <w:r w:rsidR="00BD6A31">
        <w:rPr>
          <w:rFonts w:cs="B Lotus" w:hint="cs"/>
          <w:rtl/>
        </w:rPr>
        <w:t>که در همان زمان چاپ و نشر اسکناس</w:t>
      </w:r>
      <w:r w:rsidR="00E25EA0">
        <w:rPr>
          <w:rFonts w:cs="B Lotus" w:hint="cs"/>
          <w:rtl/>
        </w:rPr>
        <w:t xml:space="preserve">، </w:t>
      </w:r>
      <w:r w:rsidR="00BD6A31">
        <w:rPr>
          <w:rFonts w:cs="B Lotus" w:hint="cs"/>
          <w:rtl/>
        </w:rPr>
        <w:t xml:space="preserve">دولت </w:t>
      </w:r>
      <w:r w:rsidR="00E25EA0">
        <w:rPr>
          <w:rFonts w:cs="B Lotus" w:hint="cs"/>
          <w:rtl/>
        </w:rPr>
        <w:t>ت</w:t>
      </w:r>
      <w:r w:rsidR="00BD6A31">
        <w:rPr>
          <w:rFonts w:cs="B Lotus" w:hint="cs"/>
          <w:rtl/>
        </w:rPr>
        <w:t>ع</w:t>
      </w:r>
      <w:r w:rsidR="00E25EA0">
        <w:rPr>
          <w:rFonts w:cs="B Lotus" w:hint="cs"/>
          <w:rtl/>
        </w:rPr>
        <w:t xml:space="preserve">هد دارد که در وقت الغاء اعتبار هم به صورتی مشکل را حل کند والا اگر چنین تعهدی نداشته باشد و </w:t>
      </w:r>
      <w:r w:rsidR="00BD6A31">
        <w:rPr>
          <w:rFonts w:cs="B Lotus" w:hint="cs"/>
          <w:rtl/>
        </w:rPr>
        <w:t xml:space="preserve">اسکناس ها در معرض زوال باشند، </w:t>
      </w:r>
      <w:r w:rsidR="00E25EA0">
        <w:rPr>
          <w:rFonts w:cs="B Lotus" w:hint="cs"/>
          <w:rtl/>
        </w:rPr>
        <w:t>چنین اعتبار مطلقی (بدون تعهد به حفظ اموال مردم) اصلا موجب مالیت و تنافس عقلاء نمی شود و عقلاء در این فرض</w:t>
      </w:r>
      <w:r w:rsidR="00BD6A31">
        <w:rPr>
          <w:rFonts w:cs="B Lotus" w:hint="cs"/>
          <w:rtl/>
        </w:rPr>
        <w:t>،</w:t>
      </w:r>
      <w:r w:rsidR="00E25EA0">
        <w:rPr>
          <w:rFonts w:cs="B Lotus" w:hint="cs"/>
          <w:rtl/>
        </w:rPr>
        <w:t xml:space="preserve"> حاضر نیستند که </w:t>
      </w:r>
      <w:r w:rsidR="00BD6A31">
        <w:rPr>
          <w:rFonts w:cs="B Lotus" w:hint="cs"/>
          <w:rtl/>
        </w:rPr>
        <w:t xml:space="preserve">از اسکناس </w:t>
      </w:r>
      <w:r w:rsidR="00E25EA0">
        <w:rPr>
          <w:rFonts w:cs="B Lotus" w:hint="cs"/>
          <w:rtl/>
        </w:rPr>
        <w:t>به عنوان وسیله تبادل اموال استفاده کنند اگر بتوان</w:t>
      </w:r>
      <w:r w:rsidR="00BD6A31">
        <w:rPr>
          <w:rFonts w:cs="B Lotus" w:hint="cs"/>
          <w:rtl/>
        </w:rPr>
        <w:t>د</w:t>
      </w:r>
      <w:r w:rsidR="00E25EA0">
        <w:rPr>
          <w:rFonts w:cs="B Lotus" w:hint="cs"/>
          <w:rtl/>
        </w:rPr>
        <w:t xml:space="preserve"> یک طرفه الغاء شود</w:t>
      </w:r>
      <w:r w:rsidR="00BD6A31">
        <w:rPr>
          <w:rFonts w:cs="B Lotus" w:hint="cs"/>
          <w:rtl/>
        </w:rPr>
        <w:t>.</w:t>
      </w:r>
    </w:p>
    <w:p w:rsidR="003349F6" w:rsidRPr="00F52542" w:rsidRDefault="00BD6A31" w:rsidP="00BD6A31">
      <w:pPr>
        <w:rPr>
          <w:rFonts w:cs="B Lotus"/>
          <w:rtl/>
        </w:rPr>
      </w:pPr>
      <w:r>
        <w:rPr>
          <w:rFonts w:cs="B Lotus" w:hint="cs"/>
          <w:rtl/>
        </w:rPr>
        <w:t>با ت</w:t>
      </w:r>
      <w:r w:rsidR="00E25EA0">
        <w:rPr>
          <w:rFonts w:cs="B Lotus" w:hint="cs"/>
          <w:rtl/>
        </w:rPr>
        <w:t xml:space="preserve">وجه به </w:t>
      </w:r>
      <w:r>
        <w:rPr>
          <w:rFonts w:cs="B Lotus" w:hint="cs"/>
          <w:rtl/>
        </w:rPr>
        <w:t xml:space="preserve">خصوصیات اسکناس </w:t>
      </w:r>
      <w:r w:rsidR="00E25EA0">
        <w:rPr>
          <w:rFonts w:cs="B Lotus" w:hint="cs"/>
          <w:rtl/>
        </w:rPr>
        <w:t>که منفعت ذاتی ندار</w:t>
      </w:r>
      <w:r>
        <w:rPr>
          <w:rFonts w:cs="B Lotus" w:hint="cs"/>
          <w:rtl/>
        </w:rPr>
        <w:t>د و منفع</w:t>
      </w:r>
      <w:r w:rsidR="00E25EA0">
        <w:rPr>
          <w:rFonts w:cs="B Lotus" w:hint="cs"/>
          <w:rtl/>
        </w:rPr>
        <w:t>ت آن اعتباری است</w:t>
      </w:r>
      <w:r>
        <w:rPr>
          <w:rFonts w:cs="B Lotus" w:hint="cs"/>
          <w:rtl/>
        </w:rPr>
        <w:t>،</w:t>
      </w:r>
      <w:r w:rsidR="00E25EA0">
        <w:rPr>
          <w:rFonts w:cs="B Lotus" w:hint="cs"/>
          <w:rtl/>
        </w:rPr>
        <w:t xml:space="preserve"> </w:t>
      </w:r>
      <w:r>
        <w:rPr>
          <w:rFonts w:cs="B Lotus" w:hint="cs"/>
          <w:rtl/>
        </w:rPr>
        <w:t xml:space="preserve">برای اسکناس، </w:t>
      </w:r>
      <w:r w:rsidR="00E25EA0">
        <w:rPr>
          <w:rFonts w:cs="B Lotus" w:hint="cs"/>
          <w:rtl/>
        </w:rPr>
        <w:t xml:space="preserve">مالیت مستقل ایجاد می شود اما در صورتی </w:t>
      </w:r>
      <w:r>
        <w:rPr>
          <w:rFonts w:cs="B Lotus" w:hint="cs"/>
          <w:rtl/>
        </w:rPr>
        <w:t>که دولت مصدره</w:t>
      </w:r>
      <w:r w:rsidR="00E25EA0">
        <w:rPr>
          <w:rFonts w:cs="B Lotus" w:hint="cs"/>
          <w:rtl/>
        </w:rPr>
        <w:t xml:space="preserve"> در تعهد به حفظ اموال </w:t>
      </w:r>
      <w:r>
        <w:rPr>
          <w:rFonts w:cs="B Lotus" w:hint="cs"/>
          <w:rtl/>
        </w:rPr>
        <w:t xml:space="preserve">مردم </w:t>
      </w:r>
      <w:r w:rsidR="00E25EA0">
        <w:rPr>
          <w:rFonts w:cs="B Lotus" w:hint="cs"/>
          <w:rtl/>
        </w:rPr>
        <w:t>باشد. پس متعهد</w:t>
      </w:r>
      <w:r>
        <w:rPr>
          <w:rFonts w:cs="B Lotus" w:hint="cs"/>
          <w:rtl/>
        </w:rPr>
        <w:t xml:space="preserve"> </w:t>
      </w:r>
      <w:r w:rsidR="00E25EA0">
        <w:rPr>
          <w:rFonts w:cs="B Lotus" w:hint="cs"/>
          <w:rtl/>
        </w:rPr>
        <w:t xml:space="preserve">بودن </w:t>
      </w:r>
      <w:r>
        <w:rPr>
          <w:rFonts w:cs="B Lotus" w:hint="cs"/>
          <w:rtl/>
        </w:rPr>
        <w:t xml:space="preserve">دولت در شرایط الغاء اسکناس، </w:t>
      </w:r>
      <w:r w:rsidR="00E25EA0">
        <w:rPr>
          <w:rFonts w:cs="B Lotus" w:hint="cs"/>
          <w:rtl/>
        </w:rPr>
        <w:t>به خاطر این است که اعتبار اول</w:t>
      </w:r>
      <w:r>
        <w:rPr>
          <w:rFonts w:cs="B Lotus" w:hint="cs"/>
          <w:rtl/>
        </w:rPr>
        <w:t>،</w:t>
      </w:r>
      <w:r w:rsidR="00E25EA0">
        <w:rPr>
          <w:rFonts w:cs="B Lotus" w:hint="cs"/>
          <w:rtl/>
        </w:rPr>
        <w:t xml:space="preserve"> اعتبار </w:t>
      </w:r>
      <w:r>
        <w:rPr>
          <w:rFonts w:cs="B Lotus" w:hint="cs"/>
          <w:rtl/>
        </w:rPr>
        <w:t>مقید به حفظ ارزش اموال مردم است نه این که کاشف از سند بون اسکناس باشد.</w:t>
      </w:r>
    </w:p>
    <w:sectPr w:rsidR="003349F6" w:rsidRPr="00F52542"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FB" w:rsidRDefault="000C25FB" w:rsidP="00580282">
      <w:pPr>
        <w:spacing w:after="0" w:line="240" w:lineRule="auto"/>
      </w:pPr>
      <w:r>
        <w:separator/>
      </w:r>
    </w:p>
  </w:endnote>
  <w:endnote w:type="continuationSeparator" w:id="0">
    <w:p w:rsidR="000C25FB" w:rsidRDefault="000C25FB" w:rsidP="0058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FB" w:rsidRDefault="000C25FB" w:rsidP="00580282">
      <w:pPr>
        <w:spacing w:after="0" w:line="240" w:lineRule="auto"/>
      </w:pPr>
      <w:r>
        <w:separator/>
      </w:r>
    </w:p>
  </w:footnote>
  <w:footnote w:type="continuationSeparator" w:id="0">
    <w:p w:rsidR="000C25FB" w:rsidRDefault="000C25FB" w:rsidP="00580282">
      <w:pPr>
        <w:spacing w:after="0" w:line="240" w:lineRule="auto"/>
      </w:pPr>
      <w:r>
        <w:continuationSeparator/>
      </w:r>
    </w:p>
  </w:footnote>
  <w:footnote w:id="1">
    <w:p w:rsidR="00CC1F00" w:rsidRDefault="00CC1F00">
      <w:pPr>
        <w:pStyle w:val="a7"/>
        <w:rPr>
          <w:rFonts w:hint="cs"/>
          <w:rtl/>
        </w:rPr>
      </w:pPr>
      <w:r>
        <w:rPr>
          <w:rStyle w:val="a9"/>
        </w:rPr>
        <w:footnoteRef/>
      </w:r>
      <w:r>
        <w:rPr>
          <w:rtl/>
        </w:rPr>
        <w:t xml:space="preserve"> </w:t>
      </w:r>
      <w:r>
        <w:rPr>
          <w:rFonts w:hint="cs"/>
          <w:rtl/>
        </w:rPr>
        <w:t>-</w:t>
      </w:r>
      <w:proofErr w:type="spellStart"/>
      <w:r>
        <w:rPr>
          <w:rFonts w:hint="cs"/>
          <w:rtl/>
        </w:rPr>
        <w:t>المعاملات</w:t>
      </w:r>
      <w:proofErr w:type="spellEnd"/>
      <w:r>
        <w:rPr>
          <w:rFonts w:hint="cs"/>
          <w:rtl/>
        </w:rPr>
        <w:t xml:space="preserve"> </w:t>
      </w:r>
      <w:proofErr w:type="spellStart"/>
      <w:r>
        <w:rPr>
          <w:rFonts w:hint="cs"/>
          <w:rtl/>
        </w:rPr>
        <w:t>المالية</w:t>
      </w:r>
      <w:proofErr w:type="spellEnd"/>
      <w:r>
        <w:rPr>
          <w:rFonts w:hint="cs"/>
          <w:rtl/>
        </w:rPr>
        <w:t xml:space="preserve"> </w:t>
      </w:r>
      <w:proofErr w:type="spellStart"/>
      <w:r>
        <w:rPr>
          <w:rFonts w:hint="cs"/>
          <w:rtl/>
        </w:rPr>
        <w:t>المعاصرة</w:t>
      </w:r>
      <w:proofErr w:type="spellEnd"/>
      <w:r>
        <w:rPr>
          <w:rFonts w:hint="cs"/>
          <w:rtl/>
        </w:rPr>
        <w:t xml:space="preserve"> </w:t>
      </w:r>
      <w:proofErr w:type="spellStart"/>
      <w:r>
        <w:rPr>
          <w:rFonts w:hint="cs"/>
          <w:rtl/>
        </w:rPr>
        <w:t>في</w:t>
      </w:r>
      <w:proofErr w:type="spellEnd"/>
      <w:r>
        <w:rPr>
          <w:rFonts w:hint="cs"/>
          <w:rtl/>
        </w:rPr>
        <w:t xml:space="preserve"> </w:t>
      </w:r>
      <w:proofErr w:type="spellStart"/>
      <w:r>
        <w:rPr>
          <w:rFonts w:hint="cs"/>
          <w:rtl/>
        </w:rPr>
        <w:t>الفقه</w:t>
      </w:r>
      <w:proofErr w:type="spellEnd"/>
      <w:r>
        <w:rPr>
          <w:rFonts w:hint="cs"/>
          <w:rtl/>
        </w:rPr>
        <w:t xml:space="preserve"> </w:t>
      </w:r>
      <w:proofErr w:type="spellStart"/>
      <w:r>
        <w:rPr>
          <w:rFonts w:hint="cs"/>
          <w:rtl/>
        </w:rPr>
        <w:t>الاسلامي</w:t>
      </w:r>
      <w:proofErr w:type="spellEnd"/>
      <w:r>
        <w:rPr>
          <w:rFonts w:hint="cs"/>
          <w:rtl/>
        </w:rPr>
        <w:t xml:space="preserve"> ص163-164</w:t>
      </w:r>
    </w:p>
  </w:footnote>
  <w:footnote w:id="2">
    <w:p w:rsidR="00CC1F00" w:rsidRDefault="00CC1F00">
      <w:pPr>
        <w:pStyle w:val="a7"/>
        <w:rPr>
          <w:rFonts w:hint="cs"/>
        </w:rPr>
      </w:pPr>
      <w:r>
        <w:rPr>
          <w:rStyle w:val="a9"/>
        </w:rPr>
        <w:footnoteRef/>
      </w:r>
      <w:r>
        <w:rPr>
          <w:rtl/>
        </w:rPr>
        <w:t xml:space="preserve"> </w:t>
      </w:r>
      <w:r>
        <w:rPr>
          <w:rFonts w:hint="cs"/>
          <w:rtl/>
        </w:rPr>
        <w:t>-</w:t>
      </w:r>
      <w:r>
        <w:rPr>
          <w:rFonts w:cs="B Lotus" w:hint="cs"/>
          <w:rtl/>
        </w:rPr>
        <w:t xml:space="preserve">(در صورتی که ملاک حجم کاغذ باشد ، والا </w:t>
      </w:r>
      <w:proofErr w:type="spellStart"/>
      <w:r>
        <w:rPr>
          <w:rFonts w:cs="B Lotus" w:hint="cs"/>
          <w:rtl/>
        </w:rPr>
        <w:t>بلحاظ</w:t>
      </w:r>
      <w:proofErr w:type="spellEnd"/>
      <w:r>
        <w:rPr>
          <w:rFonts w:cs="B Lotus" w:hint="cs"/>
          <w:rtl/>
        </w:rPr>
        <w:t xml:space="preserve"> کاری که </w:t>
      </w:r>
      <w:proofErr w:type="spellStart"/>
      <w:r>
        <w:rPr>
          <w:rFonts w:cs="B Lotus" w:hint="cs"/>
          <w:rtl/>
        </w:rPr>
        <w:t>درپول</w:t>
      </w:r>
      <w:proofErr w:type="spellEnd"/>
      <w:r>
        <w:rPr>
          <w:rFonts w:cs="B Lotus" w:hint="cs"/>
          <w:rtl/>
        </w:rPr>
        <w:t xml:space="preserve"> پنجاه هزار تومانی انجام می </w:t>
      </w:r>
      <w:proofErr w:type="spellStart"/>
      <w:r>
        <w:rPr>
          <w:rFonts w:cs="B Lotus" w:hint="cs"/>
          <w:rtl/>
        </w:rPr>
        <w:t>گيرد</w:t>
      </w:r>
      <w:proofErr w:type="spellEnd"/>
      <w:r>
        <w:rPr>
          <w:rFonts w:cs="B Lotus" w:hint="cs"/>
          <w:rtl/>
        </w:rPr>
        <w:t xml:space="preserve"> ممکن ارزش کاغذ با </w:t>
      </w:r>
      <w:proofErr w:type="spellStart"/>
      <w:r>
        <w:rPr>
          <w:rFonts w:cs="B Lotus" w:hint="cs"/>
          <w:rtl/>
        </w:rPr>
        <w:t>اين</w:t>
      </w:r>
      <w:proofErr w:type="spellEnd"/>
      <w:r>
        <w:rPr>
          <w:rFonts w:cs="B Lotus" w:hint="cs"/>
          <w:rtl/>
        </w:rPr>
        <w:t xml:space="preserve"> </w:t>
      </w:r>
      <w:proofErr w:type="spellStart"/>
      <w:r>
        <w:rPr>
          <w:rFonts w:cs="B Lotus" w:hint="cs"/>
          <w:rtl/>
        </w:rPr>
        <w:t>هيئت</w:t>
      </w:r>
      <w:proofErr w:type="spellEnd"/>
      <w:r>
        <w:rPr>
          <w:rFonts w:cs="B Lotus" w:hint="cs"/>
          <w:rtl/>
        </w:rPr>
        <w:t xml:space="preserve"> بمراتب </w:t>
      </w:r>
      <w:proofErr w:type="spellStart"/>
      <w:r>
        <w:rPr>
          <w:rFonts w:cs="B Lotus" w:hint="cs"/>
          <w:rtl/>
        </w:rPr>
        <w:t>بيشتر</w:t>
      </w:r>
      <w:proofErr w:type="spellEnd"/>
      <w:r>
        <w:rPr>
          <w:rFonts w:cs="B Lotus" w:hint="cs"/>
          <w:rtl/>
        </w:rPr>
        <w:t xml:space="preserve"> </w:t>
      </w:r>
      <w:proofErr w:type="spellStart"/>
      <w:r>
        <w:rPr>
          <w:rFonts w:cs="B Lotus" w:hint="cs"/>
          <w:rtl/>
        </w:rPr>
        <w:t>ازارزش</w:t>
      </w:r>
      <w:proofErr w:type="spellEnd"/>
      <w:r>
        <w:rPr>
          <w:rFonts w:cs="B Lotus" w:hint="cs"/>
          <w:rtl/>
        </w:rPr>
        <w:t xml:space="preserve"> کاغذ هزار تومانی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0238600"/>
      <w:docPartObj>
        <w:docPartGallery w:val="Page Numbers (Top of Page)"/>
        <w:docPartUnique/>
      </w:docPartObj>
    </w:sdtPr>
    <w:sdtEndPr/>
    <w:sdtContent>
      <w:p w:rsidR="00580282" w:rsidRDefault="00580282">
        <w:pPr>
          <w:pStyle w:val="a3"/>
          <w:jc w:val="right"/>
        </w:pPr>
        <w:r>
          <w:fldChar w:fldCharType="begin"/>
        </w:r>
        <w:r>
          <w:instrText>PAGE   \* MERGEFORMAT</w:instrText>
        </w:r>
        <w:r>
          <w:fldChar w:fldCharType="separate"/>
        </w:r>
        <w:r w:rsidR="00CC1F00" w:rsidRPr="00CC1F00">
          <w:rPr>
            <w:noProof/>
            <w:rtl/>
            <w:lang w:val="fa-IR"/>
          </w:rPr>
          <w:t>4</w:t>
        </w:r>
        <w:r>
          <w:rPr>
            <w:noProof/>
          </w:rPr>
          <w:fldChar w:fldCharType="end"/>
        </w:r>
      </w:p>
    </w:sdtContent>
  </w:sdt>
  <w:p w:rsidR="00580282" w:rsidRDefault="005802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B0"/>
    <w:rsid w:val="000244C7"/>
    <w:rsid w:val="000C25FB"/>
    <w:rsid w:val="001416F8"/>
    <w:rsid w:val="001B4BCD"/>
    <w:rsid w:val="001B7802"/>
    <w:rsid w:val="001E67DB"/>
    <w:rsid w:val="003211D6"/>
    <w:rsid w:val="003349F6"/>
    <w:rsid w:val="00394D60"/>
    <w:rsid w:val="00445CB0"/>
    <w:rsid w:val="005253B9"/>
    <w:rsid w:val="00580282"/>
    <w:rsid w:val="00581385"/>
    <w:rsid w:val="00581D36"/>
    <w:rsid w:val="00592044"/>
    <w:rsid w:val="00621DEA"/>
    <w:rsid w:val="00624FD9"/>
    <w:rsid w:val="0065108F"/>
    <w:rsid w:val="0067760C"/>
    <w:rsid w:val="00685125"/>
    <w:rsid w:val="00702614"/>
    <w:rsid w:val="00704D9D"/>
    <w:rsid w:val="007078F9"/>
    <w:rsid w:val="00735416"/>
    <w:rsid w:val="0077454F"/>
    <w:rsid w:val="007D0ED1"/>
    <w:rsid w:val="008355E8"/>
    <w:rsid w:val="00841BE3"/>
    <w:rsid w:val="00894249"/>
    <w:rsid w:val="008A2B1E"/>
    <w:rsid w:val="008F323C"/>
    <w:rsid w:val="009548CC"/>
    <w:rsid w:val="009C157D"/>
    <w:rsid w:val="00A853C2"/>
    <w:rsid w:val="00AB080E"/>
    <w:rsid w:val="00AF0ADA"/>
    <w:rsid w:val="00B12D6D"/>
    <w:rsid w:val="00B67C45"/>
    <w:rsid w:val="00B86122"/>
    <w:rsid w:val="00BA0119"/>
    <w:rsid w:val="00BD6A31"/>
    <w:rsid w:val="00C111DD"/>
    <w:rsid w:val="00C26A1D"/>
    <w:rsid w:val="00CC1F00"/>
    <w:rsid w:val="00D82662"/>
    <w:rsid w:val="00D949D9"/>
    <w:rsid w:val="00DB4859"/>
    <w:rsid w:val="00E25EA0"/>
    <w:rsid w:val="00F118F1"/>
    <w:rsid w:val="00F52542"/>
    <w:rsid w:val="00F77B6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6776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776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67760C"/>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67760C"/>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580282"/>
    <w:pPr>
      <w:tabs>
        <w:tab w:val="center" w:pos="4513"/>
        <w:tab w:val="right" w:pos="9026"/>
      </w:tabs>
      <w:spacing w:after="0" w:line="240" w:lineRule="auto"/>
    </w:pPr>
  </w:style>
  <w:style w:type="character" w:customStyle="1" w:styleId="a4">
    <w:name w:val="سرصفحه نویسه"/>
    <w:basedOn w:val="a0"/>
    <w:link w:val="a3"/>
    <w:uiPriority w:val="99"/>
    <w:rsid w:val="00580282"/>
    <w:rPr>
      <w:rFonts w:cs="B Badr"/>
      <w:szCs w:val="28"/>
    </w:rPr>
  </w:style>
  <w:style w:type="paragraph" w:styleId="a5">
    <w:name w:val="footer"/>
    <w:basedOn w:val="a"/>
    <w:link w:val="a6"/>
    <w:uiPriority w:val="99"/>
    <w:unhideWhenUsed/>
    <w:rsid w:val="00580282"/>
    <w:pPr>
      <w:tabs>
        <w:tab w:val="center" w:pos="4513"/>
        <w:tab w:val="right" w:pos="9026"/>
      </w:tabs>
      <w:spacing w:after="0" w:line="240" w:lineRule="auto"/>
    </w:pPr>
  </w:style>
  <w:style w:type="character" w:customStyle="1" w:styleId="a6">
    <w:name w:val="پانویس نویسه"/>
    <w:basedOn w:val="a0"/>
    <w:link w:val="a5"/>
    <w:uiPriority w:val="99"/>
    <w:rsid w:val="00580282"/>
    <w:rPr>
      <w:rFonts w:cs="B Badr"/>
      <w:szCs w:val="28"/>
    </w:rPr>
  </w:style>
  <w:style w:type="paragraph" w:styleId="a7">
    <w:name w:val="footnote text"/>
    <w:basedOn w:val="a"/>
    <w:link w:val="a8"/>
    <w:uiPriority w:val="99"/>
    <w:semiHidden/>
    <w:unhideWhenUsed/>
    <w:rsid w:val="00CC1F00"/>
    <w:pPr>
      <w:spacing w:after="0" w:line="240" w:lineRule="auto"/>
    </w:pPr>
    <w:rPr>
      <w:sz w:val="20"/>
      <w:szCs w:val="20"/>
    </w:rPr>
  </w:style>
  <w:style w:type="character" w:customStyle="1" w:styleId="a8">
    <w:name w:val="متن پاورقی نویسه"/>
    <w:basedOn w:val="a0"/>
    <w:link w:val="a7"/>
    <w:uiPriority w:val="99"/>
    <w:semiHidden/>
    <w:rsid w:val="00CC1F00"/>
    <w:rPr>
      <w:rFonts w:cs="B Badr"/>
      <w:sz w:val="20"/>
      <w:szCs w:val="20"/>
    </w:rPr>
  </w:style>
  <w:style w:type="character" w:styleId="a9">
    <w:name w:val="footnote reference"/>
    <w:basedOn w:val="a0"/>
    <w:uiPriority w:val="99"/>
    <w:semiHidden/>
    <w:unhideWhenUsed/>
    <w:rsid w:val="00CC1F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6776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776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67760C"/>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67760C"/>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580282"/>
    <w:pPr>
      <w:tabs>
        <w:tab w:val="center" w:pos="4513"/>
        <w:tab w:val="right" w:pos="9026"/>
      </w:tabs>
      <w:spacing w:after="0" w:line="240" w:lineRule="auto"/>
    </w:pPr>
  </w:style>
  <w:style w:type="character" w:customStyle="1" w:styleId="a4">
    <w:name w:val="سرصفحه نویسه"/>
    <w:basedOn w:val="a0"/>
    <w:link w:val="a3"/>
    <w:uiPriority w:val="99"/>
    <w:rsid w:val="00580282"/>
    <w:rPr>
      <w:rFonts w:cs="B Badr"/>
      <w:szCs w:val="28"/>
    </w:rPr>
  </w:style>
  <w:style w:type="paragraph" w:styleId="a5">
    <w:name w:val="footer"/>
    <w:basedOn w:val="a"/>
    <w:link w:val="a6"/>
    <w:uiPriority w:val="99"/>
    <w:unhideWhenUsed/>
    <w:rsid w:val="00580282"/>
    <w:pPr>
      <w:tabs>
        <w:tab w:val="center" w:pos="4513"/>
        <w:tab w:val="right" w:pos="9026"/>
      </w:tabs>
      <w:spacing w:after="0" w:line="240" w:lineRule="auto"/>
    </w:pPr>
  </w:style>
  <w:style w:type="character" w:customStyle="1" w:styleId="a6">
    <w:name w:val="پانویس نویسه"/>
    <w:basedOn w:val="a0"/>
    <w:link w:val="a5"/>
    <w:uiPriority w:val="99"/>
    <w:rsid w:val="00580282"/>
    <w:rPr>
      <w:rFonts w:cs="B Badr"/>
      <w:szCs w:val="28"/>
    </w:rPr>
  </w:style>
  <w:style w:type="paragraph" w:styleId="a7">
    <w:name w:val="footnote text"/>
    <w:basedOn w:val="a"/>
    <w:link w:val="a8"/>
    <w:uiPriority w:val="99"/>
    <w:semiHidden/>
    <w:unhideWhenUsed/>
    <w:rsid w:val="00CC1F00"/>
    <w:pPr>
      <w:spacing w:after="0" w:line="240" w:lineRule="auto"/>
    </w:pPr>
    <w:rPr>
      <w:sz w:val="20"/>
      <w:szCs w:val="20"/>
    </w:rPr>
  </w:style>
  <w:style w:type="character" w:customStyle="1" w:styleId="a8">
    <w:name w:val="متن پاورقی نویسه"/>
    <w:basedOn w:val="a0"/>
    <w:link w:val="a7"/>
    <w:uiPriority w:val="99"/>
    <w:semiHidden/>
    <w:rsid w:val="00CC1F00"/>
    <w:rPr>
      <w:rFonts w:cs="B Badr"/>
      <w:sz w:val="20"/>
      <w:szCs w:val="20"/>
    </w:rPr>
  </w:style>
  <w:style w:type="character" w:styleId="a9">
    <w:name w:val="footnote reference"/>
    <w:basedOn w:val="a0"/>
    <w:uiPriority w:val="99"/>
    <w:semiHidden/>
    <w:unhideWhenUsed/>
    <w:rsid w:val="00CC1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1</Pages>
  <Words>963</Words>
  <Characters>5490</Characters>
  <Application>Microsoft Office Word</Application>
  <DocSecurity>0</DocSecurity>
  <Lines>45</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34</cp:revision>
  <cp:lastPrinted>2019-06-15T19:32:00Z</cp:lastPrinted>
  <dcterms:created xsi:type="dcterms:W3CDTF">2019-04-17T06:42:00Z</dcterms:created>
  <dcterms:modified xsi:type="dcterms:W3CDTF">2019-06-15T19:32:00Z</dcterms:modified>
</cp:coreProperties>
</file>