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C5" w:rsidRDefault="001520C5" w:rsidP="001520C5">
      <w:pPr>
        <w:rPr>
          <w:rFonts w:hint="cs"/>
          <w:rtl/>
        </w:rPr>
      </w:pPr>
      <w:r w:rsidRPr="001520C5">
        <w:rPr>
          <w:rFonts w:hint="cs"/>
          <w:b/>
          <w:bCs/>
          <w:sz w:val="32"/>
          <w:szCs w:val="32"/>
          <w:rtl/>
        </w:rPr>
        <w:t>جلسه</w:t>
      </w:r>
      <w:r>
        <w:rPr>
          <w:rFonts w:hint="cs"/>
          <w:b/>
          <w:bCs/>
          <w:sz w:val="32"/>
          <w:szCs w:val="32"/>
          <w:rtl/>
        </w:rPr>
        <w:t>8</w:t>
      </w:r>
      <w:r w:rsidRPr="001520C5">
        <w:rPr>
          <w:rFonts w:hint="cs"/>
          <w:b/>
          <w:bCs/>
          <w:sz w:val="32"/>
          <w:szCs w:val="32"/>
          <w:rtl/>
        </w:rPr>
        <w:t>8</w:t>
      </w:r>
      <w:bookmarkStart w:id="0" w:name="_GoBack"/>
      <w:bookmarkEnd w:id="0"/>
    </w:p>
    <w:p w:rsidR="00FA25D5" w:rsidRPr="001520C5" w:rsidRDefault="00FA25D5" w:rsidP="001520C5">
      <w:pPr>
        <w:pStyle w:val="1"/>
        <w:rPr>
          <w:rtl/>
        </w:rPr>
      </w:pPr>
      <w:r w:rsidRPr="001520C5">
        <w:rPr>
          <w:rFonts w:hint="cs"/>
          <w:rtl/>
        </w:rPr>
        <w:t>مقام دوم در بحث شخص</w:t>
      </w:r>
      <w:r w:rsidR="00C2784E" w:rsidRPr="001520C5">
        <w:rPr>
          <w:rFonts w:hint="cs"/>
          <w:rtl/>
        </w:rPr>
        <w:t>ی</w:t>
      </w:r>
      <w:r w:rsidRPr="001520C5">
        <w:rPr>
          <w:rFonts w:hint="cs"/>
          <w:rtl/>
        </w:rPr>
        <w:t>ات حقوقیه</w:t>
      </w:r>
    </w:p>
    <w:p w:rsidR="007078F9" w:rsidRDefault="00DD565C" w:rsidP="0029701C">
      <w:pPr>
        <w:rPr>
          <w:rFonts w:cs="B Lotus"/>
          <w:rtl/>
        </w:rPr>
      </w:pPr>
      <w:r>
        <w:rPr>
          <w:rFonts w:cs="B Lotus" w:hint="cs"/>
          <w:rtl/>
        </w:rPr>
        <w:t>شش وجه برای اثبات اعتبار و امضاء تصرفات صادره از متولیان شخصیت حقوقیه بیان شد</w:t>
      </w:r>
      <w:r w:rsidR="00885176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که برخی از آنها فی الجمله</w:t>
      </w:r>
      <w:r w:rsidR="00885176">
        <w:rPr>
          <w:rFonts w:cs="B Lotus" w:hint="cs"/>
          <w:rtl/>
        </w:rPr>
        <w:t xml:space="preserve"> (نسبت به شخصیات حقوقیه عامه الابتلاء)</w:t>
      </w:r>
      <w:r>
        <w:rPr>
          <w:rFonts w:cs="B Lotus" w:hint="cs"/>
          <w:rtl/>
        </w:rPr>
        <w:t xml:space="preserve"> مورد قبول گرفت، اما وجه</w:t>
      </w:r>
      <w:r w:rsidR="0029701C">
        <w:rPr>
          <w:rFonts w:cs="B Lotus" w:hint="cs"/>
          <w:rtl/>
        </w:rPr>
        <w:t xml:space="preserve"> تامی</w:t>
      </w:r>
      <w:r>
        <w:rPr>
          <w:rFonts w:cs="B Lotus" w:hint="cs"/>
          <w:rtl/>
        </w:rPr>
        <w:t xml:space="preserve"> که به طور بالجمله و در همه موارد دلالت بر اعتبار شخصیت حقوقیه کند نداشتیم.</w:t>
      </w:r>
    </w:p>
    <w:p w:rsidR="00974C98" w:rsidRDefault="00974C98" w:rsidP="008B0FB1">
      <w:pPr>
        <w:rPr>
          <w:rFonts w:cs="B Lotus"/>
          <w:rtl/>
        </w:rPr>
      </w:pPr>
      <w:r>
        <w:rPr>
          <w:rFonts w:cs="B Lotus" w:hint="cs"/>
          <w:rtl/>
        </w:rPr>
        <w:t>اما در مقام دوم، محل بحث این است که اگر در</w:t>
      </w:r>
      <w:r w:rsidR="009E302C">
        <w:rPr>
          <w:rFonts w:cs="B Lotus" w:hint="cs"/>
          <w:rtl/>
        </w:rPr>
        <w:t xml:space="preserve"> مرحله اول نتوانستیم اعتبار شخصی</w:t>
      </w:r>
      <w:r>
        <w:rPr>
          <w:rFonts w:cs="B Lotus" w:hint="cs"/>
          <w:rtl/>
        </w:rPr>
        <w:t>ات و نفوذ تصرفات صادر</w:t>
      </w:r>
      <w:r w:rsidR="009E302C">
        <w:rPr>
          <w:rFonts w:cs="B Lotus" w:hint="cs"/>
          <w:rtl/>
        </w:rPr>
        <w:t>ه</w:t>
      </w:r>
      <w:r>
        <w:rPr>
          <w:rFonts w:cs="B Lotus" w:hint="cs"/>
          <w:rtl/>
        </w:rPr>
        <w:t xml:space="preserve"> از متولی را اثبات کنیم، نسبت به اموالی که در حوزه تصرفات متولی شخصیت حقوقیه</w:t>
      </w:r>
      <w:r w:rsidR="009E302C">
        <w:rPr>
          <w:rFonts w:cs="B Lotus" w:hint="cs"/>
          <w:rtl/>
        </w:rPr>
        <w:t xml:space="preserve"> است،</w:t>
      </w:r>
      <w:r>
        <w:rPr>
          <w:rFonts w:cs="B Lotus" w:hint="cs"/>
          <w:rtl/>
        </w:rPr>
        <w:t xml:space="preserve"> </w:t>
      </w:r>
      <w:r w:rsidR="00EF5C6C">
        <w:rPr>
          <w:rFonts w:cs="B Lotus" w:hint="cs"/>
          <w:rtl/>
        </w:rPr>
        <w:t>چه تصرفاتی می توان در این اموال کرد؟ آیا تصرف در این اموال فی ما یراه المتول</w:t>
      </w:r>
      <w:r w:rsidR="009E302C">
        <w:rPr>
          <w:rFonts w:cs="B Lotus" w:hint="cs"/>
          <w:rtl/>
        </w:rPr>
        <w:t>ّ</w:t>
      </w:r>
      <w:r w:rsidR="00EF5C6C">
        <w:rPr>
          <w:rFonts w:cs="B Lotus" w:hint="cs"/>
          <w:rtl/>
        </w:rPr>
        <w:t xml:space="preserve">ی جائز است یا نه؟ </w:t>
      </w:r>
      <w:r w:rsidR="008B0FB1">
        <w:rPr>
          <w:rFonts w:cs="B Lotus" w:hint="cs"/>
          <w:rtl/>
        </w:rPr>
        <w:t xml:space="preserve">مثلا </w:t>
      </w:r>
      <w:r w:rsidR="00EF5C6C">
        <w:rPr>
          <w:rFonts w:cs="B Lotus" w:hint="cs"/>
          <w:rtl/>
        </w:rPr>
        <w:t xml:space="preserve">اگر دولت </w:t>
      </w:r>
      <w:r w:rsidR="009E302C">
        <w:rPr>
          <w:rFonts w:cs="B Lotus" w:hint="cs"/>
          <w:rtl/>
        </w:rPr>
        <w:t xml:space="preserve">یا بانک دولتی </w:t>
      </w:r>
      <w:r w:rsidR="008B0FB1">
        <w:rPr>
          <w:rFonts w:cs="B Lotus" w:hint="cs"/>
          <w:rtl/>
        </w:rPr>
        <w:t xml:space="preserve">شرعا </w:t>
      </w:r>
      <w:r w:rsidR="009E302C">
        <w:rPr>
          <w:rFonts w:cs="B Lotus" w:hint="cs"/>
          <w:rtl/>
        </w:rPr>
        <w:t>مالک نیست، در اموالی که در دوائر دولتی یا در بانک ها</w:t>
      </w:r>
      <w:r w:rsidR="008B0FB1">
        <w:rPr>
          <w:rFonts w:cs="B Lotus" w:hint="cs"/>
          <w:rtl/>
        </w:rPr>
        <w:t>ی دولتی</w:t>
      </w:r>
      <w:r w:rsidR="009E302C">
        <w:rPr>
          <w:rFonts w:cs="B Lotus" w:hint="cs"/>
          <w:rtl/>
        </w:rPr>
        <w:t xml:space="preserve"> ذخیره شده است و امکان </w:t>
      </w:r>
      <w:r w:rsidR="008B0FB1">
        <w:rPr>
          <w:rFonts w:cs="B Lotus" w:hint="cs"/>
          <w:rtl/>
        </w:rPr>
        <w:t xml:space="preserve">قانونی تصرف در آنها وجود دارد، تصرف </w:t>
      </w:r>
      <w:r w:rsidR="009E302C">
        <w:rPr>
          <w:rFonts w:cs="B Lotus" w:hint="cs"/>
          <w:rtl/>
        </w:rPr>
        <w:t>جائز است یا نه</w:t>
      </w:r>
      <w:r w:rsidR="008B0FB1">
        <w:rPr>
          <w:rFonts w:cs="B Lotus" w:hint="cs"/>
          <w:rtl/>
        </w:rPr>
        <w:t>؟</w:t>
      </w:r>
      <w:r w:rsidR="009E302C">
        <w:rPr>
          <w:rFonts w:cs="B Lotus" w:hint="cs"/>
          <w:rtl/>
        </w:rPr>
        <w:t xml:space="preserve"> همچنین اموالی که در سایر موسسات حقوقیه وجود دارد</w:t>
      </w:r>
      <w:r w:rsidR="00FC5814">
        <w:rPr>
          <w:rFonts w:cs="B Lotus" w:hint="cs"/>
          <w:rtl/>
        </w:rPr>
        <w:t xml:space="preserve"> و</w:t>
      </w:r>
      <w:r w:rsidR="008B0FB1">
        <w:rPr>
          <w:rFonts w:cs="B Lotus" w:hint="cs"/>
          <w:rtl/>
        </w:rPr>
        <w:t xml:space="preserve"> فرض این است که</w:t>
      </w:r>
      <w:r w:rsidR="00FC5814">
        <w:rPr>
          <w:rFonts w:cs="B Lotus" w:hint="cs"/>
          <w:rtl/>
        </w:rPr>
        <w:t xml:space="preserve"> اعتبار</w:t>
      </w:r>
      <w:r w:rsidR="008B0FB1">
        <w:rPr>
          <w:rFonts w:cs="B Lotus" w:hint="cs"/>
          <w:rtl/>
        </w:rPr>
        <w:t xml:space="preserve"> شرعی</w:t>
      </w:r>
      <w:r w:rsidR="00FC5814">
        <w:rPr>
          <w:rFonts w:cs="B Lotus" w:hint="cs"/>
          <w:rtl/>
        </w:rPr>
        <w:t xml:space="preserve"> آنها امضاء نشده است.</w:t>
      </w:r>
    </w:p>
    <w:p w:rsidR="00FC5814" w:rsidRDefault="00FC5814" w:rsidP="000A2D78">
      <w:pPr>
        <w:rPr>
          <w:rFonts w:cs="B Lotus" w:hint="cs"/>
          <w:rtl/>
        </w:rPr>
      </w:pPr>
      <w:r>
        <w:rPr>
          <w:rFonts w:cs="B Lotus" w:hint="cs"/>
          <w:rtl/>
        </w:rPr>
        <w:t xml:space="preserve">گفته می شود که </w:t>
      </w:r>
      <w:r w:rsidR="000A2D78">
        <w:rPr>
          <w:rFonts w:cs="B Lotus" w:hint="cs"/>
          <w:rtl/>
        </w:rPr>
        <w:t xml:space="preserve">با توجه به عدم امضاء شخصیات حقوقیه و با توجه به مسبوق بودن اموال به ملک و ید شخصی مسلمان، </w:t>
      </w:r>
      <w:r>
        <w:rPr>
          <w:rFonts w:cs="B Lotus" w:hint="cs"/>
          <w:rtl/>
        </w:rPr>
        <w:t xml:space="preserve">ولو </w:t>
      </w:r>
      <w:r w:rsidR="000A2D78">
        <w:rPr>
          <w:rFonts w:cs="B Lotus" w:hint="cs"/>
          <w:rtl/>
        </w:rPr>
        <w:t xml:space="preserve">فی حد نفسه </w:t>
      </w:r>
      <w:r>
        <w:rPr>
          <w:rFonts w:cs="B Lotus" w:hint="cs"/>
          <w:rtl/>
        </w:rPr>
        <w:t>مقتضای قاعده و صناعت</w:t>
      </w:r>
      <w:r w:rsidR="000A2D78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عدم جواز تصرف در مجهول المالک است</w:t>
      </w:r>
      <w:r w:rsidR="000A2D78">
        <w:rPr>
          <w:rFonts w:cs="B Lotus" w:hint="cs"/>
          <w:rtl/>
        </w:rPr>
        <w:t>؛</w:t>
      </w:r>
      <w:r>
        <w:rPr>
          <w:rFonts w:cs="B Lotus" w:hint="cs"/>
          <w:rtl/>
        </w:rPr>
        <w:t xml:space="preserve"> چون مصرف مجهول المالک تصدق بر فقراء است</w:t>
      </w:r>
      <w:r w:rsidR="000A2D78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اما </w:t>
      </w:r>
      <w:r w:rsidR="00A73BE8">
        <w:rPr>
          <w:rFonts w:cs="B Lotus" w:hint="cs"/>
          <w:rtl/>
        </w:rPr>
        <w:t xml:space="preserve">در عین حال </w:t>
      </w:r>
      <w:r>
        <w:rPr>
          <w:rFonts w:cs="B Lotus" w:hint="cs"/>
          <w:rtl/>
        </w:rPr>
        <w:t xml:space="preserve">می توان جواز تصرف در برخی از اموال را </w:t>
      </w:r>
      <w:r w:rsidR="00A73BE8">
        <w:rPr>
          <w:rFonts w:cs="B Lotus" w:hint="cs"/>
          <w:rtl/>
        </w:rPr>
        <w:t>استفاده کرد:</w:t>
      </w:r>
    </w:p>
    <w:p w:rsidR="001520C5" w:rsidRPr="001520C5" w:rsidRDefault="001520C5" w:rsidP="001520C5">
      <w:pPr>
        <w:pStyle w:val="2"/>
        <w:rPr>
          <w:rFonts w:cs="B Lotus"/>
          <w:sz w:val="32"/>
          <w:szCs w:val="32"/>
          <w:rtl/>
        </w:rPr>
      </w:pPr>
      <w:r w:rsidRPr="001520C5">
        <w:rPr>
          <w:rFonts w:cs="B Lotus" w:hint="cs"/>
          <w:sz w:val="32"/>
          <w:szCs w:val="32"/>
          <w:rtl/>
        </w:rPr>
        <w:t>راه اول:</w:t>
      </w:r>
    </w:p>
    <w:p w:rsidR="00A24777" w:rsidRDefault="00FC5814" w:rsidP="00A24777">
      <w:pPr>
        <w:rPr>
          <w:rFonts w:cs="B Lotus"/>
          <w:rtl/>
        </w:rPr>
      </w:pPr>
      <w:r>
        <w:rPr>
          <w:rFonts w:cs="B Lotus" w:hint="cs"/>
          <w:rtl/>
        </w:rPr>
        <w:t>در اموا</w:t>
      </w:r>
      <w:r w:rsidR="00674E24">
        <w:rPr>
          <w:rFonts w:cs="B Lotus" w:hint="cs"/>
          <w:rtl/>
        </w:rPr>
        <w:t xml:space="preserve">لی که به اسم دولت و دوائر دولتی در این دوائر وجود دارد ولو مسبوق به ملک شخصی باشد، هر چند از روایات وجه ششم جواز وضعی تصرفات را استفاده نکنیم، اما اشکالی نیست که در </w:t>
      </w:r>
      <w:r w:rsidR="00A24777">
        <w:rPr>
          <w:rFonts w:cs="B Lotus" w:hint="cs"/>
          <w:rtl/>
        </w:rPr>
        <w:t xml:space="preserve">آن </w:t>
      </w:r>
      <w:r w:rsidR="00674E24">
        <w:rPr>
          <w:rFonts w:cs="B Lotus" w:hint="cs"/>
          <w:rtl/>
        </w:rPr>
        <w:t xml:space="preserve">روایات </w:t>
      </w:r>
      <w:r w:rsidR="00BD6476">
        <w:rPr>
          <w:rFonts w:cs="B Lotus" w:hint="cs"/>
          <w:rtl/>
        </w:rPr>
        <w:t>(</w:t>
      </w:r>
      <w:proofErr w:type="spellStart"/>
      <w:r w:rsidR="00674E24">
        <w:rPr>
          <w:rFonts w:cs="B Lotus" w:hint="cs"/>
          <w:rtl/>
        </w:rPr>
        <w:t>طوائف</w:t>
      </w:r>
      <w:proofErr w:type="spellEnd"/>
      <w:r w:rsidR="00674E24">
        <w:rPr>
          <w:rFonts w:cs="B Lotus" w:hint="cs"/>
          <w:rtl/>
        </w:rPr>
        <w:t xml:space="preserve"> </w:t>
      </w:r>
      <w:r w:rsidR="00A24777">
        <w:rPr>
          <w:rFonts w:cs="B Lotus" w:hint="cs"/>
          <w:rtl/>
        </w:rPr>
        <w:t>چ</w:t>
      </w:r>
      <w:r w:rsidR="00674E24">
        <w:rPr>
          <w:rFonts w:cs="B Lotus" w:hint="cs"/>
          <w:rtl/>
        </w:rPr>
        <w:t>ها</w:t>
      </w:r>
      <w:r w:rsidR="00A24777">
        <w:rPr>
          <w:rFonts w:cs="B Lotus" w:hint="cs"/>
          <w:rtl/>
        </w:rPr>
        <w:t>ر</w:t>
      </w:r>
      <w:r w:rsidR="00674E24">
        <w:rPr>
          <w:rFonts w:cs="B Lotus" w:hint="cs"/>
          <w:rtl/>
        </w:rPr>
        <w:t>گانه</w:t>
      </w:r>
      <w:r w:rsidR="00BD6476">
        <w:rPr>
          <w:rFonts w:cs="B Lotus" w:hint="cs"/>
          <w:rtl/>
        </w:rPr>
        <w:t>)</w:t>
      </w:r>
      <w:r w:rsidR="00674E24">
        <w:rPr>
          <w:rFonts w:cs="B Lotus" w:hint="cs"/>
          <w:rtl/>
        </w:rPr>
        <w:t xml:space="preserve"> اجازه تصرف به مومنین داده شده</w:t>
      </w:r>
      <w:r w:rsidR="00A24777">
        <w:rPr>
          <w:rFonts w:cs="B Lotus" w:hint="cs"/>
          <w:rtl/>
        </w:rPr>
        <w:t>،</w:t>
      </w:r>
      <w:r w:rsidR="00674E24">
        <w:rPr>
          <w:rFonts w:cs="B Lotus" w:hint="cs"/>
          <w:rtl/>
        </w:rPr>
        <w:t xml:space="preserve"> و این مقدار (جواز تکلیفی) از روایات استفاده می شود ولو جواز وضعی استفاده نشود. پس </w:t>
      </w:r>
      <w:r w:rsidR="00A24777">
        <w:rPr>
          <w:rFonts w:cs="B Lotus" w:hint="cs"/>
          <w:rtl/>
        </w:rPr>
        <w:t xml:space="preserve">مستفاد از روایات وجه ششم این است که </w:t>
      </w:r>
      <w:r w:rsidR="00674E24">
        <w:rPr>
          <w:rFonts w:cs="B Lotus" w:hint="cs"/>
          <w:rtl/>
        </w:rPr>
        <w:t>اموالی که به اسم اموال دولتی است، قابل اخذ برای مومنین است</w:t>
      </w:r>
      <w:r w:rsidR="00A24777">
        <w:rPr>
          <w:rFonts w:cs="B Lotus" w:hint="cs"/>
          <w:rtl/>
        </w:rPr>
        <w:t>،</w:t>
      </w:r>
      <w:r w:rsidR="00674E24">
        <w:rPr>
          <w:rFonts w:cs="B Lotus" w:hint="cs"/>
          <w:rtl/>
        </w:rPr>
        <w:t xml:space="preserve"> چه روایاتی که </w:t>
      </w:r>
      <w:r w:rsidR="00A24777">
        <w:rPr>
          <w:rFonts w:cs="B Lotus" w:hint="cs"/>
          <w:rtl/>
        </w:rPr>
        <w:t>تعبیر «</w:t>
      </w:r>
      <w:r w:rsidR="00674E24">
        <w:rPr>
          <w:rFonts w:cs="B Lotus" w:hint="cs"/>
          <w:rtl/>
        </w:rPr>
        <w:t>لک المهنا و علیه الوزر</w:t>
      </w:r>
      <w:r w:rsidR="00A24777">
        <w:rPr>
          <w:rFonts w:cs="B Lotus" w:hint="cs"/>
          <w:rtl/>
        </w:rPr>
        <w:t>» داشت</w:t>
      </w:r>
      <w:r w:rsidR="00674E24">
        <w:rPr>
          <w:rFonts w:cs="B Lotus" w:hint="cs"/>
          <w:rtl/>
        </w:rPr>
        <w:t xml:space="preserve"> که </w:t>
      </w:r>
      <w:r w:rsidR="00A24777">
        <w:rPr>
          <w:rFonts w:cs="B Lotus" w:hint="cs"/>
          <w:rtl/>
        </w:rPr>
        <w:t xml:space="preserve">مربوط به </w:t>
      </w:r>
      <w:r w:rsidR="00674E24">
        <w:rPr>
          <w:rFonts w:cs="B Lotus" w:hint="cs"/>
          <w:rtl/>
        </w:rPr>
        <w:t>جوائز السلطان بود</w:t>
      </w:r>
      <w:r w:rsidR="00A24777">
        <w:rPr>
          <w:rFonts w:cs="B Lotus" w:hint="cs"/>
          <w:rtl/>
        </w:rPr>
        <w:t>، چه</w:t>
      </w:r>
      <w:r w:rsidR="00674E24">
        <w:rPr>
          <w:rFonts w:cs="B Lotus" w:hint="cs"/>
          <w:rtl/>
        </w:rPr>
        <w:t xml:space="preserve"> روایاتی </w:t>
      </w:r>
      <w:r w:rsidR="004A1F15">
        <w:rPr>
          <w:rFonts w:cs="B Lotus" w:hint="cs"/>
          <w:rtl/>
        </w:rPr>
        <w:t xml:space="preserve">که </w:t>
      </w:r>
      <w:r w:rsidR="00A24777">
        <w:rPr>
          <w:rFonts w:cs="B Lotus" w:hint="cs"/>
          <w:rtl/>
        </w:rPr>
        <w:t>مفاد آنها این بود که «</w:t>
      </w:r>
      <w:r w:rsidR="004A1F15">
        <w:rPr>
          <w:rFonts w:cs="B Lotus" w:hint="cs"/>
          <w:rtl/>
        </w:rPr>
        <w:t xml:space="preserve">اموالی که از طرف دولت داده می شود را می </w:t>
      </w:r>
      <w:r w:rsidR="004A1F15">
        <w:rPr>
          <w:rFonts w:cs="B Lotus" w:hint="cs"/>
          <w:rtl/>
        </w:rPr>
        <w:lastRenderedPageBreak/>
        <w:t>توانید اخذ کنید</w:t>
      </w:r>
      <w:r w:rsidR="00A24777">
        <w:rPr>
          <w:rFonts w:cs="B Lotus" w:hint="cs"/>
          <w:rtl/>
        </w:rPr>
        <w:t>،</w:t>
      </w:r>
      <w:r w:rsidR="004A1F15">
        <w:rPr>
          <w:rFonts w:cs="B Lotus" w:hint="cs"/>
          <w:rtl/>
        </w:rPr>
        <w:t xml:space="preserve"> چون در بیت المال نصیب دارید و حق شما از بیت المال اکثر از آن چیزی است </w:t>
      </w:r>
      <w:r w:rsidR="00A24777">
        <w:rPr>
          <w:rFonts w:cs="B Lotus" w:hint="cs"/>
          <w:rtl/>
        </w:rPr>
        <w:t>که به شما داده می شود».</w:t>
      </w:r>
    </w:p>
    <w:p w:rsidR="00FC5814" w:rsidRDefault="00370FF7" w:rsidP="00BC3085">
      <w:pPr>
        <w:rPr>
          <w:rFonts w:cs="B Lotus" w:hint="cs"/>
          <w:rtl/>
        </w:rPr>
      </w:pPr>
      <w:r>
        <w:rPr>
          <w:rFonts w:cs="B Lotus" w:hint="cs"/>
          <w:rtl/>
        </w:rPr>
        <w:t xml:space="preserve">همچنین از وجه پنجم برای اعتبار شخصیت حقوقیه که تمسک به </w:t>
      </w:r>
      <w:r w:rsidR="00970A0C">
        <w:rPr>
          <w:rFonts w:cs="B Lotus" w:hint="cs"/>
          <w:rtl/>
        </w:rPr>
        <w:t xml:space="preserve">دلیل </w:t>
      </w:r>
      <w:r>
        <w:rPr>
          <w:rFonts w:cs="B Lotus" w:hint="cs"/>
          <w:rtl/>
        </w:rPr>
        <w:t xml:space="preserve">لاحرج بود، اگر صحت وضعی تصرفات مومنین در اموال </w:t>
      </w:r>
      <w:r w:rsidR="00970A0C">
        <w:rPr>
          <w:rFonts w:cs="B Lotus" w:hint="cs"/>
          <w:rtl/>
        </w:rPr>
        <w:t xml:space="preserve">دولتی </w:t>
      </w:r>
      <w:r>
        <w:rPr>
          <w:rFonts w:cs="B Lotus" w:hint="cs"/>
          <w:rtl/>
        </w:rPr>
        <w:t xml:space="preserve">را نتوانیم استفاده کنیم، اما بلااشکال اگر </w:t>
      </w:r>
      <w:r w:rsidR="00970A0C">
        <w:rPr>
          <w:rFonts w:cs="B Lotus" w:hint="cs"/>
          <w:rtl/>
        </w:rPr>
        <w:t xml:space="preserve">مومنین </w:t>
      </w:r>
      <w:r>
        <w:rPr>
          <w:rFonts w:cs="B Lotus" w:hint="cs"/>
          <w:rtl/>
        </w:rPr>
        <w:t>تصرفات تکوینیه نکنند در حرج نوعی می افتند</w:t>
      </w:r>
      <w:r w:rsidR="00970A0C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لذا گفته می شود ولو </w:t>
      </w:r>
      <w:r w:rsidR="00BC3085">
        <w:rPr>
          <w:rFonts w:cs="B Lotus" w:hint="cs"/>
          <w:rtl/>
        </w:rPr>
        <w:t xml:space="preserve">این </w:t>
      </w:r>
      <w:r>
        <w:rPr>
          <w:rFonts w:cs="B Lotus" w:hint="cs"/>
          <w:rtl/>
        </w:rPr>
        <w:t>تصرفات وضعا امضاء نشده باشد</w:t>
      </w:r>
      <w:r w:rsidR="00BC3085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اما</w:t>
      </w:r>
      <w:r w:rsidR="00BC3085">
        <w:rPr>
          <w:rFonts w:cs="B Lotus" w:hint="cs"/>
          <w:rtl/>
        </w:rPr>
        <w:t xml:space="preserve"> نسبت به اموال دولتی که</w:t>
      </w:r>
      <w:r>
        <w:rPr>
          <w:rFonts w:cs="B Lotus" w:hint="cs"/>
          <w:rtl/>
        </w:rPr>
        <w:t xml:space="preserve"> بر اساس قوانین </w:t>
      </w:r>
      <w:r w:rsidR="00BC3085">
        <w:rPr>
          <w:rFonts w:cs="B Lotus" w:hint="cs"/>
          <w:rtl/>
        </w:rPr>
        <w:t xml:space="preserve">و مقررات </w:t>
      </w:r>
      <w:r>
        <w:rPr>
          <w:rFonts w:cs="B Lotus" w:hint="cs"/>
          <w:rtl/>
        </w:rPr>
        <w:t>دولت مستقر در اختیار مومنین قرار می گیرد</w:t>
      </w:r>
      <w:r w:rsidR="00BC3085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تصرف</w:t>
      </w:r>
      <w:r w:rsidR="00BC3085">
        <w:rPr>
          <w:rFonts w:cs="B Lotus" w:hint="cs"/>
          <w:rtl/>
        </w:rPr>
        <w:t>ات</w:t>
      </w:r>
      <w:proofErr w:type="spellEnd"/>
      <w:r>
        <w:rPr>
          <w:rFonts w:cs="B Lotus" w:hint="cs"/>
          <w:rtl/>
        </w:rPr>
        <w:t xml:space="preserve"> </w:t>
      </w:r>
      <w:proofErr w:type="spellStart"/>
      <w:r w:rsidR="00891014">
        <w:rPr>
          <w:rFonts w:cs="B Lotus" w:hint="cs"/>
          <w:rtl/>
        </w:rPr>
        <w:t>تکلیفا</w:t>
      </w:r>
      <w:proofErr w:type="spellEnd"/>
      <w:r w:rsidR="00891014"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جائز</w:t>
      </w:r>
      <w:proofErr w:type="spellEnd"/>
      <w:r>
        <w:rPr>
          <w:rFonts w:cs="B Lotus" w:hint="cs"/>
          <w:rtl/>
        </w:rPr>
        <w:t xml:space="preserve"> است.</w:t>
      </w:r>
    </w:p>
    <w:p w:rsidR="001520C5" w:rsidRPr="001520C5" w:rsidRDefault="001520C5" w:rsidP="001520C5">
      <w:pPr>
        <w:pStyle w:val="2"/>
        <w:rPr>
          <w:rFonts w:cs="B Lotus"/>
          <w:sz w:val="32"/>
          <w:szCs w:val="32"/>
          <w:rtl/>
        </w:rPr>
      </w:pPr>
      <w:r w:rsidRPr="001520C5">
        <w:rPr>
          <w:rFonts w:cs="B Lotus" w:hint="cs"/>
          <w:sz w:val="32"/>
          <w:szCs w:val="32"/>
          <w:rtl/>
        </w:rPr>
        <w:t>راه دوم:</w:t>
      </w:r>
    </w:p>
    <w:p w:rsidR="00A17B95" w:rsidRDefault="00A17B95" w:rsidP="009F66F4">
      <w:pPr>
        <w:rPr>
          <w:rFonts w:cs="B Lotus"/>
          <w:rtl/>
        </w:rPr>
      </w:pPr>
      <w:r>
        <w:rPr>
          <w:rFonts w:cs="B Lotus" w:hint="cs"/>
          <w:rtl/>
        </w:rPr>
        <w:t xml:space="preserve">وجه دیگر تمسک به قاعده الزام است در خصوص اموالی که در دول کفر و شعبات دولتی دول کفر وجود دارد. </w:t>
      </w:r>
      <w:r w:rsidR="009F66F4">
        <w:rPr>
          <w:rFonts w:cs="B Lotus" w:hint="cs"/>
          <w:rtl/>
        </w:rPr>
        <w:t xml:space="preserve">گفته می شود </w:t>
      </w:r>
      <w:r>
        <w:rPr>
          <w:rFonts w:cs="B Lotus" w:hint="cs"/>
          <w:rtl/>
        </w:rPr>
        <w:t>آنها تصرفات خود را صحیح می دانند و بر اساس این تصرفات</w:t>
      </w:r>
      <w:r w:rsidR="009F66F4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مالی را </w:t>
      </w:r>
      <w:r w:rsidR="009F66F4">
        <w:rPr>
          <w:rFonts w:cs="B Lotus" w:hint="cs"/>
          <w:rtl/>
        </w:rPr>
        <w:t xml:space="preserve">که در اختیار ما می گذارند، </w:t>
      </w:r>
      <w:r>
        <w:rPr>
          <w:rFonts w:cs="B Lotus" w:hint="cs"/>
          <w:rtl/>
        </w:rPr>
        <w:t xml:space="preserve">می توانیم </w:t>
      </w:r>
      <w:r w:rsidR="009F66F4">
        <w:rPr>
          <w:rFonts w:cs="B Lotus" w:hint="cs"/>
          <w:rtl/>
        </w:rPr>
        <w:t xml:space="preserve">در آن تصرف کنیم از باب الزام آنها به معتقدات خود. </w:t>
      </w:r>
      <w:r>
        <w:rPr>
          <w:rFonts w:cs="B Lotus" w:hint="cs"/>
          <w:rtl/>
        </w:rPr>
        <w:t>همان طور که آنها بر اساس قواعد و مقررات خود</w:t>
      </w:r>
      <w:r w:rsidR="009F66F4">
        <w:rPr>
          <w:rFonts w:cs="B Lotus" w:hint="cs"/>
          <w:rtl/>
        </w:rPr>
        <w:t>، در اموالی که از ما می گیرند تصرف می کنند مثل پول</w:t>
      </w:r>
      <w:r>
        <w:rPr>
          <w:rFonts w:cs="B Lotus" w:hint="cs"/>
          <w:rtl/>
        </w:rPr>
        <w:t>ی</w:t>
      </w:r>
      <w:r w:rsidR="009F66F4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که </w:t>
      </w:r>
      <w:r w:rsidR="009F66F4">
        <w:rPr>
          <w:rFonts w:cs="B Lotus" w:hint="cs"/>
          <w:rtl/>
        </w:rPr>
        <w:t>ما در بانک های</w:t>
      </w:r>
      <w:r>
        <w:rPr>
          <w:rFonts w:cs="B Lotus" w:hint="cs"/>
          <w:rtl/>
        </w:rPr>
        <w:t xml:space="preserve"> </w:t>
      </w:r>
      <w:r w:rsidR="009F66F4">
        <w:rPr>
          <w:rFonts w:cs="B Lotus" w:hint="cs"/>
          <w:rtl/>
        </w:rPr>
        <w:t xml:space="preserve">آنها </w:t>
      </w:r>
      <w:r>
        <w:rPr>
          <w:rFonts w:cs="B Lotus" w:hint="cs"/>
          <w:rtl/>
        </w:rPr>
        <w:t>می گذاری</w:t>
      </w:r>
      <w:r w:rsidR="009F66F4">
        <w:rPr>
          <w:rFonts w:cs="B Lotus" w:hint="cs"/>
          <w:rtl/>
        </w:rPr>
        <w:t>م</w:t>
      </w:r>
      <w:r>
        <w:rPr>
          <w:rFonts w:cs="B Lotus" w:hint="cs"/>
          <w:rtl/>
        </w:rPr>
        <w:t xml:space="preserve">، همین طور در اموالی که به ما می دهند </w:t>
      </w:r>
      <w:r w:rsidR="009F66F4">
        <w:rPr>
          <w:rFonts w:cs="B Lotus" w:hint="cs"/>
          <w:rtl/>
        </w:rPr>
        <w:t xml:space="preserve">جواز تصرف داریم؛ </w:t>
      </w:r>
      <w:r>
        <w:rPr>
          <w:rFonts w:cs="B Lotus" w:hint="cs"/>
          <w:rtl/>
        </w:rPr>
        <w:t xml:space="preserve">چون </w:t>
      </w:r>
      <w:r w:rsidR="00AC754F">
        <w:rPr>
          <w:rFonts w:cs="B Lotus" w:hint="cs"/>
          <w:rtl/>
        </w:rPr>
        <w:t xml:space="preserve">اگر همین پول را </w:t>
      </w:r>
      <w:r w:rsidR="0062692C">
        <w:rPr>
          <w:rFonts w:cs="B Lotus" w:hint="cs"/>
          <w:rtl/>
        </w:rPr>
        <w:t xml:space="preserve">به آنها </w:t>
      </w:r>
      <w:r w:rsidR="00AC754F">
        <w:rPr>
          <w:rFonts w:cs="B Lotus" w:hint="cs"/>
          <w:rtl/>
        </w:rPr>
        <w:t>می دادیم</w:t>
      </w:r>
      <w:r w:rsidR="0062692C">
        <w:rPr>
          <w:rFonts w:cs="B Lotus" w:hint="cs"/>
          <w:rtl/>
        </w:rPr>
        <w:t>،</w:t>
      </w:r>
      <w:r w:rsidR="00AC754F">
        <w:rPr>
          <w:rFonts w:cs="B Lotus" w:hint="cs"/>
          <w:rtl/>
        </w:rPr>
        <w:t xml:space="preserve"> ما</w:t>
      </w:r>
      <w:r w:rsidR="0062692C">
        <w:rPr>
          <w:rFonts w:cs="B Lotus" w:hint="cs"/>
          <w:rtl/>
        </w:rPr>
        <w:t xml:space="preserve"> </w:t>
      </w:r>
      <w:r w:rsidR="00AC754F">
        <w:rPr>
          <w:rFonts w:cs="B Lotus" w:hint="cs"/>
          <w:rtl/>
        </w:rPr>
        <w:t>را الزام می کردند به جواز تصرف خودشان در این امو</w:t>
      </w:r>
      <w:r w:rsidR="0062692C">
        <w:rPr>
          <w:rFonts w:cs="B Lotus" w:hint="cs"/>
          <w:rtl/>
        </w:rPr>
        <w:t>ال، پس</w:t>
      </w:r>
      <w:r w:rsidR="00AC754F">
        <w:rPr>
          <w:rFonts w:cs="B Lotus" w:hint="cs"/>
          <w:rtl/>
        </w:rPr>
        <w:t xml:space="preserve"> ما هم آنها را الزام می کنیم به جواز تصرف در اموالی که از آنها </w:t>
      </w:r>
      <w:r w:rsidR="0062692C">
        <w:rPr>
          <w:rFonts w:cs="B Lotus" w:hint="cs"/>
          <w:rtl/>
        </w:rPr>
        <w:t>به دست ما می رسد</w:t>
      </w:r>
      <w:r w:rsidR="00AC754F">
        <w:rPr>
          <w:rFonts w:cs="B Lotus" w:hint="cs"/>
          <w:rtl/>
        </w:rPr>
        <w:t xml:space="preserve">. از بعضی اعلام نقل شده که </w:t>
      </w:r>
      <w:r w:rsidR="00423CBE">
        <w:rPr>
          <w:rFonts w:cs="B Lotus" w:hint="cs"/>
          <w:rtl/>
        </w:rPr>
        <w:t xml:space="preserve">از این راه </w:t>
      </w:r>
      <w:r w:rsidR="00AC754F">
        <w:rPr>
          <w:rFonts w:cs="B Lotus" w:hint="cs"/>
          <w:rtl/>
        </w:rPr>
        <w:t xml:space="preserve">جواز تصرف </w:t>
      </w:r>
      <w:r w:rsidR="0062692C">
        <w:rPr>
          <w:rFonts w:cs="B Lotus" w:hint="cs"/>
          <w:rtl/>
        </w:rPr>
        <w:t xml:space="preserve">در این اموال </w:t>
      </w:r>
      <w:r w:rsidR="00423CBE">
        <w:rPr>
          <w:rFonts w:cs="B Lotus" w:hint="cs"/>
          <w:rtl/>
        </w:rPr>
        <w:t>را توجیه کرده اند.</w:t>
      </w:r>
    </w:p>
    <w:p w:rsidR="004D3AA4" w:rsidRDefault="00423CBE" w:rsidP="00BD6476">
      <w:pPr>
        <w:rPr>
          <w:rFonts w:cs="B Lotus"/>
          <w:rtl/>
        </w:rPr>
      </w:pPr>
      <w:r>
        <w:rPr>
          <w:rFonts w:cs="B Lotus" w:hint="cs"/>
          <w:rtl/>
        </w:rPr>
        <w:t>اگر از</w:t>
      </w:r>
      <w:r w:rsidR="004D3AA4">
        <w:rPr>
          <w:rFonts w:cs="B Lotus" w:hint="cs"/>
          <w:rtl/>
        </w:rPr>
        <w:t xml:space="preserve"> راه </w:t>
      </w:r>
      <w:r>
        <w:rPr>
          <w:rFonts w:cs="B Lotus" w:hint="cs"/>
          <w:rtl/>
        </w:rPr>
        <w:t xml:space="preserve">قاعده الزام </w:t>
      </w:r>
      <w:r w:rsidR="004D3AA4">
        <w:rPr>
          <w:rFonts w:cs="B Lotus" w:hint="cs"/>
          <w:rtl/>
        </w:rPr>
        <w:t>پیش بیاییم</w:t>
      </w:r>
      <w:r w:rsidR="00C755C8">
        <w:rPr>
          <w:rFonts w:cs="B Lotus" w:hint="cs"/>
          <w:rtl/>
        </w:rPr>
        <w:t xml:space="preserve">، بین دول کفر و غیر دول کفر یعنی </w:t>
      </w:r>
      <w:r>
        <w:rPr>
          <w:rFonts w:cs="B Lotus" w:hint="cs"/>
          <w:rtl/>
        </w:rPr>
        <w:t xml:space="preserve"> دول اسلامی</w:t>
      </w:r>
      <w:r w:rsidR="004D3AA4">
        <w:rPr>
          <w:rFonts w:cs="B Lotus" w:hint="cs"/>
          <w:rtl/>
        </w:rPr>
        <w:t xml:space="preserve"> که بر اساس </w:t>
      </w:r>
      <w:r w:rsidR="00C755C8">
        <w:rPr>
          <w:rFonts w:cs="B Lotus" w:hint="cs"/>
          <w:rtl/>
        </w:rPr>
        <w:t>م</w:t>
      </w:r>
      <w:r w:rsidR="004D3AA4">
        <w:rPr>
          <w:rFonts w:cs="B Lotus" w:hint="cs"/>
          <w:rtl/>
        </w:rPr>
        <w:t xml:space="preserve">ذهب خودشان </w:t>
      </w:r>
      <w:proofErr w:type="spellStart"/>
      <w:r w:rsidR="00BD6476">
        <w:rPr>
          <w:rFonts w:cs="B Lotus" w:hint="cs"/>
          <w:rtl/>
        </w:rPr>
        <w:t>اين</w:t>
      </w:r>
      <w:proofErr w:type="spellEnd"/>
      <w:r w:rsidR="00BD6476">
        <w:rPr>
          <w:rFonts w:cs="B Lotus" w:hint="cs"/>
          <w:rtl/>
        </w:rPr>
        <w:t xml:space="preserve"> </w:t>
      </w:r>
      <w:proofErr w:type="spellStart"/>
      <w:r w:rsidR="00BD6476">
        <w:rPr>
          <w:rFonts w:cs="B Lotus" w:hint="cs"/>
          <w:rtl/>
        </w:rPr>
        <w:t>تصرفات</w:t>
      </w:r>
      <w:proofErr w:type="spellEnd"/>
      <w:r w:rsidR="00BD6476">
        <w:rPr>
          <w:rFonts w:cs="B Lotus" w:hint="cs"/>
          <w:rtl/>
        </w:rPr>
        <w:t xml:space="preserve"> را انجام می دهند</w:t>
      </w:r>
      <w:r w:rsidR="00C755C8">
        <w:rPr>
          <w:rFonts w:cs="B Lotus" w:hint="cs"/>
          <w:rtl/>
        </w:rPr>
        <w:t>، فرقی نیست و قاعده الزام آنجا هم می آید.</w:t>
      </w:r>
    </w:p>
    <w:p w:rsidR="004D3AA4" w:rsidRDefault="004D3AA4" w:rsidP="009910B0">
      <w:pPr>
        <w:rPr>
          <w:rFonts w:cs="B Lotus"/>
          <w:rtl/>
        </w:rPr>
      </w:pPr>
      <w:r>
        <w:rPr>
          <w:rFonts w:cs="B Lotus" w:hint="cs"/>
          <w:rtl/>
        </w:rPr>
        <w:t xml:space="preserve">منتهی </w:t>
      </w:r>
      <w:r w:rsidR="004D30D1">
        <w:rPr>
          <w:rFonts w:cs="B Lotus" w:hint="cs"/>
          <w:rtl/>
        </w:rPr>
        <w:t xml:space="preserve">اشکال به استدلال به قاعده الزام </w:t>
      </w:r>
      <w:proofErr w:type="spellStart"/>
      <w:r w:rsidR="004D30D1">
        <w:rPr>
          <w:rFonts w:cs="B Lotus" w:hint="cs"/>
          <w:rtl/>
        </w:rPr>
        <w:t>درمقام</w:t>
      </w:r>
      <w:proofErr w:type="spellEnd"/>
      <w:r w:rsidR="004D30D1">
        <w:rPr>
          <w:rFonts w:cs="B Lotus" w:hint="cs"/>
          <w:rtl/>
        </w:rPr>
        <w:t xml:space="preserve"> </w:t>
      </w:r>
      <w:proofErr w:type="spellStart"/>
      <w:r w:rsidR="004D30D1">
        <w:rPr>
          <w:rFonts w:cs="B Lotus" w:hint="cs"/>
          <w:rtl/>
        </w:rPr>
        <w:t>اين</w:t>
      </w:r>
      <w:proofErr w:type="spellEnd"/>
      <w:r w:rsidR="004D30D1">
        <w:rPr>
          <w:rFonts w:cs="B Lotus" w:hint="cs"/>
          <w:rtl/>
        </w:rPr>
        <w:t xml:space="preserve"> است که </w:t>
      </w:r>
      <w:proofErr w:type="spellStart"/>
      <w:r w:rsidR="004D30D1">
        <w:rPr>
          <w:rFonts w:cs="B Lotus" w:hint="cs"/>
          <w:rtl/>
        </w:rPr>
        <w:t>اين</w:t>
      </w:r>
      <w:proofErr w:type="spellEnd"/>
      <w:r w:rsidR="004D30D1">
        <w:rPr>
          <w:rFonts w:cs="B Lotus" w:hint="cs"/>
          <w:rtl/>
        </w:rPr>
        <w:t xml:space="preserve"> استدلال </w:t>
      </w:r>
      <w:r>
        <w:rPr>
          <w:rFonts w:cs="B Lotus" w:hint="cs"/>
          <w:rtl/>
        </w:rPr>
        <w:t xml:space="preserve">در صورتی </w:t>
      </w:r>
      <w:r w:rsidR="00C755C8">
        <w:rPr>
          <w:rFonts w:cs="B Lotus" w:hint="cs"/>
          <w:rtl/>
        </w:rPr>
        <w:t xml:space="preserve">تمام </w:t>
      </w:r>
      <w:r>
        <w:rPr>
          <w:rFonts w:cs="B Lotus" w:hint="cs"/>
          <w:rtl/>
        </w:rPr>
        <w:t>است که اموال</w:t>
      </w:r>
      <w:r w:rsidR="00F002EB">
        <w:rPr>
          <w:rFonts w:cs="B Lotus" w:hint="cs"/>
          <w:rtl/>
        </w:rPr>
        <w:t>ی که از دوائر دولتی م</w:t>
      </w:r>
      <w:r w:rsidR="00C755C8">
        <w:rPr>
          <w:rFonts w:cs="B Lotus" w:hint="cs"/>
          <w:rtl/>
        </w:rPr>
        <w:t>ی گیریم ملک اشخاصی باشد که ملتز</w:t>
      </w:r>
      <w:r w:rsidR="00F002EB">
        <w:rPr>
          <w:rFonts w:cs="B Lotus" w:hint="cs"/>
          <w:rtl/>
        </w:rPr>
        <w:t>م به آن مذهب و دین هستند</w:t>
      </w:r>
      <w:r w:rsidR="00C755C8">
        <w:rPr>
          <w:rFonts w:cs="B Lotus" w:hint="cs"/>
          <w:rtl/>
        </w:rPr>
        <w:t>،</w:t>
      </w:r>
      <w:r w:rsidR="00F002EB">
        <w:rPr>
          <w:rFonts w:cs="B Lotus" w:hint="cs"/>
          <w:rtl/>
        </w:rPr>
        <w:t xml:space="preserve"> اما اگر خود اداره یا بانک دولتی متدین به مذهبی است و اموالی که در آن جمع شده ام</w:t>
      </w:r>
      <w:r w:rsidR="00C755C8">
        <w:rPr>
          <w:rFonts w:cs="B Lotus" w:hint="cs"/>
          <w:rtl/>
        </w:rPr>
        <w:t>و</w:t>
      </w:r>
      <w:r w:rsidR="00F002EB">
        <w:rPr>
          <w:rFonts w:cs="B Lotus" w:hint="cs"/>
          <w:rtl/>
        </w:rPr>
        <w:t xml:space="preserve">ال خصوص متدینین به آن دین نیست </w:t>
      </w:r>
      <w:r w:rsidR="004D30D1">
        <w:rPr>
          <w:rFonts w:cs="B Lotus" w:hint="cs"/>
          <w:rtl/>
        </w:rPr>
        <w:t xml:space="preserve">مثلاً </w:t>
      </w:r>
      <w:proofErr w:type="spellStart"/>
      <w:r w:rsidR="004D30D1">
        <w:rPr>
          <w:rFonts w:cs="B Lotus" w:hint="cs"/>
          <w:rtl/>
        </w:rPr>
        <w:t>دربانک</w:t>
      </w:r>
      <w:proofErr w:type="spellEnd"/>
      <w:r w:rsidR="004D30D1">
        <w:rPr>
          <w:rFonts w:cs="B Lotus" w:hint="cs"/>
          <w:rtl/>
        </w:rPr>
        <w:t xml:space="preserve"> متعلق به کفار</w:t>
      </w:r>
      <w:r w:rsidR="00F002EB">
        <w:rPr>
          <w:rFonts w:cs="B Lotus" w:hint="cs"/>
          <w:rtl/>
        </w:rPr>
        <w:t xml:space="preserve"> اموا</w:t>
      </w:r>
      <w:r w:rsidR="00C755C8">
        <w:rPr>
          <w:rFonts w:cs="B Lotus" w:hint="cs"/>
          <w:rtl/>
        </w:rPr>
        <w:t>ل مسلمین هم در بین آنها وجود دارد، جواز تصرف قابل استفاده نیست</w:t>
      </w:r>
      <w:r w:rsidR="002B3FC5">
        <w:rPr>
          <w:rFonts w:cs="B Lotus" w:hint="cs"/>
          <w:rtl/>
        </w:rPr>
        <w:t>.</w:t>
      </w:r>
      <w:r w:rsidR="001356AD">
        <w:rPr>
          <w:rFonts w:cs="B Lotus" w:hint="cs"/>
          <w:rtl/>
        </w:rPr>
        <w:t xml:space="preserve"> الزام متدینین</w:t>
      </w:r>
      <w:r w:rsidR="002B3FC5">
        <w:rPr>
          <w:rFonts w:cs="B Lotus" w:hint="cs"/>
          <w:rtl/>
        </w:rPr>
        <w:t xml:space="preserve"> به مذهب خاص بمایعتقدونه باعث ن</w:t>
      </w:r>
      <w:r w:rsidR="001356AD">
        <w:rPr>
          <w:rFonts w:cs="B Lotus" w:hint="cs"/>
          <w:rtl/>
        </w:rPr>
        <w:t>می شود که در این اموال تصرف کنیم در حالی که اموال غیر متد</w:t>
      </w:r>
      <w:r w:rsidR="002B3FC5">
        <w:rPr>
          <w:rFonts w:cs="B Lotus" w:hint="cs"/>
          <w:rtl/>
        </w:rPr>
        <w:t xml:space="preserve">ینین به آن دین هم در </w:t>
      </w:r>
      <w:proofErr w:type="spellStart"/>
      <w:r w:rsidR="009910B0">
        <w:rPr>
          <w:rFonts w:cs="B Lotus" w:hint="cs"/>
          <w:rtl/>
        </w:rPr>
        <w:t>ميان</w:t>
      </w:r>
      <w:proofErr w:type="spellEnd"/>
      <w:r w:rsidR="002B3FC5">
        <w:rPr>
          <w:rFonts w:cs="B Lotus" w:hint="cs"/>
          <w:rtl/>
        </w:rPr>
        <w:t xml:space="preserve"> آن اموال وجود دارد.</w:t>
      </w:r>
      <w:r w:rsidR="001356AD">
        <w:rPr>
          <w:rFonts w:cs="B Lotus" w:hint="cs"/>
          <w:rtl/>
        </w:rPr>
        <w:t xml:space="preserve"> </w:t>
      </w:r>
    </w:p>
    <w:p w:rsidR="00136A81" w:rsidRDefault="001356AD" w:rsidP="009910B0">
      <w:pPr>
        <w:rPr>
          <w:rFonts w:cs="B Lotus"/>
          <w:rtl/>
        </w:rPr>
      </w:pPr>
      <w:r>
        <w:rPr>
          <w:rFonts w:cs="B Lotus" w:hint="cs"/>
          <w:rtl/>
        </w:rPr>
        <w:lastRenderedPageBreak/>
        <w:t xml:space="preserve">پس </w:t>
      </w:r>
      <w:r w:rsidR="002B3FC5">
        <w:rPr>
          <w:rFonts w:cs="B Lotus" w:hint="cs"/>
          <w:rtl/>
        </w:rPr>
        <w:t xml:space="preserve">اشکال استدلال به قاعده الزام این است که این قاعده </w:t>
      </w:r>
      <w:r>
        <w:rPr>
          <w:rFonts w:cs="B Lotus" w:hint="cs"/>
          <w:rtl/>
        </w:rPr>
        <w:t>مختص به جایی است که علم به وجود مال غیر متدینین به مذهب خاص در بین اموال نداشته باشیم</w:t>
      </w:r>
      <w:r w:rsidR="002B3FC5">
        <w:rPr>
          <w:rFonts w:cs="B Lotus" w:hint="cs"/>
          <w:rtl/>
        </w:rPr>
        <w:t>.</w:t>
      </w:r>
      <w:r w:rsidR="00C42AEE">
        <w:rPr>
          <w:rFonts w:cs="B Lotus" w:hint="cs"/>
          <w:rtl/>
        </w:rPr>
        <w:t xml:space="preserve"> اشکال دیگر این است که در دولت کفر احتیاج به </w:t>
      </w:r>
      <w:r w:rsidR="002B3FC5">
        <w:rPr>
          <w:rFonts w:cs="B Lotus" w:hint="cs"/>
          <w:rtl/>
        </w:rPr>
        <w:t>قاعده الزام نداریم؛</w:t>
      </w:r>
      <w:r w:rsidR="00C42AEE">
        <w:rPr>
          <w:rFonts w:cs="B Lotus" w:hint="cs"/>
          <w:rtl/>
        </w:rPr>
        <w:t xml:space="preserve"> چون </w:t>
      </w:r>
      <w:r w:rsidR="002B3FC5">
        <w:rPr>
          <w:rFonts w:cs="B Lotus" w:hint="cs"/>
          <w:rtl/>
        </w:rPr>
        <w:t>ولو علم به ملکیت شخصیه</w:t>
      </w:r>
      <w:r w:rsidR="00C42AEE">
        <w:rPr>
          <w:rFonts w:cs="B Lotus" w:hint="cs"/>
          <w:rtl/>
        </w:rPr>
        <w:t xml:space="preserve"> افراد داشته باشیم</w:t>
      </w:r>
      <w:r w:rsidR="002B3FC5">
        <w:rPr>
          <w:rFonts w:cs="B Lotus" w:hint="cs"/>
          <w:rtl/>
        </w:rPr>
        <w:t>،</w:t>
      </w:r>
      <w:r w:rsidR="00C42AEE">
        <w:rPr>
          <w:rFonts w:cs="B Lotus" w:hint="cs"/>
          <w:rtl/>
        </w:rPr>
        <w:t xml:space="preserve"> </w:t>
      </w:r>
      <w:proofErr w:type="spellStart"/>
      <w:r w:rsidR="00C42AEE">
        <w:rPr>
          <w:rFonts w:cs="B Lotus" w:hint="cs"/>
          <w:rtl/>
        </w:rPr>
        <w:t>استنقاذ</w:t>
      </w:r>
      <w:proofErr w:type="spellEnd"/>
      <w:r w:rsidR="00C42AEE">
        <w:rPr>
          <w:rFonts w:cs="B Lotus" w:hint="cs"/>
          <w:rtl/>
        </w:rPr>
        <w:t xml:space="preserve"> مال کفار </w:t>
      </w:r>
      <w:proofErr w:type="spellStart"/>
      <w:r w:rsidR="00C42AEE">
        <w:rPr>
          <w:rFonts w:cs="B Lotus" w:hint="cs"/>
          <w:rtl/>
        </w:rPr>
        <w:t>جائز</w:t>
      </w:r>
      <w:proofErr w:type="spellEnd"/>
      <w:r w:rsidR="00C42AEE">
        <w:rPr>
          <w:rFonts w:cs="B Lotus" w:hint="cs"/>
          <w:rtl/>
        </w:rPr>
        <w:t xml:space="preserve"> است و </w:t>
      </w:r>
      <w:proofErr w:type="spellStart"/>
      <w:r w:rsidR="00C42AEE">
        <w:rPr>
          <w:rFonts w:cs="B Lotus" w:hint="cs"/>
          <w:rtl/>
        </w:rPr>
        <w:t>تملک</w:t>
      </w:r>
      <w:proofErr w:type="spellEnd"/>
      <w:r w:rsidR="00FA19B7">
        <w:rPr>
          <w:rFonts w:cs="B Lotus" w:hint="cs"/>
          <w:rtl/>
        </w:rPr>
        <w:t xml:space="preserve"> </w:t>
      </w:r>
      <w:proofErr w:type="spellStart"/>
      <w:r w:rsidR="004D30D1">
        <w:rPr>
          <w:rFonts w:cs="B Lotus" w:hint="cs"/>
          <w:rtl/>
        </w:rPr>
        <w:t>وتصاحب</w:t>
      </w:r>
      <w:proofErr w:type="spellEnd"/>
      <w:r w:rsidR="004D30D1">
        <w:rPr>
          <w:rFonts w:cs="B Lotus" w:hint="cs"/>
          <w:rtl/>
        </w:rPr>
        <w:t xml:space="preserve"> اموال آنها در صورتی که </w:t>
      </w:r>
      <w:proofErr w:type="spellStart"/>
      <w:r w:rsidR="004D30D1">
        <w:rPr>
          <w:rFonts w:cs="B Lotus" w:hint="cs"/>
          <w:rtl/>
        </w:rPr>
        <w:t>محذور</w:t>
      </w:r>
      <w:proofErr w:type="spellEnd"/>
      <w:r w:rsidR="004D30D1">
        <w:rPr>
          <w:rFonts w:cs="B Lotus" w:hint="cs"/>
          <w:rtl/>
        </w:rPr>
        <w:t xml:space="preserve"> </w:t>
      </w:r>
      <w:proofErr w:type="spellStart"/>
      <w:r w:rsidR="004D30D1">
        <w:rPr>
          <w:rFonts w:cs="B Lotus" w:hint="cs"/>
          <w:rtl/>
        </w:rPr>
        <w:t>ديگری</w:t>
      </w:r>
      <w:proofErr w:type="spellEnd"/>
      <w:r w:rsidR="004D30D1">
        <w:rPr>
          <w:rFonts w:cs="B Lotus" w:hint="cs"/>
          <w:rtl/>
        </w:rPr>
        <w:t xml:space="preserve"> </w:t>
      </w:r>
      <w:proofErr w:type="spellStart"/>
      <w:r w:rsidR="004D30D1">
        <w:rPr>
          <w:rFonts w:cs="B Lotus" w:hint="cs"/>
          <w:rtl/>
        </w:rPr>
        <w:t>دربين</w:t>
      </w:r>
      <w:proofErr w:type="spellEnd"/>
      <w:r w:rsidR="004D30D1">
        <w:rPr>
          <w:rFonts w:cs="B Lotus" w:hint="cs"/>
          <w:rtl/>
        </w:rPr>
        <w:t xml:space="preserve"> نباشد </w:t>
      </w:r>
      <w:proofErr w:type="spellStart"/>
      <w:r w:rsidR="004D30D1">
        <w:rPr>
          <w:rFonts w:cs="B Lotus" w:hint="cs"/>
          <w:rtl/>
        </w:rPr>
        <w:t>جايز</w:t>
      </w:r>
      <w:proofErr w:type="spellEnd"/>
      <w:r w:rsidR="004D30D1">
        <w:rPr>
          <w:rFonts w:cs="B Lotus" w:hint="cs"/>
          <w:rtl/>
        </w:rPr>
        <w:t xml:space="preserve"> است</w:t>
      </w:r>
      <w:r w:rsidR="00FA19B7">
        <w:rPr>
          <w:rFonts w:cs="B Lotus" w:hint="cs"/>
          <w:rtl/>
        </w:rPr>
        <w:t>.</w:t>
      </w:r>
      <w:r w:rsidR="00C42AEE">
        <w:rPr>
          <w:rFonts w:cs="B Lotus" w:hint="cs"/>
          <w:rtl/>
        </w:rPr>
        <w:t xml:space="preserve"> </w:t>
      </w:r>
      <w:r w:rsidR="00FA19B7">
        <w:rPr>
          <w:rFonts w:cs="B Lotus" w:hint="cs"/>
          <w:rtl/>
        </w:rPr>
        <w:t xml:space="preserve">بله فقط در جایی که شخص </w:t>
      </w:r>
      <w:proofErr w:type="spellStart"/>
      <w:r w:rsidR="004D30D1">
        <w:rPr>
          <w:rFonts w:cs="B Lotus" w:hint="cs"/>
          <w:rtl/>
        </w:rPr>
        <w:t>از</w:t>
      </w:r>
      <w:r w:rsidR="00FA19B7">
        <w:rPr>
          <w:rFonts w:cs="B Lotus" w:hint="cs"/>
          <w:rtl/>
        </w:rPr>
        <w:t>اهل</w:t>
      </w:r>
      <w:proofErr w:type="spellEnd"/>
      <w:r w:rsidR="00FA19B7">
        <w:rPr>
          <w:rFonts w:cs="B Lotus" w:hint="cs"/>
          <w:rtl/>
        </w:rPr>
        <w:t xml:space="preserve"> ذمه</w:t>
      </w:r>
      <w:r w:rsidR="004D30D1">
        <w:rPr>
          <w:rFonts w:cs="B Lotus" w:hint="cs"/>
          <w:rtl/>
        </w:rPr>
        <w:t xml:space="preserve"> باشد اموال او محترم است </w:t>
      </w:r>
      <w:proofErr w:type="spellStart"/>
      <w:r w:rsidR="004D30D1">
        <w:rPr>
          <w:rFonts w:cs="B Lotus" w:hint="cs"/>
          <w:rtl/>
        </w:rPr>
        <w:t>واستنقاذ</w:t>
      </w:r>
      <w:proofErr w:type="spellEnd"/>
      <w:r w:rsidR="004D30D1">
        <w:rPr>
          <w:rFonts w:cs="B Lotus" w:hint="cs"/>
          <w:rtl/>
        </w:rPr>
        <w:t xml:space="preserve"> اموال </w:t>
      </w:r>
      <w:proofErr w:type="spellStart"/>
      <w:r w:rsidR="004D30D1">
        <w:rPr>
          <w:rFonts w:cs="B Lotus" w:hint="cs"/>
          <w:rtl/>
        </w:rPr>
        <w:t>اوجايز</w:t>
      </w:r>
      <w:proofErr w:type="spellEnd"/>
      <w:r w:rsidR="004D30D1">
        <w:rPr>
          <w:rFonts w:cs="B Lotus" w:hint="cs"/>
          <w:rtl/>
        </w:rPr>
        <w:t xml:space="preserve"> </w:t>
      </w:r>
      <w:proofErr w:type="spellStart"/>
      <w:r w:rsidR="004D30D1">
        <w:rPr>
          <w:rFonts w:cs="B Lotus" w:hint="cs"/>
          <w:rtl/>
        </w:rPr>
        <w:t>نيست</w:t>
      </w:r>
      <w:proofErr w:type="spellEnd"/>
      <w:r w:rsidR="004D30D1">
        <w:rPr>
          <w:rFonts w:cs="B Lotus" w:hint="cs"/>
          <w:rtl/>
        </w:rPr>
        <w:t xml:space="preserve"> طبعاً قاعده الزام مورد </w:t>
      </w:r>
      <w:proofErr w:type="spellStart"/>
      <w:r w:rsidR="004D30D1">
        <w:rPr>
          <w:rFonts w:cs="B Lotus" w:hint="cs"/>
          <w:rtl/>
        </w:rPr>
        <w:t>پيدامی</w:t>
      </w:r>
      <w:proofErr w:type="spellEnd"/>
      <w:r w:rsidR="004D30D1">
        <w:rPr>
          <w:rFonts w:cs="B Lotus" w:hint="cs"/>
          <w:rtl/>
        </w:rPr>
        <w:t xml:space="preserve"> کند ،</w:t>
      </w:r>
      <w:r w:rsidR="00FA19B7">
        <w:rPr>
          <w:rFonts w:cs="B Lotus" w:hint="cs"/>
          <w:rtl/>
        </w:rPr>
        <w:t xml:space="preserve"> </w:t>
      </w:r>
      <w:proofErr w:type="spellStart"/>
      <w:r w:rsidR="00FA19B7">
        <w:rPr>
          <w:rFonts w:cs="B Lotus" w:hint="cs"/>
          <w:rtl/>
        </w:rPr>
        <w:t>یا</w:t>
      </w:r>
      <w:r w:rsidR="004D30D1">
        <w:rPr>
          <w:rFonts w:cs="B Lotus" w:hint="cs"/>
          <w:rtl/>
        </w:rPr>
        <w:t>اگر</w:t>
      </w:r>
      <w:proofErr w:type="spellEnd"/>
      <w:r w:rsidR="00FA19B7">
        <w:rPr>
          <w:rFonts w:cs="B Lotus" w:hint="cs"/>
          <w:rtl/>
        </w:rPr>
        <w:t xml:space="preserve"> </w:t>
      </w:r>
      <w:proofErr w:type="spellStart"/>
      <w:r w:rsidR="00FA19B7">
        <w:rPr>
          <w:rFonts w:cs="B Lotus" w:hint="cs"/>
          <w:rtl/>
        </w:rPr>
        <w:t>معاهَد</w:t>
      </w:r>
      <w:proofErr w:type="spellEnd"/>
      <w:r w:rsidR="004D30D1">
        <w:rPr>
          <w:rFonts w:cs="B Lotus" w:hint="cs"/>
          <w:rtl/>
        </w:rPr>
        <w:t xml:space="preserve"> یا </w:t>
      </w:r>
      <w:proofErr w:type="spellStart"/>
      <w:r w:rsidR="004D30D1">
        <w:rPr>
          <w:rFonts w:cs="B Lotus" w:hint="cs"/>
          <w:rtl/>
        </w:rPr>
        <w:t>مستأمن</w:t>
      </w:r>
      <w:proofErr w:type="spellEnd"/>
      <w:r w:rsidR="004D30D1">
        <w:rPr>
          <w:rFonts w:cs="B Lotus" w:hint="cs"/>
          <w:rtl/>
        </w:rPr>
        <w:t xml:space="preserve"> </w:t>
      </w:r>
      <w:r w:rsidR="00FA19B7">
        <w:rPr>
          <w:rFonts w:cs="B Lotus" w:hint="cs"/>
          <w:rtl/>
        </w:rPr>
        <w:t xml:space="preserve"> باشد </w:t>
      </w:r>
      <w:r w:rsidR="009910B0">
        <w:rPr>
          <w:rFonts w:cs="B Lotus" w:hint="cs"/>
          <w:rtl/>
        </w:rPr>
        <w:t>(</w:t>
      </w:r>
      <w:r w:rsidR="00FA19B7">
        <w:rPr>
          <w:rFonts w:cs="B Lotus" w:hint="cs"/>
          <w:rtl/>
        </w:rPr>
        <w:t xml:space="preserve">و تصاحب و </w:t>
      </w:r>
      <w:proofErr w:type="spellStart"/>
      <w:r w:rsidR="00FA19B7">
        <w:rPr>
          <w:rFonts w:cs="B Lotus" w:hint="cs"/>
          <w:rtl/>
        </w:rPr>
        <w:t>تملک</w:t>
      </w:r>
      <w:proofErr w:type="spellEnd"/>
      <w:r w:rsidR="009910B0">
        <w:rPr>
          <w:rFonts w:cs="B Lotus" w:hint="cs"/>
          <w:rtl/>
        </w:rPr>
        <w:t xml:space="preserve"> اموال او</w:t>
      </w:r>
      <w:r w:rsidR="00FA19B7">
        <w:rPr>
          <w:rFonts w:cs="B Lotus" w:hint="cs"/>
          <w:rtl/>
        </w:rPr>
        <w:t xml:space="preserve"> </w:t>
      </w:r>
      <w:r w:rsidR="009910B0">
        <w:rPr>
          <w:rFonts w:cs="B Lotus" w:hint="cs"/>
          <w:rtl/>
        </w:rPr>
        <w:t xml:space="preserve">بدون </w:t>
      </w:r>
      <w:r w:rsidR="009C5137">
        <w:rPr>
          <w:rFonts w:cs="B Lotus" w:hint="cs"/>
          <w:rtl/>
        </w:rPr>
        <w:t xml:space="preserve">اذن </w:t>
      </w:r>
      <w:proofErr w:type="spellStart"/>
      <w:r w:rsidR="009C5137">
        <w:rPr>
          <w:rFonts w:cs="B Lotus" w:hint="cs"/>
          <w:rtl/>
        </w:rPr>
        <w:t>ورضای</w:t>
      </w:r>
      <w:proofErr w:type="spellEnd"/>
      <w:r w:rsidR="009C5137">
        <w:rPr>
          <w:rFonts w:cs="B Lotus" w:hint="cs"/>
          <w:rtl/>
        </w:rPr>
        <w:t xml:space="preserve"> </w:t>
      </w:r>
      <w:proofErr w:type="spellStart"/>
      <w:r w:rsidR="009C5137">
        <w:rPr>
          <w:rFonts w:cs="B Lotus" w:hint="cs"/>
          <w:rtl/>
        </w:rPr>
        <w:t>او</w:t>
      </w:r>
      <w:r w:rsidR="00FA19B7">
        <w:rPr>
          <w:rFonts w:cs="B Lotus" w:hint="cs"/>
          <w:rtl/>
        </w:rPr>
        <w:t>بر</w:t>
      </w:r>
      <w:proofErr w:type="spellEnd"/>
      <w:r w:rsidR="00FA19B7">
        <w:rPr>
          <w:rFonts w:cs="B Lotus" w:hint="cs"/>
          <w:rtl/>
        </w:rPr>
        <w:t xml:space="preserve"> خلاف عهد و امان باشد</w:t>
      </w:r>
      <w:r w:rsidR="009910B0">
        <w:rPr>
          <w:rFonts w:cs="B Lotus" w:hint="cs"/>
          <w:rtl/>
        </w:rPr>
        <w:t>)</w:t>
      </w:r>
      <w:r w:rsidR="002B3FC5">
        <w:rPr>
          <w:rFonts w:cs="B Lotus" w:hint="cs"/>
          <w:rtl/>
        </w:rPr>
        <w:t>،</w:t>
      </w:r>
      <w:r w:rsidR="00FA19B7">
        <w:rPr>
          <w:rFonts w:cs="B Lotus" w:hint="cs"/>
          <w:rtl/>
        </w:rPr>
        <w:t xml:space="preserve"> اگر از </w:t>
      </w:r>
      <w:r w:rsidR="002B3FC5">
        <w:rPr>
          <w:rFonts w:cs="B Lotus" w:hint="cs"/>
          <w:rtl/>
        </w:rPr>
        <w:t xml:space="preserve">قاعده </w:t>
      </w:r>
      <w:r w:rsidR="00FA19B7">
        <w:rPr>
          <w:rFonts w:cs="B Lotus" w:hint="cs"/>
          <w:rtl/>
        </w:rPr>
        <w:t xml:space="preserve">احترام </w:t>
      </w:r>
      <w:r w:rsidR="002B3FC5">
        <w:rPr>
          <w:rFonts w:cs="B Lotus" w:hint="cs"/>
          <w:rtl/>
        </w:rPr>
        <w:t xml:space="preserve">اموال </w:t>
      </w:r>
      <w:proofErr w:type="spellStart"/>
      <w:r w:rsidR="002B3FC5">
        <w:rPr>
          <w:rFonts w:cs="B Lotus" w:hint="cs"/>
          <w:rtl/>
        </w:rPr>
        <w:t>ذمی</w:t>
      </w:r>
      <w:proofErr w:type="spellEnd"/>
      <w:r w:rsidR="002B3FC5">
        <w:rPr>
          <w:rFonts w:cs="B Lotus" w:hint="cs"/>
          <w:rtl/>
        </w:rPr>
        <w:t xml:space="preserve"> </w:t>
      </w:r>
      <w:r w:rsidR="00FA19B7">
        <w:rPr>
          <w:rFonts w:cs="B Lotus" w:hint="cs"/>
          <w:rtl/>
        </w:rPr>
        <w:t>تعدی کردیم</w:t>
      </w:r>
      <w:r w:rsidR="009910B0">
        <w:rPr>
          <w:rFonts w:cs="B Lotus" w:hint="cs"/>
          <w:rtl/>
        </w:rPr>
        <w:t xml:space="preserve"> </w:t>
      </w:r>
      <w:proofErr w:type="spellStart"/>
      <w:r w:rsidR="009910B0">
        <w:rPr>
          <w:rFonts w:cs="B Lotus" w:hint="cs"/>
          <w:rtl/>
        </w:rPr>
        <w:t>استنقاذ</w:t>
      </w:r>
      <w:proofErr w:type="spellEnd"/>
      <w:r w:rsidR="009910B0">
        <w:rPr>
          <w:rFonts w:cs="B Lotus" w:hint="cs"/>
          <w:rtl/>
        </w:rPr>
        <w:t xml:space="preserve"> اموال </w:t>
      </w:r>
      <w:proofErr w:type="spellStart"/>
      <w:r w:rsidR="009910B0">
        <w:rPr>
          <w:rFonts w:cs="B Lotus" w:hint="cs"/>
          <w:rtl/>
        </w:rPr>
        <w:t>اوباقطع</w:t>
      </w:r>
      <w:proofErr w:type="spellEnd"/>
      <w:r w:rsidR="009910B0">
        <w:rPr>
          <w:rFonts w:cs="B Lotus" w:hint="cs"/>
          <w:rtl/>
        </w:rPr>
        <w:t xml:space="preserve"> </w:t>
      </w:r>
      <w:proofErr w:type="spellStart"/>
      <w:r w:rsidR="009910B0">
        <w:rPr>
          <w:rFonts w:cs="B Lotus" w:hint="cs"/>
          <w:rtl/>
        </w:rPr>
        <w:t>نظرازقاعده</w:t>
      </w:r>
      <w:proofErr w:type="spellEnd"/>
      <w:r w:rsidR="009910B0">
        <w:rPr>
          <w:rFonts w:cs="B Lotus" w:hint="cs"/>
          <w:rtl/>
        </w:rPr>
        <w:t xml:space="preserve"> الزام </w:t>
      </w:r>
      <w:proofErr w:type="spellStart"/>
      <w:r w:rsidR="009910B0">
        <w:rPr>
          <w:rFonts w:cs="B Lotus" w:hint="cs"/>
          <w:rtl/>
        </w:rPr>
        <w:t>جايز</w:t>
      </w:r>
      <w:proofErr w:type="spellEnd"/>
      <w:r w:rsidR="009910B0">
        <w:rPr>
          <w:rFonts w:cs="B Lotus" w:hint="cs"/>
          <w:rtl/>
        </w:rPr>
        <w:t xml:space="preserve"> </w:t>
      </w:r>
      <w:proofErr w:type="spellStart"/>
      <w:r w:rsidR="009910B0">
        <w:rPr>
          <w:rFonts w:cs="B Lotus" w:hint="cs"/>
          <w:rtl/>
        </w:rPr>
        <w:t>نيست</w:t>
      </w:r>
      <w:proofErr w:type="spellEnd"/>
      <w:r w:rsidR="009910B0">
        <w:rPr>
          <w:rFonts w:cs="B Lotus" w:hint="cs"/>
          <w:rtl/>
        </w:rPr>
        <w:t xml:space="preserve"> طبعاً</w:t>
      </w:r>
      <w:r w:rsidR="00FA19B7">
        <w:rPr>
          <w:rFonts w:cs="B Lotus" w:hint="cs"/>
          <w:rtl/>
        </w:rPr>
        <w:t xml:space="preserve"> </w:t>
      </w:r>
      <w:r w:rsidR="002B3FC5">
        <w:rPr>
          <w:rFonts w:cs="B Lotus" w:hint="cs"/>
          <w:rtl/>
        </w:rPr>
        <w:t xml:space="preserve">تمسک به قاعده الزام </w:t>
      </w:r>
      <w:r w:rsidR="009910B0">
        <w:rPr>
          <w:rFonts w:cs="B Lotus" w:hint="cs"/>
          <w:rtl/>
        </w:rPr>
        <w:t xml:space="preserve">در </w:t>
      </w:r>
      <w:proofErr w:type="spellStart"/>
      <w:r w:rsidR="009910B0">
        <w:rPr>
          <w:rFonts w:cs="B Lotus" w:hint="cs"/>
          <w:rtl/>
        </w:rPr>
        <w:t>اين</w:t>
      </w:r>
      <w:proofErr w:type="spellEnd"/>
      <w:r w:rsidR="009910B0">
        <w:rPr>
          <w:rFonts w:cs="B Lotus" w:hint="cs"/>
          <w:rtl/>
        </w:rPr>
        <w:t xml:space="preserve"> موارد </w:t>
      </w:r>
      <w:r w:rsidR="002B3FC5">
        <w:rPr>
          <w:rFonts w:cs="B Lotus" w:hint="cs"/>
          <w:rtl/>
        </w:rPr>
        <w:t>م</w:t>
      </w:r>
      <w:r w:rsidR="009910B0">
        <w:rPr>
          <w:rFonts w:cs="B Lotus" w:hint="cs"/>
          <w:rtl/>
        </w:rPr>
        <w:t>ف</w:t>
      </w:r>
      <w:r w:rsidR="002B3FC5">
        <w:rPr>
          <w:rFonts w:cs="B Lotus" w:hint="cs"/>
          <w:rtl/>
        </w:rPr>
        <w:t xml:space="preserve">ید خواهد بود، </w:t>
      </w:r>
      <w:r w:rsidR="00FA19B7">
        <w:rPr>
          <w:rFonts w:cs="B Lotus" w:hint="cs"/>
          <w:rtl/>
        </w:rPr>
        <w:t>والا قاعده اولیه در اموال کفار جواز استنقاذ است و احتیاجی به قاعده الزام نیست.</w:t>
      </w:r>
      <w:r w:rsidR="00C2784E">
        <w:rPr>
          <w:rFonts w:cs="B Lotus" w:hint="cs"/>
          <w:rtl/>
        </w:rPr>
        <w:t xml:space="preserve"> </w:t>
      </w:r>
      <w:proofErr w:type="spellStart"/>
      <w:r w:rsidR="009910B0">
        <w:rPr>
          <w:rFonts w:cs="B Lotus" w:hint="cs"/>
          <w:rtl/>
        </w:rPr>
        <w:t>واما</w:t>
      </w:r>
      <w:proofErr w:type="spellEnd"/>
      <w:r w:rsidR="009910B0">
        <w:rPr>
          <w:rFonts w:cs="B Lotus" w:hint="cs"/>
          <w:rtl/>
        </w:rPr>
        <w:t xml:space="preserve"> نسبت به</w:t>
      </w:r>
      <w:r w:rsidR="00C014F4">
        <w:rPr>
          <w:rFonts w:cs="B Lotus" w:hint="cs"/>
          <w:rtl/>
        </w:rPr>
        <w:t xml:space="preserve"> دولت مخالفین اگر فرض کنیم که </w:t>
      </w:r>
      <w:proofErr w:type="spellStart"/>
      <w:r w:rsidR="00C014F4">
        <w:rPr>
          <w:rFonts w:cs="B Lotus" w:hint="cs"/>
          <w:rtl/>
        </w:rPr>
        <w:t>تصرفات</w:t>
      </w:r>
      <w:proofErr w:type="spellEnd"/>
      <w:r w:rsidR="009910B0">
        <w:rPr>
          <w:rFonts w:cs="B Lotus" w:hint="cs"/>
          <w:rtl/>
        </w:rPr>
        <w:t xml:space="preserve"> ما </w:t>
      </w:r>
      <w:proofErr w:type="spellStart"/>
      <w:r w:rsidR="009910B0">
        <w:rPr>
          <w:rFonts w:cs="B Lotus" w:hint="cs"/>
          <w:rtl/>
        </w:rPr>
        <w:t>دراموالشان</w:t>
      </w:r>
      <w:proofErr w:type="spellEnd"/>
      <w:r w:rsidR="009910B0">
        <w:rPr>
          <w:rFonts w:cs="B Lotus" w:hint="cs"/>
          <w:rtl/>
        </w:rPr>
        <w:t xml:space="preserve"> </w:t>
      </w:r>
      <w:r w:rsidR="00C014F4">
        <w:rPr>
          <w:rFonts w:cs="B Lotus" w:hint="cs"/>
          <w:rtl/>
        </w:rPr>
        <w:t xml:space="preserve"> بر اساس مذهب آنها جائز است</w:t>
      </w:r>
      <w:r w:rsidR="002B3FC5">
        <w:rPr>
          <w:rFonts w:cs="B Lotus" w:hint="cs"/>
          <w:rtl/>
        </w:rPr>
        <w:t>،</w:t>
      </w:r>
      <w:r w:rsidR="00C014F4">
        <w:rPr>
          <w:rFonts w:cs="B Lotus" w:hint="cs"/>
          <w:rtl/>
        </w:rPr>
        <w:t xml:space="preserve"> قاعده الزام </w:t>
      </w:r>
      <w:proofErr w:type="spellStart"/>
      <w:r w:rsidR="00C014F4">
        <w:rPr>
          <w:rFonts w:cs="B Lotus" w:hint="cs"/>
          <w:rtl/>
        </w:rPr>
        <w:t>تصرفات</w:t>
      </w:r>
      <w:proofErr w:type="spellEnd"/>
      <w:r w:rsidR="00C014F4">
        <w:rPr>
          <w:rFonts w:cs="B Lotus" w:hint="cs"/>
          <w:rtl/>
        </w:rPr>
        <w:t xml:space="preserve"> </w:t>
      </w:r>
      <w:r w:rsidR="009910B0">
        <w:rPr>
          <w:rFonts w:cs="B Lotus" w:hint="cs"/>
          <w:rtl/>
        </w:rPr>
        <w:t>در</w:t>
      </w:r>
      <w:r w:rsidR="00C014F4">
        <w:rPr>
          <w:rFonts w:cs="B Lotus" w:hint="cs"/>
          <w:rtl/>
        </w:rPr>
        <w:t xml:space="preserve"> اموال</w:t>
      </w:r>
      <w:r w:rsidR="009910B0">
        <w:rPr>
          <w:rFonts w:cs="B Lotus" w:hint="cs"/>
          <w:rtl/>
        </w:rPr>
        <w:t xml:space="preserve"> آنها</w:t>
      </w:r>
      <w:r w:rsidR="00C014F4">
        <w:rPr>
          <w:rFonts w:cs="B Lotus" w:hint="cs"/>
          <w:rtl/>
        </w:rPr>
        <w:t xml:space="preserve"> را تصحیح می کند</w:t>
      </w:r>
      <w:r w:rsidR="002B3FC5">
        <w:rPr>
          <w:rFonts w:cs="B Lotus" w:hint="cs"/>
          <w:rtl/>
        </w:rPr>
        <w:t>،</w:t>
      </w:r>
      <w:r w:rsidR="00C014F4">
        <w:rPr>
          <w:rFonts w:cs="B Lotus" w:hint="cs"/>
          <w:rtl/>
        </w:rPr>
        <w:t xml:space="preserve"> اما ن</w:t>
      </w:r>
      <w:r w:rsidR="002B3FC5">
        <w:rPr>
          <w:rFonts w:cs="B Lotus" w:hint="cs"/>
          <w:rtl/>
        </w:rPr>
        <w:t xml:space="preserve">سبت به دول کفر که محل اصلی کلام </w:t>
      </w:r>
      <w:r w:rsidR="00C014F4">
        <w:rPr>
          <w:rFonts w:cs="B Lotus" w:hint="cs"/>
          <w:rtl/>
        </w:rPr>
        <w:t>ایشان ا</w:t>
      </w:r>
      <w:r w:rsidR="002B3FC5">
        <w:rPr>
          <w:rFonts w:cs="B Lotus" w:hint="cs"/>
          <w:rtl/>
        </w:rPr>
        <w:t>ست نیازی به قاعده الزام نیست.</w:t>
      </w:r>
    </w:p>
    <w:p w:rsidR="00E44CDF" w:rsidRDefault="009F66F4" w:rsidP="00E44CDF">
      <w:pPr>
        <w:rPr>
          <w:rFonts w:cs="B Lotus"/>
          <w:rtl/>
        </w:rPr>
      </w:pPr>
      <w:r>
        <w:rPr>
          <w:rFonts w:cs="B Lotus" w:hint="cs"/>
          <w:rtl/>
        </w:rPr>
        <w:t xml:space="preserve">پس از طریق اول یعنی روایات وجه ششم می توان برخی موارد </w:t>
      </w:r>
      <w:r w:rsidR="00F7156F">
        <w:rPr>
          <w:rFonts w:cs="B Lotus" w:hint="cs"/>
          <w:rtl/>
        </w:rPr>
        <w:t xml:space="preserve">را تصحیح کرد، </w:t>
      </w:r>
      <w:r>
        <w:rPr>
          <w:rFonts w:cs="B Lotus" w:hint="cs"/>
          <w:rtl/>
        </w:rPr>
        <w:t xml:space="preserve">و از راه جواز استنقاذ مال کافر در غیر مورد مخالفت با تعهدات و ذمه </w:t>
      </w:r>
      <w:r w:rsidR="00E44CDF">
        <w:rPr>
          <w:rFonts w:cs="B Lotus" w:hint="cs"/>
          <w:rtl/>
        </w:rPr>
        <w:t xml:space="preserve">هم می توان برخی موارد را تصحیح کرد. </w:t>
      </w:r>
    </w:p>
    <w:p w:rsidR="009F66F4" w:rsidRPr="00115CCB" w:rsidRDefault="00E44CDF" w:rsidP="00ED319F">
      <w:pPr>
        <w:rPr>
          <w:rFonts w:cs="B Lotus"/>
          <w:rtl/>
        </w:rPr>
      </w:pPr>
      <w:r>
        <w:rPr>
          <w:rFonts w:cs="B Lotus" w:hint="cs"/>
          <w:rtl/>
        </w:rPr>
        <w:t xml:space="preserve">اما </w:t>
      </w:r>
      <w:r w:rsidR="009F66F4">
        <w:rPr>
          <w:rFonts w:cs="B Lotus" w:hint="cs"/>
          <w:rtl/>
        </w:rPr>
        <w:t xml:space="preserve">نسبت به اموالی که مربوط به دول غیر کفر است </w:t>
      </w:r>
      <w:r>
        <w:rPr>
          <w:rFonts w:cs="B Lotus" w:hint="cs"/>
          <w:rtl/>
        </w:rPr>
        <w:t>و</w:t>
      </w:r>
      <w:r w:rsidR="009F66F4">
        <w:rPr>
          <w:rFonts w:cs="B Lotus" w:hint="cs"/>
          <w:rtl/>
        </w:rPr>
        <w:t xml:space="preserve"> فرض این است که از روایات نمی توان به این موارد تعدی کرد</w:t>
      </w:r>
      <w:r>
        <w:rPr>
          <w:rFonts w:cs="B Lotus" w:hint="cs"/>
          <w:rtl/>
        </w:rPr>
        <w:t>،</w:t>
      </w:r>
      <w:r w:rsidR="009F66F4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سوال این است که نسبت به این اموال</w:t>
      </w:r>
      <w:r w:rsidR="009F66F4">
        <w:rPr>
          <w:rFonts w:cs="B Lotus" w:hint="cs"/>
          <w:rtl/>
        </w:rPr>
        <w:t xml:space="preserve"> که در دوائر دولتی مسلمین اعم از شیعه و غیر شیعه </w:t>
      </w:r>
      <w:r w:rsidR="00ED319F">
        <w:rPr>
          <w:rFonts w:cs="B Lotus" w:hint="cs"/>
          <w:rtl/>
        </w:rPr>
        <w:t>است</w:t>
      </w:r>
      <w:r>
        <w:rPr>
          <w:rFonts w:cs="B Lotus" w:hint="cs"/>
          <w:rtl/>
        </w:rPr>
        <w:t xml:space="preserve">، </w:t>
      </w:r>
      <w:r w:rsidR="009F66F4">
        <w:rPr>
          <w:rFonts w:cs="B Lotus" w:hint="cs"/>
          <w:rtl/>
        </w:rPr>
        <w:t>آیا راه دیگری برای اثبات جواز تکلیفی وجود دارد یا نه؟</w:t>
      </w:r>
    </w:p>
    <w:sectPr w:rsidR="009F66F4" w:rsidRPr="00115CCB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25" w:rsidRDefault="00527025" w:rsidP="009C5137">
      <w:pPr>
        <w:spacing w:after="0" w:line="240" w:lineRule="auto"/>
      </w:pPr>
      <w:r>
        <w:separator/>
      </w:r>
    </w:p>
  </w:endnote>
  <w:endnote w:type="continuationSeparator" w:id="0">
    <w:p w:rsidR="00527025" w:rsidRDefault="00527025" w:rsidP="009C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25" w:rsidRDefault="00527025" w:rsidP="009C5137">
      <w:pPr>
        <w:spacing w:after="0" w:line="240" w:lineRule="auto"/>
      </w:pPr>
      <w:r>
        <w:separator/>
      </w:r>
    </w:p>
  </w:footnote>
  <w:footnote w:type="continuationSeparator" w:id="0">
    <w:p w:rsidR="00527025" w:rsidRDefault="00527025" w:rsidP="009C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77344646"/>
      <w:docPartObj>
        <w:docPartGallery w:val="Page Numbers (Top of Page)"/>
        <w:docPartUnique/>
      </w:docPartObj>
    </w:sdtPr>
    <w:sdtEndPr/>
    <w:sdtContent>
      <w:p w:rsidR="009C5137" w:rsidRDefault="009C513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0C5" w:rsidRPr="001520C5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9C5137" w:rsidRDefault="009C51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36"/>
    <w:rsid w:val="00052093"/>
    <w:rsid w:val="000A2D78"/>
    <w:rsid w:val="000F6A72"/>
    <w:rsid w:val="00115CCB"/>
    <w:rsid w:val="001356AD"/>
    <w:rsid w:val="00136A81"/>
    <w:rsid w:val="001416F8"/>
    <w:rsid w:val="001520C5"/>
    <w:rsid w:val="0029701C"/>
    <w:rsid w:val="002B3FC5"/>
    <w:rsid w:val="002C7136"/>
    <w:rsid w:val="0031799B"/>
    <w:rsid w:val="003438AB"/>
    <w:rsid w:val="00370FF7"/>
    <w:rsid w:val="003976C9"/>
    <w:rsid w:val="003E312D"/>
    <w:rsid w:val="00422632"/>
    <w:rsid w:val="00423CBE"/>
    <w:rsid w:val="00425B1A"/>
    <w:rsid w:val="004A1F15"/>
    <w:rsid w:val="004D30D1"/>
    <w:rsid w:val="004D3AA4"/>
    <w:rsid w:val="00503230"/>
    <w:rsid w:val="00522671"/>
    <w:rsid w:val="00527025"/>
    <w:rsid w:val="00576DEC"/>
    <w:rsid w:val="00581B13"/>
    <w:rsid w:val="00581D36"/>
    <w:rsid w:val="00592044"/>
    <w:rsid w:val="0062692C"/>
    <w:rsid w:val="00635419"/>
    <w:rsid w:val="006537E0"/>
    <w:rsid w:val="00674E24"/>
    <w:rsid w:val="00685125"/>
    <w:rsid w:val="006947FD"/>
    <w:rsid w:val="007078F9"/>
    <w:rsid w:val="00841BE3"/>
    <w:rsid w:val="00866ED6"/>
    <w:rsid w:val="00885176"/>
    <w:rsid w:val="00891014"/>
    <w:rsid w:val="0089326C"/>
    <w:rsid w:val="00894249"/>
    <w:rsid w:val="008A2B1E"/>
    <w:rsid w:val="008B0FB1"/>
    <w:rsid w:val="008F323C"/>
    <w:rsid w:val="00905FCE"/>
    <w:rsid w:val="009548CC"/>
    <w:rsid w:val="00970A0C"/>
    <w:rsid w:val="00974C98"/>
    <w:rsid w:val="009910B0"/>
    <w:rsid w:val="009A1EB2"/>
    <w:rsid w:val="009A7F30"/>
    <w:rsid w:val="009C5137"/>
    <w:rsid w:val="009E302C"/>
    <w:rsid w:val="009F66F4"/>
    <w:rsid w:val="00A17B95"/>
    <w:rsid w:val="00A24777"/>
    <w:rsid w:val="00A73BE8"/>
    <w:rsid w:val="00AC754F"/>
    <w:rsid w:val="00AE42A9"/>
    <w:rsid w:val="00B67C45"/>
    <w:rsid w:val="00B80B58"/>
    <w:rsid w:val="00BA0119"/>
    <w:rsid w:val="00BC3085"/>
    <w:rsid w:val="00BD6476"/>
    <w:rsid w:val="00C014F4"/>
    <w:rsid w:val="00C2784E"/>
    <w:rsid w:val="00C42AEE"/>
    <w:rsid w:val="00C755C8"/>
    <w:rsid w:val="00D07B44"/>
    <w:rsid w:val="00DD565C"/>
    <w:rsid w:val="00E44CDF"/>
    <w:rsid w:val="00EB0681"/>
    <w:rsid w:val="00ED319F"/>
    <w:rsid w:val="00EF5C6C"/>
    <w:rsid w:val="00F002EB"/>
    <w:rsid w:val="00F25F32"/>
    <w:rsid w:val="00F61A0A"/>
    <w:rsid w:val="00F7156F"/>
    <w:rsid w:val="00F76003"/>
    <w:rsid w:val="00FA19B7"/>
    <w:rsid w:val="00FA25D5"/>
    <w:rsid w:val="00F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2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9C5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9C5137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9C5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9C5137"/>
    <w:rPr>
      <w:rFonts w:cs="B Badr"/>
      <w:szCs w:val="28"/>
    </w:rPr>
  </w:style>
  <w:style w:type="character" w:customStyle="1" w:styleId="20">
    <w:name w:val="عنوان 2 نویسه"/>
    <w:basedOn w:val="a0"/>
    <w:link w:val="2"/>
    <w:uiPriority w:val="9"/>
    <w:rsid w:val="00152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2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9C5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9C5137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9C5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9C5137"/>
    <w:rPr>
      <w:rFonts w:cs="B Badr"/>
      <w:szCs w:val="28"/>
    </w:rPr>
  </w:style>
  <w:style w:type="character" w:customStyle="1" w:styleId="20">
    <w:name w:val="عنوان 2 نویسه"/>
    <w:basedOn w:val="a0"/>
    <w:link w:val="2"/>
    <w:uiPriority w:val="9"/>
    <w:rsid w:val="00152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64</cp:revision>
  <cp:lastPrinted>2019-04-09T06:02:00Z</cp:lastPrinted>
  <dcterms:created xsi:type="dcterms:W3CDTF">2019-04-04T05:15:00Z</dcterms:created>
  <dcterms:modified xsi:type="dcterms:W3CDTF">2019-04-09T06:02:00Z</dcterms:modified>
</cp:coreProperties>
</file>