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C5" w:rsidRDefault="004E02C5" w:rsidP="0070729F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جلسه71</w:t>
      </w:r>
    </w:p>
    <w:p w:rsidR="007078F9" w:rsidRDefault="0037070A" w:rsidP="0070729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تقریب سوم برای استناد به طریق عقلائیه برای اثبات امضاء شرعی شخصیات حقوقیه، تمسک به ارتکاز عقلائی بود به عنوان متمم دلیل</w:t>
      </w:r>
      <w:r w:rsidR="00C17A0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نه به عنوان وجه مستقل.</w:t>
      </w:r>
      <w:r w:rsidR="0070729F">
        <w:rPr>
          <w:rFonts w:hint="cs"/>
          <w:sz w:val="40"/>
          <w:szCs w:val="40"/>
          <w:rtl/>
        </w:rPr>
        <w:t xml:space="preserve"> توضیح مطلب این بود که</w:t>
      </w:r>
      <w:r w:rsidR="00C17A08">
        <w:rPr>
          <w:rFonts w:hint="cs"/>
          <w:sz w:val="40"/>
          <w:szCs w:val="40"/>
          <w:rtl/>
        </w:rPr>
        <w:t xml:space="preserve"> برخی آثار را با استناد به ادله لفظیه </w:t>
      </w:r>
      <w:r w:rsidR="0070729F">
        <w:rPr>
          <w:rFonts w:hint="cs"/>
          <w:sz w:val="40"/>
          <w:szCs w:val="40"/>
          <w:rtl/>
        </w:rPr>
        <w:t>می توان بر شخصیت حقوقیه بار کرد،</w:t>
      </w:r>
      <w:r w:rsidR="00C17A08">
        <w:rPr>
          <w:rFonts w:hint="cs"/>
          <w:sz w:val="40"/>
          <w:szCs w:val="40"/>
          <w:rtl/>
        </w:rPr>
        <w:t xml:space="preserve"> بخصوصه با مراجعه به ادله وقف </w:t>
      </w:r>
      <w:r w:rsidR="000A26DA">
        <w:rPr>
          <w:rFonts w:hint="cs"/>
          <w:sz w:val="40"/>
          <w:szCs w:val="40"/>
          <w:rtl/>
        </w:rPr>
        <w:t xml:space="preserve">اثبات می شود که در امور خیریه می توان مالی را برای شخصیات حقوقیه </w:t>
      </w:r>
      <w:r w:rsidR="0070729F">
        <w:rPr>
          <w:rFonts w:hint="cs"/>
          <w:sz w:val="40"/>
          <w:szCs w:val="40"/>
          <w:rtl/>
        </w:rPr>
        <w:t>(</w:t>
      </w:r>
      <w:r w:rsidR="000A26DA">
        <w:rPr>
          <w:rFonts w:hint="cs"/>
          <w:sz w:val="40"/>
          <w:szCs w:val="40"/>
          <w:rtl/>
        </w:rPr>
        <w:t>ولو مستحدث</w:t>
      </w:r>
      <w:r w:rsidR="0070729F">
        <w:rPr>
          <w:rFonts w:hint="cs"/>
          <w:sz w:val="40"/>
          <w:szCs w:val="40"/>
          <w:rtl/>
        </w:rPr>
        <w:t>)</w:t>
      </w:r>
      <w:r w:rsidR="000A26DA">
        <w:rPr>
          <w:rFonts w:hint="cs"/>
          <w:sz w:val="40"/>
          <w:szCs w:val="40"/>
          <w:rtl/>
        </w:rPr>
        <w:t xml:space="preserve"> </w:t>
      </w:r>
      <w:r w:rsidR="0070729F">
        <w:rPr>
          <w:rFonts w:hint="cs"/>
          <w:sz w:val="40"/>
          <w:szCs w:val="40"/>
          <w:rtl/>
        </w:rPr>
        <w:t>وقف کرد و شخصیات حقوقیه مالک آن شو</w:t>
      </w:r>
      <w:r w:rsidR="000A26DA">
        <w:rPr>
          <w:rFonts w:hint="cs"/>
          <w:sz w:val="40"/>
          <w:szCs w:val="40"/>
          <w:rtl/>
        </w:rPr>
        <w:t>ند</w:t>
      </w:r>
      <w:r w:rsidR="0070729F">
        <w:rPr>
          <w:rFonts w:hint="cs"/>
          <w:sz w:val="40"/>
          <w:szCs w:val="40"/>
          <w:rtl/>
        </w:rPr>
        <w:t>.</w:t>
      </w:r>
      <w:r w:rsidR="000A26DA">
        <w:rPr>
          <w:rFonts w:hint="cs"/>
          <w:sz w:val="40"/>
          <w:szCs w:val="40"/>
          <w:rtl/>
        </w:rPr>
        <w:t xml:space="preserve"> منتهی دلیل وقف بیش از تملک شخصیت حقوقیه نسبت به مال را دلالت ندارد</w:t>
      </w:r>
      <w:r w:rsidR="0070729F">
        <w:rPr>
          <w:rFonts w:hint="cs"/>
          <w:sz w:val="40"/>
          <w:szCs w:val="40"/>
          <w:rtl/>
        </w:rPr>
        <w:t>،</w:t>
      </w:r>
      <w:r w:rsidR="000A26DA">
        <w:rPr>
          <w:rFonts w:hint="cs"/>
          <w:sz w:val="40"/>
          <w:szCs w:val="40"/>
          <w:rtl/>
        </w:rPr>
        <w:t xml:space="preserve"> و با دلیل وقف نمی توا</w:t>
      </w:r>
      <w:r w:rsidR="0070729F">
        <w:rPr>
          <w:rFonts w:hint="cs"/>
          <w:sz w:val="40"/>
          <w:szCs w:val="40"/>
          <w:rtl/>
        </w:rPr>
        <w:t>ن اثبات کرد که شخصیت حقوقیه علاوه بر مالک شدن حق تملیک هم دارد.</w:t>
      </w:r>
      <w:r w:rsidR="00AC4113">
        <w:rPr>
          <w:rFonts w:hint="cs"/>
          <w:sz w:val="40"/>
          <w:szCs w:val="40"/>
          <w:rtl/>
        </w:rPr>
        <w:t xml:space="preserve"> در این قسمت، از ارتکاز عقلائی عدم تفکیک بین آثار به عنوان متمم دلیل</w:t>
      </w:r>
      <w:r w:rsidR="00E42623">
        <w:rPr>
          <w:rFonts w:hint="cs"/>
          <w:sz w:val="40"/>
          <w:szCs w:val="40"/>
          <w:rtl/>
        </w:rPr>
        <w:t xml:space="preserve"> لفظی وقف استفاده می شود</w:t>
      </w:r>
      <w:r w:rsidR="0070729F">
        <w:rPr>
          <w:rFonts w:hint="cs"/>
          <w:sz w:val="40"/>
          <w:szCs w:val="40"/>
          <w:rtl/>
        </w:rPr>
        <w:t>،</w:t>
      </w:r>
      <w:r w:rsidR="00E42623">
        <w:rPr>
          <w:rFonts w:hint="cs"/>
          <w:sz w:val="40"/>
          <w:szCs w:val="40"/>
          <w:rtl/>
        </w:rPr>
        <w:t xml:space="preserve"> و نتیجه می گیریم که شخصیت حقوقیه مستحدث غیر از </w:t>
      </w:r>
      <w:r w:rsidR="00D03C69">
        <w:rPr>
          <w:rFonts w:hint="cs"/>
          <w:sz w:val="40"/>
          <w:szCs w:val="40"/>
          <w:rtl/>
        </w:rPr>
        <w:t>مالک شدن</w:t>
      </w:r>
      <w:r w:rsidR="0070729F">
        <w:rPr>
          <w:rFonts w:hint="cs"/>
          <w:sz w:val="40"/>
          <w:szCs w:val="40"/>
          <w:rtl/>
        </w:rPr>
        <w:t>،</w:t>
      </w:r>
      <w:r w:rsidR="00D03C69">
        <w:rPr>
          <w:rFonts w:hint="cs"/>
          <w:sz w:val="40"/>
          <w:szCs w:val="40"/>
          <w:rtl/>
        </w:rPr>
        <w:t xml:space="preserve"> صلاحیت تملیک</w:t>
      </w:r>
      <w:r w:rsidR="0070729F">
        <w:rPr>
          <w:rFonts w:hint="cs"/>
          <w:sz w:val="40"/>
          <w:szCs w:val="40"/>
          <w:rtl/>
        </w:rPr>
        <w:t>،</w:t>
      </w:r>
      <w:r w:rsidR="00D03C69">
        <w:rPr>
          <w:rFonts w:hint="cs"/>
          <w:sz w:val="40"/>
          <w:szCs w:val="40"/>
          <w:rtl/>
        </w:rPr>
        <w:t xml:space="preserve"> استدانه</w:t>
      </w:r>
      <w:r w:rsidR="0070729F">
        <w:rPr>
          <w:rFonts w:hint="cs"/>
          <w:sz w:val="40"/>
          <w:szCs w:val="40"/>
          <w:rtl/>
        </w:rPr>
        <w:t>،</w:t>
      </w:r>
      <w:r w:rsidR="00D03C69">
        <w:rPr>
          <w:rFonts w:hint="cs"/>
          <w:sz w:val="40"/>
          <w:szCs w:val="40"/>
          <w:rtl/>
        </w:rPr>
        <w:t xml:space="preserve"> اقراض و اقتراض </w:t>
      </w:r>
      <w:r w:rsidR="00E42623">
        <w:rPr>
          <w:rFonts w:hint="cs"/>
          <w:sz w:val="40"/>
          <w:szCs w:val="40"/>
          <w:rtl/>
        </w:rPr>
        <w:t>و امثال ذلک را هم دارد.</w:t>
      </w:r>
    </w:p>
    <w:p w:rsidR="00BD19A6" w:rsidRDefault="00BD19A6" w:rsidP="0070729F">
      <w:pPr>
        <w:pStyle w:val="1"/>
        <w:rPr>
          <w:rtl/>
        </w:rPr>
      </w:pPr>
      <w:r>
        <w:rPr>
          <w:rFonts w:hint="cs"/>
          <w:rtl/>
        </w:rPr>
        <w:t xml:space="preserve">مناقشه </w:t>
      </w:r>
      <w:r w:rsidR="00C8436F">
        <w:rPr>
          <w:rFonts w:hint="cs"/>
          <w:rtl/>
        </w:rPr>
        <w:t xml:space="preserve">فقه العقود به </w:t>
      </w:r>
      <w:r>
        <w:rPr>
          <w:rFonts w:hint="cs"/>
          <w:rtl/>
        </w:rPr>
        <w:t>تقریب سوم</w:t>
      </w:r>
      <w:r w:rsidR="00C8436F">
        <w:rPr>
          <w:rFonts w:hint="cs"/>
          <w:rtl/>
        </w:rPr>
        <w:t xml:space="preserve"> </w:t>
      </w:r>
    </w:p>
    <w:p w:rsidR="0070729F" w:rsidRDefault="0070729F" w:rsidP="00BD19A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در فقه العقود به این تقریب مناقشه کرده اند که:</w:t>
      </w:r>
    </w:p>
    <w:p w:rsidR="00BD19A6" w:rsidRDefault="00A47E8B" w:rsidP="0070729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این ارتکاز عدم تفکیک بین آثار</w:t>
      </w:r>
      <w:r w:rsidR="00FD45C0">
        <w:rPr>
          <w:rFonts w:hint="cs"/>
          <w:sz w:val="40"/>
          <w:szCs w:val="40"/>
          <w:rtl/>
        </w:rPr>
        <w:t>، اگر به نحوی باشد که نسبت به همه مصادیق شخصیات حقوقیه وجود داشته باشد</w:t>
      </w:r>
      <w:r w:rsidR="0070729F">
        <w:rPr>
          <w:rFonts w:hint="cs"/>
          <w:sz w:val="40"/>
          <w:szCs w:val="40"/>
          <w:rtl/>
        </w:rPr>
        <w:t>،</w:t>
      </w:r>
      <w:r w:rsidR="00FD45C0">
        <w:rPr>
          <w:rFonts w:hint="cs"/>
          <w:sz w:val="40"/>
          <w:szCs w:val="40"/>
          <w:rtl/>
        </w:rPr>
        <w:t xml:space="preserve"> بله می توان از ضمیمه آن به دلیل لفظی به نتیجه </w:t>
      </w:r>
      <w:r w:rsidR="0070729F">
        <w:rPr>
          <w:rFonts w:hint="cs"/>
          <w:sz w:val="40"/>
          <w:szCs w:val="40"/>
          <w:rtl/>
        </w:rPr>
        <w:t>رسید. اما این ارتکاز عدم تفکیک بی</w:t>
      </w:r>
      <w:r w:rsidR="00FD45C0">
        <w:rPr>
          <w:rFonts w:hint="cs"/>
          <w:sz w:val="40"/>
          <w:szCs w:val="40"/>
          <w:rtl/>
        </w:rPr>
        <w:t>ن آثار در شخصیات حقوقیه</w:t>
      </w:r>
      <w:r w:rsidR="0070729F">
        <w:rPr>
          <w:rFonts w:hint="cs"/>
          <w:sz w:val="40"/>
          <w:szCs w:val="40"/>
          <w:rtl/>
        </w:rPr>
        <w:t>،</w:t>
      </w:r>
      <w:r w:rsidR="00FD45C0">
        <w:rPr>
          <w:rFonts w:hint="cs"/>
          <w:sz w:val="40"/>
          <w:szCs w:val="40"/>
          <w:rtl/>
        </w:rPr>
        <w:t xml:space="preserve"> به لحاظ همه مصادیق شخصیات حقوقیه نیست</w:t>
      </w:r>
      <w:r w:rsidR="0070729F">
        <w:rPr>
          <w:rFonts w:hint="cs"/>
          <w:sz w:val="40"/>
          <w:szCs w:val="40"/>
          <w:rtl/>
        </w:rPr>
        <w:t>،</w:t>
      </w:r>
      <w:r w:rsidR="00FD45C0">
        <w:rPr>
          <w:rFonts w:hint="cs"/>
          <w:sz w:val="40"/>
          <w:szCs w:val="40"/>
          <w:rtl/>
        </w:rPr>
        <w:t xml:space="preserve"> و فقط نسبت به بعضی شخصیات حقوقیه وجود دارد. فقط در جایی که شخصیت حقوقیه به نحوی باش</w:t>
      </w:r>
      <w:r w:rsidR="0028229F">
        <w:rPr>
          <w:rFonts w:hint="cs"/>
          <w:sz w:val="40"/>
          <w:szCs w:val="40"/>
          <w:rtl/>
        </w:rPr>
        <w:t>د</w:t>
      </w:r>
      <w:r w:rsidR="00FD45C0">
        <w:rPr>
          <w:rFonts w:hint="cs"/>
          <w:sz w:val="40"/>
          <w:szCs w:val="40"/>
          <w:rtl/>
        </w:rPr>
        <w:t xml:space="preserve"> که منطبق بر شخص حقیقی هم بشود </w:t>
      </w:r>
      <w:r w:rsidR="0070729F">
        <w:rPr>
          <w:rFonts w:hint="cs"/>
          <w:sz w:val="40"/>
          <w:szCs w:val="40"/>
          <w:rtl/>
        </w:rPr>
        <w:t>(</w:t>
      </w:r>
      <w:r w:rsidR="00FD45C0">
        <w:rPr>
          <w:rFonts w:hint="cs"/>
          <w:sz w:val="40"/>
          <w:szCs w:val="40"/>
          <w:rtl/>
        </w:rPr>
        <w:t>مثل عنوان دولت یا منصب امامت</w:t>
      </w:r>
      <w:r w:rsidR="0070729F">
        <w:rPr>
          <w:rFonts w:hint="cs"/>
          <w:sz w:val="40"/>
          <w:szCs w:val="40"/>
          <w:rtl/>
        </w:rPr>
        <w:t>)</w:t>
      </w:r>
      <w:r w:rsidR="00FD45C0">
        <w:rPr>
          <w:rFonts w:hint="cs"/>
          <w:sz w:val="40"/>
          <w:szCs w:val="40"/>
          <w:rtl/>
        </w:rPr>
        <w:t xml:space="preserve"> </w:t>
      </w:r>
      <w:r w:rsidR="0028229F">
        <w:rPr>
          <w:rFonts w:hint="cs"/>
          <w:sz w:val="40"/>
          <w:szCs w:val="40"/>
          <w:rtl/>
        </w:rPr>
        <w:t xml:space="preserve">می توان ادعا کرد که ارتکاز عقلائی بر عدم تفکیک </w:t>
      </w:r>
      <w:r w:rsidR="0070729F">
        <w:rPr>
          <w:rFonts w:hint="cs"/>
          <w:sz w:val="40"/>
          <w:szCs w:val="40"/>
          <w:rtl/>
        </w:rPr>
        <w:t xml:space="preserve">بین آثار </w:t>
      </w:r>
      <w:r w:rsidR="0028229F">
        <w:rPr>
          <w:rFonts w:hint="cs"/>
          <w:sz w:val="40"/>
          <w:szCs w:val="40"/>
          <w:rtl/>
        </w:rPr>
        <w:t>است</w:t>
      </w:r>
      <w:r w:rsidR="0070729F">
        <w:rPr>
          <w:rFonts w:hint="cs"/>
          <w:sz w:val="40"/>
          <w:szCs w:val="40"/>
          <w:rtl/>
        </w:rPr>
        <w:t>، یعنی</w:t>
      </w:r>
      <w:r w:rsidR="0028229F">
        <w:rPr>
          <w:rFonts w:hint="cs"/>
          <w:sz w:val="40"/>
          <w:szCs w:val="40"/>
          <w:rtl/>
        </w:rPr>
        <w:t xml:space="preserve"> اگر دولت یا منصب امامت قابلیت تملک داشته باشد</w:t>
      </w:r>
      <w:r w:rsidR="0070729F">
        <w:rPr>
          <w:rFonts w:hint="cs"/>
          <w:sz w:val="40"/>
          <w:szCs w:val="40"/>
          <w:rtl/>
        </w:rPr>
        <w:t>،</w:t>
      </w:r>
      <w:r w:rsidR="0028229F">
        <w:rPr>
          <w:rFonts w:hint="cs"/>
          <w:sz w:val="40"/>
          <w:szCs w:val="40"/>
          <w:rtl/>
        </w:rPr>
        <w:t xml:space="preserve"> بقیه آثار هم بر آن بار میشود. اما در مورد شخصیات حقوقیه ای  که مستحدث هستند و منطبق بر شخص حقیقی نمیشوند، نمی توان ادعا کرد که ارتکاز بر عدم تفکیک وجود دارد. پس اشکال این است که ارتکاز</w:t>
      </w:r>
      <w:r w:rsidR="00F40133">
        <w:rPr>
          <w:rFonts w:hint="cs"/>
          <w:sz w:val="40"/>
          <w:szCs w:val="40"/>
          <w:rtl/>
        </w:rPr>
        <w:t xml:space="preserve"> عدم تفکیک بین آثار</w:t>
      </w:r>
      <w:r w:rsidR="0070729F">
        <w:rPr>
          <w:rFonts w:hint="cs"/>
          <w:sz w:val="40"/>
          <w:szCs w:val="40"/>
          <w:rtl/>
        </w:rPr>
        <w:t>،</w:t>
      </w:r>
      <w:r w:rsidR="00F40133">
        <w:rPr>
          <w:rFonts w:hint="cs"/>
          <w:sz w:val="40"/>
          <w:szCs w:val="40"/>
          <w:rtl/>
        </w:rPr>
        <w:t xml:space="preserve"> فقط نسبت به برخی شخصیات حقوقیه وجود دارد.</w:t>
      </w:r>
      <w:r w:rsidR="0070265D">
        <w:rPr>
          <w:rFonts w:hint="cs"/>
          <w:sz w:val="40"/>
          <w:szCs w:val="40"/>
          <w:rtl/>
        </w:rPr>
        <w:t xml:space="preserve"> </w:t>
      </w:r>
      <w:r w:rsidR="0070729F">
        <w:rPr>
          <w:rFonts w:hint="cs"/>
          <w:sz w:val="40"/>
          <w:szCs w:val="40"/>
          <w:rtl/>
        </w:rPr>
        <w:t>در شخصیات حقوقیه ای که منطبق بر انسان می شوند، به این صورت است که</w:t>
      </w:r>
      <w:r w:rsidR="0070265D">
        <w:rPr>
          <w:rFonts w:hint="cs"/>
          <w:sz w:val="40"/>
          <w:szCs w:val="40"/>
          <w:rtl/>
        </w:rPr>
        <w:t xml:space="preserve"> </w:t>
      </w:r>
      <w:r w:rsidR="0070729F">
        <w:rPr>
          <w:rFonts w:hint="cs"/>
          <w:sz w:val="40"/>
          <w:szCs w:val="40"/>
          <w:rtl/>
        </w:rPr>
        <w:t xml:space="preserve">کأنّ </w:t>
      </w:r>
      <w:r w:rsidR="0070265D">
        <w:rPr>
          <w:rFonts w:hint="cs"/>
          <w:sz w:val="40"/>
          <w:szCs w:val="40"/>
          <w:rtl/>
        </w:rPr>
        <w:t>خود انسان تصرف می کند و حیثیت حقوقیه بودن آن در نظر گرفته نمی شود.</w:t>
      </w:r>
    </w:p>
    <w:p w:rsidR="006913FB" w:rsidRDefault="006913FB" w:rsidP="006913FB">
      <w:pPr>
        <w:pStyle w:val="2"/>
        <w:rPr>
          <w:rtl/>
        </w:rPr>
      </w:pPr>
      <w:r>
        <w:rPr>
          <w:rFonts w:hint="cs"/>
          <w:rtl/>
        </w:rPr>
        <w:lastRenderedPageBreak/>
        <w:t>جواب از مناقشه</w:t>
      </w:r>
    </w:p>
    <w:p w:rsidR="000B35D9" w:rsidRDefault="000B35D9" w:rsidP="00540C3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ممکن است از این صیغه </w:t>
      </w:r>
      <w:r w:rsidR="00540C3F">
        <w:rPr>
          <w:rFonts w:hint="cs"/>
          <w:sz w:val="40"/>
          <w:szCs w:val="40"/>
          <w:rtl/>
        </w:rPr>
        <w:t xml:space="preserve">از </w:t>
      </w:r>
      <w:r>
        <w:rPr>
          <w:rFonts w:hint="cs"/>
          <w:sz w:val="40"/>
          <w:szCs w:val="40"/>
          <w:rtl/>
        </w:rPr>
        <w:t>مناقشه جواب داده شود که</w:t>
      </w:r>
      <w:r w:rsidR="00540C3F">
        <w:rPr>
          <w:rFonts w:hint="cs"/>
          <w:sz w:val="40"/>
          <w:szCs w:val="40"/>
          <w:rtl/>
        </w:rPr>
        <w:t>:</w:t>
      </w:r>
      <w:r>
        <w:rPr>
          <w:rFonts w:hint="cs"/>
          <w:sz w:val="40"/>
          <w:szCs w:val="40"/>
          <w:rtl/>
        </w:rPr>
        <w:t xml:space="preserve"> اگر ارتکاز عدم تفکیک </w:t>
      </w:r>
      <w:r w:rsidR="00540C3F">
        <w:rPr>
          <w:rFonts w:hint="cs"/>
          <w:sz w:val="40"/>
          <w:szCs w:val="40"/>
          <w:rtl/>
        </w:rPr>
        <w:t xml:space="preserve">بین آثار را فی الجمله </w:t>
      </w:r>
      <w:r>
        <w:rPr>
          <w:rFonts w:hint="cs"/>
          <w:sz w:val="40"/>
          <w:szCs w:val="40"/>
          <w:rtl/>
        </w:rPr>
        <w:t xml:space="preserve">قبول کردیم، به همان نکته ای که </w:t>
      </w:r>
      <w:r w:rsidR="00540C3F">
        <w:rPr>
          <w:rFonts w:hint="cs"/>
          <w:sz w:val="40"/>
          <w:szCs w:val="40"/>
          <w:rtl/>
        </w:rPr>
        <w:t xml:space="preserve">این ارتکاز </w:t>
      </w:r>
      <w:r>
        <w:rPr>
          <w:rFonts w:hint="cs"/>
          <w:sz w:val="40"/>
          <w:szCs w:val="40"/>
          <w:rtl/>
        </w:rPr>
        <w:t xml:space="preserve">در شخصیات حقوقیه منطبق بر انسان </w:t>
      </w:r>
      <w:r w:rsidR="00540C3F">
        <w:rPr>
          <w:rFonts w:hint="cs"/>
          <w:sz w:val="40"/>
          <w:szCs w:val="40"/>
          <w:rtl/>
        </w:rPr>
        <w:t>وجود دارد، در موارد دیگر هم موجود است؛ چون اصل تکوین</w:t>
      </w:r>
      <w:r>
        <w:rPr>
          <w:rFonts w:hint="cs"/>
          <w:sz w:val="40"/>
          <w:szCs w:val="40"/>
          <w:rtl/>
        </w:rPr>
        <w:t xml:space="preserve"> ش</w:t>
      </w:r>
      <w:r w:rsidR="00540C3F">
        <w:rPr>
          <w:rFonts w:hint="cs"/>
          <w:sz w:val="40"/>
          <w:szCs w:val="40"/>
          <w:rtl/>
        </w:rPr>
        <w:t>خصیت حقوقیه برای رسیدن به اغراضی</w:t>
      </w:r>
      <w:r w:rsidR="00400F23">
        <w:rPr>
          <w:rFonts w:hint="cs"/>
          <w:sz w:val="40"/>
          <w:szCs w:val="40"/>
          <w:rtl/>
        </w:rPr>
        <w:t xml:space="preserve"> بود که بدون اعتبار شخصت حقوقیه </w:t>
      </w:r>
      <w:r w:rsidR="00540C3F">
        <w:rPr>
          <w:rFonts w:hint="cs"/>
          <w:sz w:val="40"/>
          <w:szCs w:val="40"/>
          <w:rtl/>
        </w:rPr>
        <w:t xml:space="preserve">قابل وصول نبود، </w:t>
      </w:r>
      <w:r w:rsidR="00400F23">
        <w:rPr>
          <w:rFonts w:hint="cs"/>
          <w:sz w:val="40"/>
          <w:szCs w:val="40"/>
          <w:rtl/>
        </w:rPr>
        <w:t>و این نکته (رسیدن به اغراض) نکته</w:t>
      </w:r>
      <w:r w:rsidR="00540C3F">
        <w:rPr>
          <w:rFonts w:hint="cs"/>
          <w:sz w:val="40"/>
          <w:szCs w:val="40"/>
          <w:rtl/>
        </w:rPr>
        <w:t xml:space="preserve"> ای</w:t>
      </w:r>
      <w:r w:rsidR="00400F23">
        <w:rPr>
          <w:rFonts w:hint="cs"/>
          <w:sz w:val="40"/>
          <w:szCs w:val="40"/>
          <w:rtl/>
        </w:rPr>
        <w:t xml:space="preserve"> عام است و نسبت به </w:t>
      </w:r>
      <w:proofErr w:type="spellStart"/>
      <w:r w:rsidR="00400F23">
        <w:rPr>
          <w:rFonts w:hint="cs"/>
          <w:sz w:val="40"/>
          <w:szCs w:val="40"/>
          <w:rtl/>
        </w:rPr>
        <w:t>شخصیات</w:t>
      </w:r>
      <w:proofErr w:type="spellEnd"/>
      <w:r w:rsidR="00400F23">
        <w:rPr>
          <w:rFonts w:hint="cs"/>
          <w:sz w:val="40"/>
          <w:szCs w:val="40"/>
          <w:rtl/>
        </w:rPr>
        <w:t xml:space="preserve"> </w:t>
      </w:r>
      <w:proofErr w:type="spellStart"/>
      <w:r w:rsidR="00400F23">
        <w:rPr>
          <w:rFonts w:hint="cs"/>
          <w:sz w:val="40"/>
          <w:szCs w:val="40"/>
          <w:rtl/>
        </w:rPr>
        <w:t>حقوقیه</w:t>
      </w:r>
      <w:proofErr w:type="spellEnd"/>
      <w:r w:rsidR="00400F23">
        <w:rPr>
          <w:rFonts w:hint="cs"/>
          <w:sz w:val="40"/>
          <w:szCs w:val="40"/>
          <w:rtl/>
        </w:rPr>
        <w:t xml:space="preserve"> غیر منطبق</w:t>
      </w:r>
      <w:r w:rsidR="004E02C5">
        <w:rPr>
          <w:rFonts w:hint="cs"/>
          <w:sz w:val="40"/>
          <w:szCs w:val="40"/>
          <w:rtl/>
        </w:rPr>
        <w:t xml:space="preserve"> </w:t>
      </w:r>
      <w:proofErr w:type="spellStart"/>
      <w:r w:rsidR="004E02C5">
        <w:rPr>
          <w:rFonts w:hint="cs"/>
          <w:sz w:val="40"/>
          <w:szCs w:val="40"/>
          <w:rtl/>
        </w:rPr>
        <w:t>برانسان</w:t>
      </w:r>
      <w:proofErr w:type="spellEnd"/>
      <w:r w:rsidR="00400F23">
        <w:rPr>
          <w:rFonts w:hint="cs"/>
          <w:sz w:val="40"/>
          <w:szCs w:val="40"/>
          <w:rtl/>
        </w:rPr>
        <w:t xml:space="preserve"> هم این نکته جاری ا</w:t>
      </w:r>
      <w:r w:rsidR="00255973">
        <w:rPr>
          <w:rFonts w:hint="cs"/>
          <w:sz w:val="40"/>
          <w:szCs w:val="40"/>
          <w:rtl/>
        </w:rPr>
        <w:t>ست</w:t>
      </w:r>
      <w:r w:rsidR="00540C3F">
        <w:rPr>
          <w:rFonts w:hint="cs"/>
          <w:sz w:val="40"/>
          <w:szCs w:val="40"/>
          <w:rtl/>
        </w:rPr>
        <w:t>،</w:t>
      </w:r>
      <w:r w:rsidR="00255973">
        <w:rPr>
          <w:rFonts w:hint="cs"/>
          <w:sz w:val="40"/>
          <w:szCs w:val="40"/>
          <w:rtl/>
        </w:rPr>
        <w:t xml:space="preserve"> لذا وجهی برای تفصیل بین شخصیا</w:t>
      </w:r>
      <w:r w:rsidR="00400F23">
        <w:rPr>
          <w:rFonts w:hint="cs"/>
          <w:sz w:val="40"/>
          <w:szCs w:val="40"/>
          <w:rtl/>
        </w:rPr>
        <w:t>ت حقوقیه وجود ندارد.</w:t>
      </w:r>
    </w:p>
    <w:p w:rsidR="0073252F" w:rsidRDefault="00255973" w:rsidP="00186F7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بله ممکن است کسی در اص</w:t>
      </w:r>
      <w:r w:rsidR="00540C3F">
        <w:rPr>
          <w:rFonts w:hint="cs"/>
          <w:sz w:val="40"/>
          <w:szCs w:val="40"/>
          <w:rtl/>
        </w:rPr>
        <w:t>ل وجود ارتکاز بر عدم تفکیک بین آ</w:t>
      </w:r>
      <w:r>
        <w:rPr>
          <w:rFonts w:hint="cs"/>
          <w:sz w:val="40"/>
          <w:szCs w:val="40"/>
          <w:rtl/>
        </w:rPr>
        <w:t>ثار مناقشه کند</w:t>
      </w:r>
      <w:r w:rsidR="00540C3F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</w:t>
      </w:r>
      <w:r w:rsidR="00F546D5">
        <w:rPr>
          <w:rFonts w:hint="cs"/>
          <w:sz w:val="40"/>
          <w:szCs w:val="40"/>
          <w:rtl/>
        </w:rPr>
        <w:t xml:space="preserve">یعنی مناقشه را به مطلبی که </w:t>
      </w:r>
      <w:r w:rsidR="00540C3F">
        <w:rPr>
          <w:rFonts w:hint="cs"/>
          <w:sz w:val="40"/>
          <w:szCs w:val="40"/>
          <w:rtl/>
        </w:rPr>
        <w:t xml:space="preserve">در تقریب </w:t>
      </w:r>
      <w:r w:rsidR="00F546D5">
        <w:rPr>
          <w:rFonts w:hint="cs"/>
          <w:sz w:val="40"/>
          <w:szCs w:val="40"/>
          <w:rtl/>
        </w:rPr>
        <w:t>مفروغ عنه گرفته شد متوج</w:t>
      </w:r>
      <w:r w:rsidR="00540C3F">
        <w:rPr>
          <w:rFonts w:hint="cs"/>
          <w:sz w:val="40"/>
          <w:szCs w:val="40"/>
          <w:rtl/>
        </w:rPr>
        <w:t>ه</w:t>
      </w:r>
      <w:r w:rsidR="0073252F">
        <w:rPr>
          <w:rFonts w:hint="cs"/>
          <w:sz w:val="40"/>
          <w:szCs w:val="40"/>
          <w:rtl/>
        </w:rPr>
        <w:t xml:space="preserve"> کنیم و بگوییم ولو ن</w:t>
      </w:r>
      <w:r w:rsidR="00540C3F">
        <w:rPr>
          <w:rFonts w:hint="cs"/>
          <w:sz w:val="40"/>
          <w:szCs w:val="40"/>
          <w:rtl/>
        </w:rPr>
        <w:t>س</w:t>
      </w:r>
      <w:r w:rsidR="0073252F">
        <w:rPr>
          <w:rFonts w:hint="cs"/>
          <w:sz w:val="40"/>
          <w:szCs w:val="40"/>
          <w:rtl/>
        </w:rPr>
        <w:t>بت به برخی آ</w:t>
      </w:r>
      <w:r w:rsidR="00F546D5">
        <w:rPr>
          <w:rFonts w:hint="cs"/>
          <w:sz w:val="40"/>
          <w:szCs w:val="40"/>
          <w:rtl/>
        </w:rPr>
        <w:t>ثار</w:t>
      </w:r>
      <w:r w:rsidR="00540C3F">
        <w:rPr>
          <w:rFonts w:hint="cs"/>
          <w:sz w:val="40"/>
          <w:szCs w:val="40"/>
          <w:rtl/>
        </w:rPr>
        <w:t>،</w:t>
      </w:r>
      <w:r w:rsidR="00F546D5">
        <w:rPr>
          <w:rFonts w:hint="cs"/>
          <w:sz w:val="40"/>
          <w:szCs w:val="40"/>
          <w:rtl/>
        </w:rPr>
        <w:t xml:space="preserve"> امضاء</w:t>
      </w:r>
      <w:r w:rsidR="004E02C5">
        <w:rPr>
          <w:rFonts w:hint="cs"/>
          <w:sz w:val="40"/>
          <w:szCs w:val="40"/>
          <w:rtl/>
        </w:rPr>
        <w:t xml:space="preserve"> </w:t>
      </w:r>
      <w:proofErr w:type="spellStart"/>
      <w:r w:rsidR="004E02C5">
        <w:rPr>
          <w:rFonts w:hint="cs"/>
          <w:sz w:val="40"/>
          <w:szCs w:val="40"/>
          <w:rtl/>
        </w:rPr>
        <w:t>وحکم</w:t>
      </w:r>
      <w:proofErr w:type="spellEnd"/>
      <w:r w:rsidR="004E02C5">
        <w:rPr>
          <w:rFonts w:hint="cs"/>
          <w:sz w:val="40"/>
          <w:szCs w:val="40"/>
          <w:rtl/>
        </w:rPr>
        <w:t xml:space="preserve"> به </w:t>
      </w:r>
      <w:proofErr w:type="spellStart"/>
      <w:r w:rsidR="004E02C5">
        <w:rPr>
          <w:rFonts w:hint="cs"/>
          <w:sz w:val="40"/>
          <w:szCs w:val="40"/>
          <w:rtl/>
        </w:rPr>
        <w:t>ترتيب</w:t>
      </w:r>
      <w:proofErr w:type="spellEnd"/>
      <w:r w:rsidR="004E02C5">
        <w:rPr>
          <w:rFonts w:hint="cs"/>
          <w:sz w:val="40"/>
          <w:szCs w:val="40"/>
          <w:rtl/>
        </w:rPr>
        <w:t xml:space="preserve"> اثر</w:t>
      </w:r>
      <w:r w:rsidR="00F546D5">
        <w:rPr>
          <w:rFonts w:hint="cs"/>
          <w:sz w:val="40"/>
          <w:szCs w:val="40"/>
          <w:rtl/>
        </w:rPr>
        <w:t xml:space="preserve"> ثابت است</w:t>
      </w:r>
      <w:r w:rsidR="00540C3F">
        <w:rPr>
          <w:rFonts w:hint="cs"/>
          <w:sz w:val="40"/>
          <w:szCs w:val="40"/>
          <w:rtl/>
        </w:rPr>
        <w:t>،</w:t>
      </w:r>
      <w:r w:rsidR="00F546D5">
        <w:rPr>
          <w:rFonts w:hint="cs"/>
          <w:sz w:val="40"/>
          <w:szCs w:val="40"/>
          <w:rtl/>
        </w:rPr>
        <w:t xml:space="preserve"> اما </w:t>
      </w:r>
      <w:r w:rsidR="00540C3F">
        <w:rPr>
          <w:rFonts w:hint="cs"/>
          <w:sz w:val="40"/>
          <w:szCs w:val="40"/>
          <w:rtl/>
        </w:rPr>
        <w:t xml:space="preserve">وجود </w:t>
      </w:r>
      <w:r w:rsidR="00F546D5">
        <w:rPr>
          <w:rFonts w:hint="cs"/>
          <w:sz w:val="40"/>
          <w:szCs w:val="40"/>
          <w:rtl/>
        </w:rPr>
        <w:t xml:space="preserve">ارتکاز بر عدم فرق </w:t>
      </w:r>
      <w:r w:rsidR="00540C3F">
        <w:rPr>
          <w:rFonts w:hint="cs"/>
          <w:sz w:val="40"/>
          <w:szCs w:val="40"/>
          <w:rtl/>
        </w:rPr>
        <w:t xml:space="preserve">صرف </w:t>
      </w:r>
      <w:proofErr w:type="spellStart"/>
      <w:r w:rsidR="00F546D5">
        <w:rPr>
          <w:rFonts w:hint="cs"/>
          <w:sz w:val="40"/>
          <w:szCs w:val="40"/>
          <w:rtl/>
        </w:rPr>
        <w:t>ادعاست</w:t>
      </w:r>
      <w:proofErr w:type="spellEnd"/>
      <w:r w:rsidR="00540C3F">
        <w:rPr>
          <w:rFonts w:hint="cs"/>
          <w:sz w:val="40"/>
          <w:szCs w:val="40"/>
          <w:rtl/>
        </w:rPr>
        <w:t>؛</w:t>
      </w:r>
      <w:r w:rsidR="00F546D5">
        <w:rPr>
          <w:rFonts w:hint="cs"/>
          <w:sz w:val="40"/>
          <w:szCs w:val="40"/>
          <w:rtl/>
        </w:rPr>
        <w:t xml:space="preserve"> </w:t>
      </w:r>
      <w:r w:rsidR="004E02C5">
        <w:rPr>
          <w:rFonts w:hint="cs"/>
          <w:sz w:val="40"/>
          <w:szCs w:val="40"/>
          <w:rtl/>
        </w:rPr>
        <w:t xml:space="preserve">آنچه که به عنوان </w:t>
      </w:r>
      <w:proofErr w:type="spellStart"/>
      <w:r w:rsidR="004E02C5">
        <w:rPr>
          <w:rFonts w:hint="cs"/>
          <w:sz w:val="40"/>
          <w:szCs w:val="40"/>
          <w:rtl/>
        </w:rPr>
        <w:t>مرتکزعقلائی</w:t>
      </w:r>
      <w:proofErr w:type="spellEnd"/>
      <w:r w:rsidR="004E02C5">
        <w:rPr>
          <w:rFonts w:hint="cs"/>
          <w:sz w:val="40"/>
          <w:szCs w:val="40"/>
          <w:rtl/>
        </w:rPr>
        <w:t xml:space="preserve"> در </w:t>
      </w:r>
      <w:proofErr w:type="spellStart"/>
      <w:r w:rsidR="004E02C5">
        <w:rPr>
          <w:rFonts w:hint="cs"/>
          <w:sz w:val="40"/>
          <w:szCs w:val="40"/>
          <w:rtl/>
        </w:rPr>
        <w:t>ازمنه</w:t>
      </w:r>
      <w:proofErr w:type="spellEnd"/>
      <w:r w:rsidR="004E02C5">
        <w:rPr>
          <w:rFonts w:hint="cs"/>
          <w:sz w:val="40"/>
          <w:szCs w:val="40"/>
          <w:rtl/>
        </w:rPr>
        <w:t xml:space="preserve"> سابقه ثابت است </w:t>
      </w:r>
      <w:proofErr w:type="spellStart"/>
      <w:r w:rsidR="004E02C5">
        <w:rPr>
          <w:rFonts w:hint="cs"/>
          <w:sz w:val="40"/>
          <w:szCs w:val="40"/>
          <w:rtl/>
        </w:rPr>
        <w:t>ترتيب</w:t>
      </w:r>
      <w:proofErr w:type="spellEnd"/>
      <w:r w:rsidR="004E02C5">
        <w:rPr>
          <w:rFonts w:hint="cs"/>
          <w:sz w:val="40"/>
          <w:szCs w:val="40"/>
          <w:rtl/>
        </w:rPr>
        <w:t xml:space="preserve"> </w:t>
      </w:r>
      <w:proofErr w:type="spellStart"/>
      <w:r w:rsidR="004E02C5">
        <w:rPr>
          <w:rFonts w:hint="cs"/>
          <w:sz w:val="40"/>
          <w:szCs w:val="40"/>
          <w:rtl/>
        </w:rPr>
        <w:t>اثرمالکيت</w:t>
      </w:r>
      <w:proofErr w:type="spellEnd"/>
      <w:r w:rsidR="004E02C5">
        <w:rPr>
          <w:rFonts w:hint="cs"/>
          <w:sz w:val="40"/>
          <w:szCs w:val="40"/>
          <w:rtl/>
        </w:rPr>
        <w:t xml:space="preserve"> برای </w:t>
      </w:r>
      <w:proofErr w:type="spellStart"/>
      <w:r w:rsidR="004E02C5">
        <w:rPr>
          <w:rFonts w:hint="cs"/>
          <w:sz w:val="40"/>
          <w:szCs w:val="40"/>
          <w:rtl/>
        </w:rPr>
        <w:t>شخصيات</w:t>
      </w:r>
      <w:proofErr w:type="spellEnd"/>
      <w:r w:rsidR="004E02C5">
        <w:rPr>
          <w:rFonts w:hint="cs"/>
          <w:sz w:val="40"/>
          <w:szCs w:val="40"/>
          <w:rtl/>
        </w:rPr>
        <w:t xml:space="preserve"> </w:t>
      </w:r>
      <w:proofErr w:type="spellStart"/>
      <w:r w:rsidR="004E02C5">
        <w:rPr>
          <w:rFonts w:hint="cs"/>
          <w:sz w:val="40"/>
          <w:szCs w:val="40"/>
          <w:rtl/>
        </w:rPr>
        <w:t>حقوقيه</w:t>
      </w:r>
      <w:proofErr w:type="spellEnd"/>
      <w:r w:rsidR="004E02C5">
        <w:rPr>
          <w:rFonts w:hint="cs"/>
          <w:sz w:val="40"/>
          <w:szCs w:val="40"/>
          <w:rtl/>
        </w:rPr>
        <w:t xml:space="preserve"> است اما اعتراف </w:t>
      </w:r>
      <w:proofErr w:type="spellStart"/>
      <w:r w:rsidR="004E02C5">
        <w:rPr>
          <w:rFonts w:hint="cs"/>
          <w:sz w:val="40"/>
          <w:szCs w:val="40"/>
          <w:rtl/>
        </w:rPr>
        <w:t>عقلاء</w:t>
      </w:r>
      <w:proofErr w:type="spellEnd"/>
      <w:r w:rsidR="004E02C5">
        <w:rPr>
          <w:rFonts w:hint="cs"/>
          <w:sz w:val="40"/>
          <w:szCs w:val="40"/>
          <w:rtl/>
        </w:rPr>
        <w:t xml:space="preserve"> به </w:t>
      </w:r>
      <w:proofErr w:type="spellStart"/>
      <w:r w:rsidR="004E02C5">
        <w:rPr>
          <w:rFonts w:hint="cs"/>
          <w:sz w:val="40"/>
          <w:szCs w:val="40"/>
          <w:rtl/>
        </w:rPr>
        <w:t>اهليت</w:t>
      </w:r>
      <w:proofErr w:type="spellEnd"/>
      <w:r w:rsidR="004E02C5">
        <w:rPr>
          <w:rFonts w:hint="cs"/>
          <w:sz w:val="40"/>
          <w:szCs w:val="40"/>
          <w:rtl/>
        </w:rPr>
        <w:t xml:space="preserve"> </w:t>
      </w:r>
      <w:proofErr w:type="spellStart"/>
      <w:r w:rsidR="004E02C5">
        <w:rPr>
          <w:rFonts w:hint="cs"/>
          <w:sz w:val="40"/>
          <w:szCs w:val="40"/>
          <w:rtl/>
        </w:rPr>
        <w:t>شخصيت</w:t>
      </w:r>
      <w:proofErr w:type="spellEnd"/>
      <w:r w:rsidR="004E02C5">
        <w:rPr>
          <w:rFonts w:hint="cs"/>
          <w:sz w:val="40"/>
          <w:szCs w:val="40"/>
          <w:rtl/>
        </w:rPr>
        <w:t xml:space="preserve"> </w:t>
      </w:r>
      <w:proofErr w:type="spellStart"/>
      <w:r w:rsidR="004E02C5">
        <w:rPr>
          <w:rFonts w:hint="cs"/>
          <w:sz w:val="40"/>
          <w:szCs w:val="40"/>
          <w:rtl/>
        </w:rPr>
        <w:t>حقوقیه</w:t>
      </w:r>
      <w:proofErr w:type="spellEnd"/>
      <w:r w:rsidR="004E02C5">
        <w:rPr>
          <w:rFonts w:hint="cs"/>
          <w:sz w:val="40"/>
          <w:szCs w:val="40"/>
          <w:rtl/>
        </w:rPr>
        <w:t xml:space="preserve"> برای </w:t>
      </w:r>
      <w:proofErr w:type="spellStart"/>
      <w:r w:rsidR="004E02C5">
        <w:rPr>
          <w:rFonts w:hint="cs"/>
          <w:sz w:val="40"/>
          <w:szCs w:val="40"/>
          <w:rtl/>
        </w:rPr>
        <w:t>استدانه</w:t>
      </w:r>
      <w:proofErr w:type="spellEnd"/>
      <w:r w:rsidR="004E02C5">
        <w:rPr>
          <w:rFonts w:hint="cs"/>
          <w:sz w:val="40"/>
          <w:szCs w:val="40"/>
          <w:rtl/>
        </w:rPr>
        <w:t xml:space="preserve"> </w:t>
      </w:r>
      <w:proofErr w:type="spellStart"/>
      <w:r w:rsidR="004E02C5">
        <w:rPr>
          <w:rFonts w:hint="cs"/>
          <w:sz w:val="40"/>
          <w:szCs w:val="40"/>
          <w:rtl/>
        </w:rPr>
        <w:t>واقراض</w:t>
      </w:r>
      <w:proofErr w:type="spellEnd"/>
      <w:r w:rsidR="004E02C5">
        <w:rPr>
          <w:rFonts w:hint="cs"/>
          <w:sz w:val="40"/>
          <w:szCs w:val="40"/>
          <w:rtl/>
        </w:rPr>
        <w:t xml:space="preserve"> </w:t>
      </w:r>
      <w:proofErr w:type="spellStart"/>
      <w:r w:rsidR="004E02C5">
        <w:rPr>
          <w:rFonts w:hint="cs"/>
          <w:sz w:val="40"/>
          <w:szCs w:val="40"/>
          <w:rtl/>
        </w:rPr>
        <w:t>واقتراض</w:t>
      </w:r>
      <w:proofErr w:type="spellEnd"/>
      <w:r w:rsidR="004E02C5">
        <w:rPr>
          <w:rFonts w:hint="cs"/>
          <w:sz w:val="40"/>
          <w:szCs w:val="40"/>
          <w:rtl/>
        </w:rPr>
        <w:t xml:space="preserve">  </w:t>
      </w:r>
      <w:proofErr w:type="spellStart"/>
      <w:r w:rsidR="004E02C5">
        <w:rPr>
          <w:rFonts w:hint="cs"/>
          <w:sz w:val="40"/>
          <w:szCs w:val="40"/>
          <w:rtl/>
        </w:rPr>
        <w:t>درازمنه</w:t>
      </w:r>
      <w:proofErr w:type="spellEnd"/>
      <w:r w:rsidR="004E02C5">
        <w:rPr>
          <w:rFonts w:hint="cs"/>
          <w:sz w:val="40"/>
          <w:szCs w:val="40"/>
          <w:rtl/>
        </w:rPr>
        <w:t xml:space="preserve"> </w:t>
      </w:r>
      <w:proofErr w:type="spellStart"/>
      <w:r w:rsidR="004E02C5">
        <w:rPr>
          <w:rFonts w:hint="cs"/>
          <w:sz w:val="40"/>
          <w:szCs w:val="40"/>
          <w:rtl/>
        </w:rPr>
        <w:t>صدورنص</w:t>
      </w:r>
      <w:proofErr w:type="spellEnd"/>
      <w:r w:rsidR="004E02C5">
        <w:rPr>
          <w:rFonts w:hint="cs"/>
          <w:sz w:val="40"/>
          <w:szCs w:val="40"/>
          <w:rtl/>
        </w:rPr>
        <w:t xml:space="preserve"> ثابت </w:t>
      </w:r>
      <w:proofErr w:type="spellStart"/>
      <w:r w:rsidR="004E02C5">
        <w:rPr>
          <w:rFonts w:hint="cs"/>
          <w:sz w:val="40"/>
          <w:szCs w:val="40"/>
          <w:rtl/>
        </w:rPr>
        <w:t>نيست</w:t>
      </w:r>
      <w:proofErr w:type="spellEnd"/>
      <w:r w:rsidR="004E02C5">
        <w:rPr>
          <w:rFonts w:hint="cs"/>
          <w:sz w:val="40"/>
          <w:szCs w:val="40"/>
          <w:rtl/>
        </w:rPr>
        <w:t xml:space="preserve"> محتمل است </w:t>
      </w:r>
      <w:proofErr w:type="spellStart"/>
      <w:r w:rsidR="004E02C5">
        <w:rPr>
          <w:rFonts w:hint="cs"/>
          <w:sz w:val="40"/>
          <w:szCs w:val="40"/>
          <w:rtl/>
        </w:rPr>
        <w:t>اهليت</w:t>
      </w:r>
      <w:proofErr w:type="spellEnd"/>
      <w:r w:rsidR="004E02C5">
        <w:rPr>
          <w:rFonts w:hint="cs"/>
          <w:sz w:val="40"/>
          <w:szCs w:val="40"/>
          <w:rtl/>
        </w:rPr>
        <w:t xml:space="preserve"> برای </w:t>
      </w:r>
      <w:proofErr w:type="spellStart"/>
      <w:r w:rsidR="004E02C5">
        <w:rPr>
          <w:rFonts w:hint="cs"/>
          <w:sz w:val="40"/>
          <w:szCs w:val="40"/>
          <w:rtl/>
        </w:rPr>
        <w:t>اين</w:t>
      </w:r>
      <w:proofErr w:type="spellEnd"/>
      <w:r w:rsidR="004E02C5">
        <w:rPr>
          <w:rFonts w:hint="cs"/>
          <w:sz w:val="40"/>
          <w:szCs w:val="40"/>
          <w:rtl/>
        </w:rPr>
        <w:t xml:space="preserve"> جهات </w:t>
      </w:r>
      <w:proofErr w:type="spellStart"/>
      <w:r w:rsidR="004E02C5">
        <w:rPr>
          <w:rFonts w:hint="cs"/>
          <w:sz w:val="40"/>
          <w:szCs w:val="40"/>
          <w:rtl/>
        </w:rPr>
        <w:t>رافقط</w:t>
      </w:r>
      <w:proofErr w:type="spellEnd"/>
      <w:r w:rsidR="004E02C5">
        <w:rPr>
          <w:rFonts w:hint="cs"/>
          <w:sz w:val="40"/>
          <w:szCs w:val="40"/>
          <w:rtl/>
        </w:rPr>
        <w:t xml:space="preserve"> برای </w:t>
      </w:r>
      <w:proofErr w:type="spellStart"/>
      <w:r w:rsidR="004E02C5">
        <w:rPr>
          <w:rFonts w:hint="cs"/>
          <w:sz w:val="40"/>
          <w:szCs w:val="40"/>
          <w:rtl/>
        </w:rPr>
        <w:t>شخصيت</w:t>
      </w:r>
      <w:proofErr w:type="spellEnd"/>
      <w:r w:rsidR="004E02C5">
        <w:rPr>
          <w:rFonts w:hint="cs"/>
          <w:sz w:val="40"/>
          <w:szCs w:val="40"/>
          <w:rtl/>
        </w:rPr>
        <w:t xml:space="preserve"> </w:t>
      </w:r>
      <w:proofErr w:type="spellStart"/>
      <w:r w:rsidR="004E02C5">
        <w:rPr>
          <w:rFonts w:hint="cs"/>
          <w:sz w:val="40"/>
          <w:szCs w:val="40"/>
          <w:rtl/>
        </w:rPr>
        <w:t>حقيقی</w:t>
      </w:r>
      <w:proofErr w:type="spellEnd"/>
      <w:r w:rsidR="004E02C5">
        <w:rPr>
          <w:rFonts w:hint="cs"/>
          <w:sz w:val="40"/>
          <w:szCs w:val="40"/>
          <w:rtl/>
        </w:rPr>
        <w:t xml:space="preserve"> می دانستند  </w:t>
      </w:r>
      <w:proofErr w:type="spellStart"/>
      <w:r w:rsidR="00F546D5">
        <w:rPr>
          <w:rFonts w:hint="cs"/>
          <w:sz w:val="40"/>
          <w:szCs w:val="40"/>
          <w:rtl/>
        </w:rPr>
        <w:t>ارتکاز</w:t>
      </w:r>
      <w:proofErr w:type="spellEnd"/>
      <w:r w:rsidR="00F546D5">
        <w:rPr>
          <w:rFonts w:hint="cs"/>
          <w:sz w:val="40"/>
          <w:szCs w:val="40"/>
          <w:rtl/>
        </w:rPr>
        <w:t xml:space="preserve"> بر عدم فرق </w:t>
      </w:r>
      <w:proofErr w:type="spellStart"/>
      <w:r w:rsidR="00186F76">
        <w:rPr>
          <w:rFonts w:hint="cs"/>
          <w:sz w:val="40"/>
          <w:szCs w:val="40"/>
          <w:rtl/>
        </w:rPr>
        <w:t>بين</w:t>
      </w:r>
      <w:proofErr w:type="spellEnd"/>
      <w:r w:rsidR="00186F76">
        <w:rPr>
          <w:rFonts w:hint="cs"/>
          <w:sz w:val="40"/>
          <w:szCs w:val="40"/>
          <w:rtl/>
        </w:rPr>
        <w:t xml:space="preserve"> </w:t>
      </w:r>
      <w:proofErr w:type="spellStart"/>
      <w:r w:rsidR="00186F76">
        <w:rPr>
          <w:rFonts w:hint="cs"/>
          <w:sz w:val="40"/>
          <w:szCs w:val="40"/>
          <w:rtl/>
        </w:rPr>
        <w:t>آثار</w:t>
      </w:r>
      <w:r w:rsidR="00F546D5">
        <w:rPr>
          <w:rFonts w:hint="cs"/>
          <w:sz w:val="40"/>
          <w:szCs w:val="40"/>
          <w:rtl/>
        </w:rPr>
        <w:t>محرز</w:t>
      </w:r>
      <w:proofErr w:type="spellEnd"/>
      <w:r w:rsidR="00F546D5">
        <w:rPr>
          <w:rFonts w:hint="cs"/>
          <w:sz w:val="40"/>
          <w:szCs w:val="40"/>
          <w:rtl/>
        </w:rPr>
        <w:t xml:space="preserve"> نیست</w:t>
      </w:r>
      <w:r w:rsidR="00540C3F">
        <w:rPr>
          <w:rFonts w:hint="cs"/>
          <w:sz w:val="40"/>
          <w:szCs w:val="40"/>
          <w:rtl/>
        </w:rPr>
        <w:t>،</w:t>
      </w:r>
      <w:r w:rsidR="00F546D5">
        <w:rPr>
          <w:rFonts w:hint="cs"/>
          <w:sz w:val="40"/>
          <w:szCs w:val="40"/>
          <w:rtl/>
        </w:rPr>
        <w:t xml:space="preserve"> </w:t>
      </w:r>
      <w:r w:rsidR="00F546D5">
        <w:rPr>
          <w:rFonts w:hint="cs"/>
          <w:sz w:val="40"/>
          <w:szCs w:val="40"/>
          <w:rtl/>
        </w:rPr>
        <w:lastRenderedPageBreak/>
        <w:t xml:space="preserve">اما اگر اصل ارتکاز را قبول کنیم </w:t>
      </w:r>
      <w:r w:rsidR="0070265D">
        <w:rPr>
          <w:rFonts w:hint="cs"/>
          <w:sz w:val="40"/>
          <w:szCs w:val="40"/>
          <w:rtl/>
        </w:rPr>
        <w:t>وجهی برای تفصیل بین شخصیات حقوقیه نیست.</w:t>
      </w:r>
    </w:p>
    <w:p w:rsidR="0073252F" w:rsidRDefault="005F05F7" w:rsidP="00FA7CF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وجه اول برای اثبات امضاء شارع نسبت به شخصیات حقوقیه</w:t>
      </w:r>
      <w:r w:rsidR="00540C3F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سه تقریب داشت که </w:t>
      </w:r>
      <w:r w:rsidR="00FA7CF9">
        <w:rPr>
          <w:rFonts w:hint="cs"/>
          <w:sz w:val="40"/>
          <w:szCs w:val="40"/>
          <w:rtl/>
        </w:rPr>
        <w:t>مطرح</w:t>
      </w:r>
      <w:r>
        <w:rPr>
          <w:rFonts w:hint="cs"/>
          <w:sz w:val="40"/>
          <w:szCs w:val="40"/>
          <w:rtl/>
        </w:rPr>
        <w:t xml:space="preserve"> شد.</w:t>
      </w:r>
    </w:p>
    <w:p w:rsidR="009D5BE9" w:rsidRDefault="009D5BE9" w:rsidP="009D5BE9">
      <w:pPr>
        <w:pStyle w:val="1"/>
        <w:rPr>
          <w:rtl/>
        </w:rPr>
      </w:pPr>
      <w:r>
        <w:rPr>
          <w:rFonts w:hint="cs"/>
          <w:rtl/>
        </w:rPr>
        <w:t>وجه دوم برای اثبات امضاء</w:t>
      </w:r>
    </w:p>
    <w:p w:rsidR="005F05F7" w:rsidRDefault="005F05F7" w:rsidP="00186F7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راه دوم برای اثبات امضاء شارع نسبت به شخصیات حقوقیه</w:t>
      </w:r>
      <w:r w:rsidR="009D5BE9">
        <w:rPr>
          <w:rFonts w:hint="cs"/>
          <w:sz w:val="40"/>
          <w:szCs w:val="40"/>
          <w:rtl/>
        </w:rPr>
        <w:t xml:space="preserve">، تمسک به </w:t>
      </w:r>
      <w:proofErr w:type="spellStart"/>
      <w:r w:rsidR="009D5BE9">
        <w:rPr>
          <w:rFonts w:hint="cs"/>
          <w:sz w:val="40"/>
          <w:szCs w:val="40"/>
          <w:rtl/>
        </w:rPr>
        <w:t>عمومات</w:t>
      </w:r>
      <w:proofErr w:type="spellEnd"/>
      <w:r w:rsidR="009D5BE9">
        <w:rPr>
          <w:rFonts w:hint="cs"/>
          <w:sz w:val="40"/>
          <w:szCs w:val="40"/>
          <w:rtl/>
        </w:rPr>
        <w:t xml:space="preserve"> ادله ص</w:t>
      </w:r>
      <w:r w:rsidR="00186F76">
        <w:rPr>
          <w:rFonts w:hint="cs"/>
          <w:sz w:val="40"/>
          <w:szCs w:val="40"/>
          <w:rtl/>
        </w:rPr>
        <w:t>ح</w:t>
      </w:r>
      <w:r w:rsidR="009D5BE9">
        <w:rPr>
          <w:rFonts w:hint="cs"/>
          <w:sz w:val="40"/>
          <w:szCs w:val="40"/>
          <w:rtl/>
        </w:rPr>
        <w:t xml:space="preserve">ت </w:t>
      </w:r>
      <w:proofErr w:type="spellStart"/>
      <w:r w:rsidR="009D5BE9">
        <w:rPr>
          <w:rFonts w:hint="cs"/>
          <w:sz w:val="40"/>
          <w:szCs w:val="40"/>
          <w:rtl/>
        </w:rPr>
        <w:t>عقود</w:t>
      </w:r>
      <w:proofErr w:type="spellEnd"/>
      <w:r w:rsidR="009D5BE9">
        <w:rPr>
          <w:rFonts w:hint="cs"/>
          <w:sz w:val="40"/>
          <w:szCs w:val="40"/>
          <w:rtl/>
        </w:rPr>
        <w:t xml:space="preserve"> و </w:t>
      </w:r>
      <w:proofErr w:type="spellStart"/>
      <w:r w:rsidR="009D5BE9">
        <w:rPr>
          <w:rFonts w:hint="cs"/>
          <w:sz w:val="40"/>
          <w:szCs w:val="40"/>
          <w:rtl/>
        </w:rPr>
        <w:t>معاملات</w:t>
      </w:r>
      <w:proofErr w:type="spellEnd"/>
      <w:r w:rsidR="009D5BE9">
        <w:rPr>
          <w:rFonts w:hint="cs"/>
          <w:sz w:val="40"/>
          <w:szCs w:val="40"/>
          <w:rtl/>
        </w:rPr>
        <w:t xml:space="preserve"> است.</w:t>
      </w:r>
    </w:p>
    <w:p w:rsidR="005F05F7" w:rsidRDefault="00483DCC" w:rsidP="009D5BE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ادله صحت عقود که به عنوان قواع</w:t>
      </w:r>
      <w:r w:rsidR="009D5BE9">
        <w:rPr>
          <w:rFonts w:hint="cs"/>
          <w:sz w:val="40"/>
          <w:szCs w:val="40"/>
          <w:rtl/>
        </w:rPr>
        <w:t>د</w:t>
      </w:r>
      <w:r>
        <w:rPr>
          <w:rFonts w:hint="cs"/>
          <w:sz w:val="40"/>
          <w:szCs w:val="40"/>
          <w:rtl/>
        </w:rPr>
        <w:t xml:space="preserve"> عامه مطرح شده</w:t>
      </w:r>
      <w:r w:rsidR="009D5BE9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مثل احل</w:t>
      </w:r>
      <w:r w:rsidR="009D5BE9">
        <w:rPr>
          <w:rFonts w:hint="cs"/>
          <w:sz w:val="40"/>
          <w:szCs w:val="40"/>
          <w:rtl/>
        </w:rPr>
        <w:t>ّ</w:t>
      </w:r>
      <w:r>
        <w:rPr>
          <w:rFonts w:hint="cs"/>
          <w:sz w:val="40"/>
          <w:szCs w:val="40"/>
          <w:rtl/>
        </w:rPr>
        <w:t xml:space="preserve"> </w:t>
      </w:r>
      <w:r w:rsidR="009D5BE9">
        <w:rPr>
          <w:rFonts w:hint="cs"/>
          <w:sz w:val="40"/>
          <w:szCs w:val="40"/>
          <w:rtl/>
        </w:rPr>
        <w:t>الله البیع، أ</w:t>
      </w:r>
      <w:r>
        <w:rPr>
          <w:rFonts w:hint="cs"/>
          <w:sz w:val="40"/>
          <w:szCs w:val="40"/>
          <w:rtl/>
        </w:rPr>
        <w:t>وفوا</w:t>
      </w:r>
      <w:r w:rsidR="009D5BE9">
        <w:rPr>
          <w:rFonts w:hint="cs"/>
          <w:sz w:val="40"/>
          <w:szCs w:val="40"/>
          <w:rtl/>
        </w:rPr>
        <w:t xml:space="preserve"> بالعقود، تجارة</w:t>
      </w:r>
      <w:r>
        <w:rPr>
          <w:rFonts w:hint="cs"/>
          <w:sz w:val="40"/>
          <w:szCs w:val="40"/>
          <w:rtl/>
        </w:rPr>
        <w:t xml:space="preserve"> عن تراض</w:t>
      </w:r>
      <w:r w:rsidR="009D5BE9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و الم</w:t>
      </w:r>
      <w:bookmarkStart w:id="0" w:name="_GoBack"/>
      <w:bookmarkEnd w:id="0"/>
      <w:r>
        <w:rPr>
          <w:rFonts w:hint="cs"/>
          <w:sz w:val="40"/>
          <w:szCs w:val="40"/>
          <w:rtl/>
        </w:rPr>
        <w:t>و</w:t>
      </w:r>
      <w:r w:rsidR="009D5BE9">
        <w:rPr>
          <w:rFonts w:hint="cs"/>
          <w:sz w:val="40"/>
          <w:szCs w:val="40"/>
          <w:rtl/>
        </w:rPr>
        <w:t>م</w:t>
      </w:r>
      <w:r>
        <w:rPr>
          <w:rFonts w:hint="cs"/>
          <w:sz w:val="40"/>
          <w:szCs w:val="40"/>
          <w:rtl/>
        </w:rPr>
        <w:t>نون عند شروطهم</w:t>
      </w:r>
      <w:r w:rsidR="009D5BE9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دلالت بر این می کند که </w:t>
      </w:r>
      <w:r w:rsidR="009D5BE9">
        <w:rPr>
          <w:rFonts w:hint="cs"/>
          <w:sz w:val="40"/>
          <w:szCs w:val="40"/>
          <w:rtl/>
        </w:rPr>
        <w:t>شخصیات حقوقیه در شرع دارای اعتبارند.</w:t>
      </w:r>
    </w:p>
    <w:p w:rsidR="00F0081F" w:rsidRDefault="00F103B4" w:rsidP="00540C3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اگر کسی به جای این که با شخص حقیقی معامله کند، با شخص حقوقی معامله کند</w:t>
      </w:r>
      <w:r w:rsidR="00540C3F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این عمل مصداق بیع و شراء است و ادله </w:t>
      </w:r>
      <w:r w:rsidR="00540C3F">
        <w:rPr>
          <w:rFonts w:hint="cs"/>
          <w:sz w:val="40"/>
          <w:szCs w:val="40"/>
          <w:rtl/>
        </w:rPr>
        <w:t>ای مثل «</w:t>
      </w:r>
      <w:r>
        <w:rPr>
          <w:rFonts w:hint="cs"/>
          <w:sz w:val="40"/>
          <w:szCs w:val="40"/>
          <w:rtl/>
        </w:rPr>
        <w:t>احل الله البیع</w:t>
      </w:r>
      <w:r w:rsidR="00540C3F">
        <w:rPr>
          <w:rFonts w:hint="cs"/>
          <w:sz w:val="40"/>
          <w:szCs w:val="40"/>
          <w:rtl/>
        </w:rPr>
        <w:t>» دلال</w:t>
      </w:r>
      <w:r>
        <w:rPr>
          <w:rFonts w:hint="cs"/>
          <w:sz w:val="40"/>
          <w:szCs w:val="40"/>
          <w:rtl/>
        </w:rPr>
        <w:t>ت بر صحت ما یصدق علیه البیع می کند</w:t>
      </w:r>
      <w:r w:rsidR="00540C3F">
        <w:rPr>
          <w:rFonts w:hint="cs"/>
          <w:sz w:val="40"/>
          <w:szCs w:val="40"/>
          <w:rtl/>
        </w:rPr>
        <w:t>،</w:t>
      </w:r>
      <w:r w:rsidR="00F0081F">
        <w:rPr>
          <w:rFonts w:hint="cs"/>
          <w:sz w:val="40"/>
          <w:szCs w:val="40"/>
          <w:rtl/>
        </w:rPr>
        <w:t xml:space="preserve"> و طبعا حکم</w:t>
      </w:r>
      <w:r w:rsidR="00540C3F">
        <w:rPr>
          <w:rFonts w:hint="cs"/>
          <w:sz w:val="40"/>
          <w:szCs w:val="40"/>
          <w:rtl/>
        </w:rPr>
        <w:t xml:space="preserve"> به صحت چنین بیعی می شود. مقتضای صحت معامل</w:t>
      </w:r>
      <w:r w:rsidR="00F0081F">
        <w:rPr>
          <w:rFonts w:hint="cs"/>
          <w:sz w:val="40"/>
          <w:szCs w:val="40"/>
          <w:rtl/>
        </w:rPr>
        <w:t>ه</w:t>
      </w:r>
      <w:r w:rsidR="00540C3F">
        <w:rPr>
          <w:rFonts w:hint="cs"/>
          <w:sz w:val="40"/>
          <w:szCs w:val="40"/>
          <w:rtl/>
        </w:rPr>
        <w:t>،</w:t>
      </w:r>
      <w:r w:rsidR="00F0081F">
        <w:rPr>
          <w:rFonts w:hint="cs"/>
          <w:sz w:val="40"/>
          <w:szCs w:val="40"/>
          <w:rtl/>
        </w:rPr>
        <w:t xml:space="preserve"> این است که شخص حقوقی</w:t>
      </w:r>
      <w:r w:rsidR="00540C3F">
        <w:rPr>
          <w:rFonts w:hint="cs"/>
          <w:sz w:val="40"/>
          <w:szCs w:val="40"/>
          <w:rtl/>
        </w:rPr>
        <w:t>،</w:t>
      </w:r>
      <w:r w:rsidR="00F0081F">
        <w:rPr>
          <w:rFonts w:hint="cs"/>
          <w:sz w:val="40"/>
          <w:szCs w:val="40"/>
          <w:rtl/>
        </w:rPr>
        <w:t xml:space="preserve"> هم </w:t>
      </w:r>
      <w:r w:rsidR="00B249B7">
        <w:rPr>
          <w:rFonts w:hint="cs"/>
          <w:sz w:val="40"/>
          <w:szCs w:val="40"/>
          <w:rtl/>
        </w:rPr>
        <w:t>مالک می شود و هم حق تملیک دارد. وقتی</w:t>
      </w:r>
      <w:r w:rsidR="00540C3F">
        <w:rPr>
          <w:rFonts w:hint="cs"/>
          <w:sz w:val="40"/>
          <w:szCs w:val="40"/>
          <w:rtl/>
        </w:rPr>
        <w:t xml:space="preserve"> احل الله البیع بیع را تصحیح کرد، با </w:t>
      </w:r>
      <w:r w:rsidR="00540C3F">
        <w:rPr>
          <w:rFonts w:hint="cs"/>
          <w:sz w:val="40"/>
          <w:szCs w:val="40"/>
          <w:rtl/>
        </w:rPr>
        <w:lastRenderedPageBreak/>
        <w:t xml:space="preserve">توجه به </w:t>
      </w:r>
      <w:r w:rsidR="00CA5D40">
        <w:rPr>
          <w:rFonts w:hint="cs"/>
          <w:sz w:val="40"/>
          <w:szCs w:val="40"/>
          <w:rtl/>
        </w:rPr>
        <w:t>«</w:t>
      </w:r>
      <w:r w:rsidR="00540C3F">
        <w:rPr>
          <w:rFonts w:hint="cs"/>
          <w:sz w:val="40"/>
          <w:szCs w:val="40"/>
          <w:rtl/>
        </w:rPr>
        <w:t>لابیع الا</w:t>
      </w:r>
      <w:r w:rsidR="00B249B7">
        <w:rPr>
          <w:rFonts w:hint="cs"/>
          <w:sz w:val="40"/>
          <w:szCs w:val="40"/>
          <w:rtl/>
        </w:rPr>
        <w:t xml:space="preserve"> فی ملک</w:t>
      </w:r>
      <w:r w:rsidR="00CA5D40">
        <w:rPr>
          <w:rFonts w:hint="cs"/>
          <w:sz w:val="40"/>
          <w:szCs w:val="40"/>
          <w:rtl/>
        </w:rPr>
        <w:t>»</w:t>
      </w:r>
      <w:r w:rsidR="00B249B7">
        <w:rPr>
          <w:rFonts w:hint="cs"/>
          <w:sz w:val="40"/>
          <w:szCs w:val="40"/>
          <w:rtl/>
        </w:rPr>
        <w:t xml:space="preserve"> ثابت می </w:t>
      </w:r>
      <w:r w:rsidR="00CA5D40">
        <w:rPr>
          <w:rFonts w:hint="cs"/>
          <w:sz w:val="40"/>
          <w:szCs w:val="40"/>
          <w:rtl/>
        </w:rPr>
        <w:t>شود که لوازم بیع (مالکیت) هم برای شخصیت حقوقیه ثا</w:t>
      </w:r>
      <w:r w:rsidR="00B249B7">
        <w:rPr>
          <w:rFonts w:hint="cs"/>
          <w:sz w:val="40"/>
          <w:szCs w:val="40"/>
          <w:rtl/>
        </w:rPr>
        <w:t>بت است</w:t>
      </w:r>
    </w:p>
    <w:p w:rsidR="00B249B7" w:rsidRDefault="00CA5D40" w:rsidP="00CA5D40">
      <w:pPr>
        <w:pStyle w:val="2"/>
        <w:rPr>
          <w:rtl/>
        </w:rPr>
      </w:pPr>
      <w:r>
        <w:rPr>
          <w:rFonts w:hint="cs"/>
          <w:rtl/>
        </w:rPr>
        <w:t>مناقشه وجه</w:t>
      </w:r>
      <w:r w:rsidR="00B249B7">
        <w:rPr>
          <w:rFonts w:hint="cs"/>
          <w:rtl/>
        </w:rPr>
        <w:t xml:space="preserve"> دوم</w:t>
      </w:r>
    </w:p>
    <w:p w:rsidR="00B249B7" w:rsidRDefault="00324B4A" w:rsidP="00CA5D4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در فقه العقود گفته اند: تمسک به اطلاق ادله ای مثل احل الله البیع در جایی است که اصل عنوان بیع محرز باشد و شک در تقیید بیع و قید اض</w:t>
      </w:r>
      <w:r w:rsidR="00685368">
        <w:rPr>
          <w:rFonts w:hint="cs"/>
          <w:sz w:val="40"/>
          <w:szCs w:val="40"/>
          <w:rtl/>
        </w:rPr>
        <w:t>افه ای برای صحت بیع داشته باشیم</w:t>
      </w:r>
      <w:r w:rsidR="00CA5D40">
        <w:rPr>
          <w:rFonts w:hint="cs"/>
          <w:sz w:val="40"/>
          <w:szCs w:val="40"/>
          <w:rtl/>
        </w:rPr>
        <w:t>، مثل این که شک کنیم آیا باید بیع به صی</w:t>
      </w:r>
      <w:r w:rsidR="00685368">
        <w:rPr>
          <w:rFonts w:hint="cs"/>
          <w:sz w:val="40"/>
          <w:szCs w:val="40"/>
          <w:rtl/>
        </w:rPr>
        <w:t>غه خاصی انجام شود یا مشتری کافر نباشد</w:t>
      </w:r>
      <w:r w:rsidR="00CA5D40">
        <w:rPr>
          <w:rFonts w:hint="cs"/>
          <w:sz w:val="40"/>
          <w:szCs w:val="40"/>
          <w:rtl/>
        </w:rPr>
        <w:t xml:space="preserve"> و امثال ذلک، که در این موارد</w:t>
      </w:r>
      <w:r w:rsidR="00685368">
        <w:rPr>
          <w:rFonts w:hint="cs"/>
          <w:sz w:val="40"/>
          <w:szCs w:val="40"/>
          <w:rtl/>
        </w:rPr>
        <w:t xml:space="preserve"> </w:t>
      </w:r>
      <w:r w:rsidR="00CA5D40">
        <w:rPr>
          <w:rFonts w:hint="cs"/>
          <w:sz w:val="40"/>
          <w:szCs w:val="40"/>
          <w:rtl/>
        </w:rPr>
        <w:t xml:space="preserve">با </w:t>
      </w:r>
      <w:r w:rsidR="00685368">
        <w:rPr>
          <w:rFonts w:hint="cs"/>
          <w:sz w:val="40"/>
          <w:szCs w:val="40"/>
          <w:rtl/>
        </w:rPr>
        <w:t>تمسک ب</w:t>
      </w:r>
      <w:r w:rsidR="00CA5D40">
        <w:rPr>
          <w:rFonts w:hint="cs"/>
          <w:sz w:val="40"/>
          <w:szCs w:val="40"/>
          <w:rtl/>
        </w:rPr>
        <w:t>ه</w:t>
      </w:r>
      <w:r w:rsidR="00685368">
        <w:rPr>
          <w:rFonts w:hint="cs"/>
          <w:sz w:val="40"/>
          <w:szCs w:val="40"/>
          <w:rtl/>
        </w:rPr>
        <w:t xml:space="preserve"> اطلاق </w:t>
      </w:r>
      <w:r w:rsidR="00CA5D40">
        <w:rPr>
          <w:rFonts w:hint="cs"/>
          <w:sz w:val="40"/>
          <w:szCs w:val="40"/>
          <w:rtl/>
        </w:rPr>
        <w:t xml:space="preserve">ادله </w:t>
      </w:r>
      <w:r w:rsidR="00685368">
        <w:rPr>
          <w:rFonts w:hint="cs"/>
          <w:sz w:val="40"/>
          <w:szCs w:val="40"/>
          <w:rtl/>
        </w:rPr>
        <w:t>نفی تقیید و تخصیص می کنیم</w:t>
      </w:r>
      <w:r w:rsidR="00CA5D40">
        <w:rPr>
          <w:rFonts w:hint="cs"/>
          <w:sz w:val="40"/>
          <w:szCs w:val="40"/>
          <w:rtl/>
        </w:rPr>
        <w:t>،</w:t>
      </w:r>
      <w:r w:rsidR="00685368">
        <w:rPr>
          <w:rFonts w:hint="cs"/>
          <w:sz w:val="40"/>
          <w:szCs w:val="40"/>
          <w:rtl/>
        </w:rPr>
        <w:t xml:space="preserve"> </w:t>
      </w:r>
      <w:r w:rsidR="002F1F0E">
        <w:rPr>
          <w:rFonts w:hint="cs"/>
          <w:sz w:val="40"/>
          <w:szCs w:val="40"/>
          <w:rtl/>
        </w:rPr>
        <w:t>اما اگر در اصل صدق</w:t>
      </w:r>
      <w:r w:rsidR="00685368">
        <w:rPr>
          <w:rFonts w:hint="cs"/>
          <w:sz w:val="40"/>
          <w:szCs w:val="40"/>
          <w:rtl/>
        </w:rPr>
        <w:t xml:space="preserve"> بیع شک داشته باشیم</w:t>
      </w:r>
      <w:r w:rsidR="002F1F0E">
        <w:rPr>
          <w:rFonts w:hint="cs"/>
          <w:sz w:val="40"/>
          <w:szCs w:val="40"/>
          <w:rtl/>
        </w:rPr>
        <w:t>،</w:t>
      </w:r>
      <w:r w:rsidR="00685368">
        <w:rPr>
          <w:rFonts w:hint="cs"/>
          <w:sz w:val="40"/>
          <w:szCs w:val="40"/>
          <w:rtl/>
        </w:rPr>
        <w:t xml:space="preserve"> تمسک به دلیل</w:t>
      </w:r>
      <w:r w:rsidR="00186F76">
        <w:rPr>
          <w:rFonts w:hint="cs"/>
          <w:sz w:val="40"/>
          <w:szCs w:val="40"/>
          <w:rtl/>
        </w:rPr>
        <w:t xml:space="preserve"> صحت </w:t>
      </w:r>
      <w:proofErr w:type="spellStart"/>
      <w:r w:rsidR="00186F76">
        <w:rPr>
          <w:rFonts w:hint="cs"/>
          <w:sz w:val="40"/>
          <w:szCs w:val="40"/>
          <w:rtl/>
        </w:rPr>
        <w:t>دراين</w:t>
      </w:r>
      <w:proofErr w:type="spellEnd"/>
      <w:r w:rsidR="00186F76">
        <w:rPr>
          <w:rFonts w:hint="cs"/>
          <w:sz w:val="40"/>
          <w:szCs w:val="40"/>
          <w:rtl/>
        </w:rPr>
        <w:t xml:space="preserve"> صورت</w:t>
      </w:r>
      <w:r w:rsidR="00685368">
        <w:rPr>
          <w:rFonts w:hint="cs"/>
          <w:sz w:val="40"/>
          <w:szCs w:val="40"/>
          <w:rtl/>
        </w:rPr>
        <w:t xml:space="preserve"> تمسک به</w:t>
      </w:r>
      <w:r w:rsidR="00186F76">
        <w:rPr>
          <w:rFonts w:hint="cs"/>
          <w:sz w:val="40"/>
          <w:szCs w:val="40"/>
          <w:rtl/>
        </w:rPr>
        <w:t xml:space="preserve"> </w:t>
      </w:r>
      <w:proofErr w:type="spellStart"/>
      <w:r w:rsidR="00186F76">
        <w:rPr>
          <w:rFonts w:hint="cs"/>
          <w:sz w:val="40"/>
          <w:szCs w:val="40"/>
          <w:rtl/>
        </w:rPr>
        <w:t>دليل</w:t>
      </w:r>
      <w:proofErr w:type="spellEnd"/>
      <w:r w:rsidR="00186F76">
        <w:rPr>
          <w:rFonts w:hint="cs"/>
          <w:sz w:val="40"/>
          <w:szCs w:val="40"/>
          <w:rtl/>
        </w:rPr>
        <w:t xml:space="preserve"> در</w:t>
      </w:r>
      <w:r w:rsidR="00685368">
        <w:rPr>
          <w:rFonts w:hint="cs"/>
          <w:sz w:val="40"/>
          <w:szCs w:val="40"/>
          <w:rtl/>
        </w:rPr>
        <w:t xml:space="preserve"> شبهه </w:t>
      </w:r>
      <w:proofErr w:type="spellStart"/>
      <w:r w:rsidR="00685368">
        <w:rPr>
          <w:rFonts w:hint="cs"/>
          <w:sz w:val="40"/>
          <w:szCs w:val="40"/>
          <w:rtl/>
        </w:rPr>
        <w:t>مصداقیه</w:t>
      </w:r>
      <w:proofErr w:type="spellEnd"/>
      <w:r w:rsidR="00685368">
        <w:rPr>
          <w:rFonts w:hint="cs"/>
          <w:sz w:val="40"/>
          <w:szCs w:val="40"/>
          <w:rtl/>
        </w:rPr>
        <w:t xml:space="preserve"> می شود.</w:t>
      </w:r>
    </w:p>
    <w:p w:rsidR="00685368" w:rsidRDefault="00CE5C07" w:rsidP="00B249B7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در مانحن فیه که شک در قابلیت تملیک و تملک </w:t>
      </w:r>
      <w:r w:rsidR="002F1F0E">
        <w:rPr>
          <w:rFonts w:hint="cs"/>
          <w:sz w:val="40"/>
          <w:szCs w:val="40"/>
          <w:rtl/>
        </w:rPr>
        <w:t xml:space="preserve">شخصیات حقوقیه </w:t>
      </w:r>
      <w:r>
        <w:rPr>
          <w:rFonts w:hint="cs"/>
          <w:sz w:val="40"/>
          <w:szCs w:val="40"/>
          <w:rtl/>
        </w:rPr>
        <w:t>داریم</w:t>
      </w:r>
      <w:r w:rsidR="002F1F0E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این شک ما </w:t>
      </w:r>
      <w:r w:rsidR="002F1F0E">
        <w:rPr>
          <w:rFonts w:hint="cs"/>
          <w:sz w:val="40"/>
          <w:szCs w:val="40"/>
          <w:rtl/>
        </w:rPr>
        <w:t>در حقیقت به این بر می گر</w:t>
      </w:r>
      <w:r>
        <w:rPr>
          <w:rFonts w:hint="cs"/>
          <w:sz w:val="40"/>
          <w:szCs w:val="40"/>
          <w:rtl/>
        </w:rPr>
        <w:t>د</w:t>
      </w:r>
      <w:r w:rsidR="002F1F0E">
        <w:rPr>
          <w:rFonts w:hint="cs"/>
          <w:sz w:val="40"/>
          <w:szCs w:val="40"/>
          <w:rtl/>
        </w:rPr>
        <w:t>د</w:t>
      </w:r>
      <w:r>
        <w:rPr>
          <w:rFonts w:hint="cs"/>
          <w:sz w:val="40"/>
          <w:szCs w:val="40"/>
          <w:rtl/>
        </w:rPr>
        <w:t xml:space="preserve"> که این عمل انجام شده</w:t>
      </w:r>
      <w:r w:rsidR="002F1F0E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مصداق بیع است یا نه</w:t>
      </w:r>
      <w:r w:rsidR="002F1F0E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و لذا وقتی در اصل بیع شک داشتیم نمی توانیم به دلیل تمسک کنیم. </w:t>
      </w:r>
    </w:p>
    <w:p w:rsidR="00CE5C07" w:rsidRDefault="00CE5C07" w:rsidP="00186F7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وجه این که شک </w:t>
      </w:r>
      <w:r w:rsidR="002F1F0E">
        <w:rPr>
          <w:rFonts w:hint="cs"/>
          <w:sz w:val="40"/>
          <w:szCs w:val="40"/>
          <w:rtl/>
        </w:rPr>
        <w:t>به صدق بیع بر می گرد</w:t>
      </w:r>
      <w:r>
        <w:rPr>
          <w:rFonts w:hint="cs"/>
          <w:sz w:val="40"/>
          <w:szCs w:val="40"/>
          <w:rtl/>
        </w:rPr>
        <w:t>د بر حسب عب</w:t>
      </w:r>
      <w:r w:rsidR="002F1F0E">
        <w:rPr>
          <w:rFonts w:hint="cs"/>
          <w:sz w:val="40"/>
          <w:szCs w:val="40"/>
          <w:rtl/>
        </w:rPr>
        <w:t>ا</w:t>
      </w:r>
      <w:r>
        <w:rPr>
          <w:rFonts w:hint="cs"/>
          <w:sz w:val="40"/>
          <w:szCs w:val="40"/>
          <w:rtl/>
        </w:rPr>
        <w:t>رات ایشان</w:t>
      </w:r>
      <w:r w:rsidR="002F1F0E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</w:t>
      </w:r>
      <w:r w:rsidR="002F1F0E">
        <w:rPr>
          <w:rFonts w:hint="cs"/>
          <w:sz w:val="40"/>
          <w:szCs w:val="40"/>
          <w:rtl/>
        </w:rPr>
        <w:t xml:space="preserve">این است که </w:t>
      </w:r>
      <w:r>
        <w:rPr>
          <w:rFonts w:hint="cs"/>
          <w:sz w:val="40"/>
          <w:szCs w:val="40"/>
          <w:rtl/>
        </w:rPr>
        <w:t>عنون بیع از عناوین</w:t>
      </w:r>
      <w:r w:rsidR="00D86ABE">
        <w:rPr>
          <w:rFonts w:hint="cs"/>
          <w:sz w:val="40"/>
          <w:szCs w:val="40"/>
          <w:rtl/>
        </w:rPr>
        <w:t xml:space="preserve"> حقوقیه و قانونیه است که به حسب</w:t>
      </w:r>
      <w:r>
        <w:rPr>
          <w:rFonts w:hint="cs"/>
          <w:sz w:val="40"/>
          <w:szCs w:val="40"/>
          <w:rtl/>
        </w:rPr>
        <w:t xml:space="preserve"> تقنینات مختلف</w:t>
      </w:r>
      <w:r w:rsidR="002F1F0E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lastRenderedPageBreak/>
        <w:t>مختلف می شود</w:t>
      </w:r>
      <w:r w:rsidR="002F1F0E">
        <w:rPr>
          <w:rFonts w:hint="cs"/>
          <w:sz w:val="40"/>
          <w:szCs w:val="40"/>
          <w:rtl/>
        </w:rPr>
        <w:t>.</w:t>
      </w:r>
      <w:r w:rsidR="00D86ABE">
        <w:rPr>
          <w:rFonts w:hint="cs"/>
          <w:sz w:val="40"/>
          <w:szCs w:val="40"/>
          <w:rtl/>
        </w:rPr>
        <w:t xml:space="preserve"> </w:t>
      </w:r>
      <w:r w:rsidR="002F1F0E">
        <w:rPr>
          <w:rFonts w:hint="cs"/>
          <w:sz w:val="40"/>
          <w:szCs w:val="40"/>
          <w:rtl/>
        </w:rPr>
        <w:t>اگر</w:t>
      </w:r>
      <w:r w:rsidR="00D86ABE">
        <w:rPr>
          <w:rFonts w:hint="cs"/>
          <w:sz w:val="40"/>
          <w:szCs w:val="40"/>
          <w:rtl/>
        </w:rPr>
        <w:t xml:space="preserve"> در خطاب عنوانی از عناوین قانونیه وارد شو</w:t>
      </w:r>
      <w:r w:rsidR="002F1F0E">
        <w:rPr>
          <w:rFonts w:hint="cs"/>
          <w:sz w:val="40"/>
          <w:szCs w:val="40"/>
          <w:rtl/>
        </w:rPr>
        <w:t>د باید حمل شود بر معنایی که مورد</w:t>
      </w:r>
      <w:r w:rsidR="00D86ABE">
        <w:rPr>
          <w:rFonts w:hint="cs"/>
          <w:sz w:val="40"/>
          <w:szCs w:val="40"/>
          <w:rtl/>
        </w:rPr>
        <w:t xml:space="preserve"> نظر نزد مقنن است یعنی حمل شود بر آن چه مقنن آن را بیع می داند. مثل عنوان زوجیت که اگر در خطاب شارع وارد شود</w:t>
      </w:r>
      <w:r w:rsidR="0096239E">
        <w:rPr>
          <w:rFonts w:hint="cs"/>
          <w:sz w:val="40"/>
          <w:szCs w:val="40"/>
          <w:rtl/>
        </w:rPr>
        <w:t xml:space="preserve"> حمل می شود بر کسی که زوجیت به نظر شارع داشته باشد</w:t>
      </w:r>
      <w:r w:rsidR="002F1F0E">
        <w:rPr>
          <w:rFonts w:hint="cs"/>
          <w:sz w:val="40"/>
          <w:szCs w:val="40"/>
          <w:rtl/>
        </w:rPr>
        <w:t>،</w:t>
      </w:r>
      <w:r w:rsidR="0096239E">
        <w:rPr>
          <w:rFonts w:hint="cs"/>
          <w:sz w:val="40"/>
          <w:szCs w:val="40"/>
          <w:rtl/>
        </w:rPr>
        <w:t xml:space="preserve"> ولی اگر زوجیت شر</w:t>
      </w:r>
      <w:r w:rsidR="002F1F0E">
        <w:rPr>
          <w:rFonts w:hint="cs"/>
          <w:sz w:val="40"/>
          <w:szCs w:val="40"/>
          <w:rtl/>
        </w:rPr>
        <w:t>عیه نداشته باشد، خطاب شامل آن نمی</w:t>
      </w:r>
      <w:r w:rsidR="0096239E">
        <w:rPr>
          <w:rFonts w:hint="cs"/>
          <w:sz w:val="40"/>
          <w:szCs w:val="40"/>
          <w:rtl/>
        </w:rPr>
        <w:t xml:space="preserve"> شود ولو عند العقلاء زوج دانسته شود</w:t>
      </w:r>
      <w:r w:rsidR="002F1F0E">
        <w:rPr>
          <w:rFonts w:hint="cs"/>
          <w:sz w:val="40"/>
          <w:szCs w:val="40"/>
          <w:rtl/>
        </w:rPr>
        <w:t>.</w:t>
      </w:r>
    </w:p>
    <w:p w:rsidR="002F1F0E" w:rsidRDefault="0096239E" w:rsidP="00B249B7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عنوان احل الله البیع هم ظاهر در </w:t>
      </w:r>
      <w:r w:rsidR="002F1F0E">
        <w:rPr>
          <w:rFonts w:hint="cs"/>
          <w:sz w:val="40"/>
          <w:szCs w:val="40"/>
          <w:rtl/>
        </w:rPr>
        <w:t>«</w:t>
      </w:r>
      <w:r w:rsidR="00456A51">
        <w:rPr>
          <w:rFonts w:hint="cs"/>
          <w:sz w:val="40"/>
          <w:szCs w:val="40"/>
          <w:rtl/>
        </w:rPr>
        <w:t>ما یکون بیعا عند الشارع</w:t>
      </w:r>
      <w:r w:rsidR="002F1F0E">
        <w:rPr>
          <w:rFonts w:hint="cs"/>
          <w:sz w:val="40"/>
          <w:szCs w:val="40"/>
          <w:rtl/>
        </w:rPr>
        <w:t>»</w:t>
      </w:r>
      <w:r w:rsidR="00456A51">
        <w:rPr>
          <w:rFonts w:hint="cs"/>
          <w:sz w:val="40"/>
          <w:szCs w:val="40"/>
          <w:rtl/>
        </w:rPr>
        <w:t xml:space="preserve"> است و وقتی شک در اهلیت شخصیت حقوقی داریم</w:t>
      </w:r>
      <w:r w:rsidR="002F1F0E">
        <w:rPr>
          <w:rFonts w:hint="cs"/>
          <w:sz w:val="40"/>
          <w:szCs w:val="40"/>
          <w:rtl/>
        </w:rPr>
        <w:t>،</w:t>
      </w:r>
      <w:r w:rsidR="00456A51">
        <w:rPr>
          <w:rFonts w:hint="cs"/>
          <w:sz w:val="40"/>
          <w:szCs w:val="40"/>
          <w:rtl/>
        </w:rPr>
        <w:t xml:space="preserve"> پس شک در</w:t>
      </w:r>
      <w:r w:rsidR="002F1F0E">
        <w:rPr>
          <w:rFonts w:hint="cs"/>
          <w:sz w:val="40"/>
          <w:szCs w:val="40"/>
          <w:rtl/>
        </w:rPr>
        <w:t xml:space="preserve"> </w:t>
      </w:r>
      <w:r w:rsidR="00456A51">
        <w:rPr>
          <w:rFonts w:hint="cs"/>
          <w:sz w:val="40"/>
          <w:szCs w:val="40"/>
          <w:rtl/>
        </w:rPr>
        <w:t>این که بیع شرعی است</w:t>
      </w:r>
      <w:r w:rsidR="002F1F0E">
        <w:rPr>
          <w:rFonts w:hint="cs"/>
          <w:sz w:val="40"/>
          <w:szCs w:val="40"/>
          <w:rtl/>
        </w:rPr>
        <w:t xml:space="preserve"> داریم؛</w:t>
      </w:r>
      <w:r w:rsidR="00456A51">
        <w:rPr>
          <w:rFonts w:hint="cs"/>
          <w:sz w:val="40"/>
          <w:szCs w:val="40"/>
          <w:rtl/>
        </w:rPr>
        <w:t xml:space="preserve"> چون اگر </w:t>
      </w:r>
      <w:r w:rsidR="002F1F0E">
        <w:rPr>
          <w:rFonts w:hint="cs"/>
          <w:sz w:val="40"/>
          <w:szCs w:val="40"/>
          <w:rtl/>
        </w:rPr>
        <w:t xml:space="preserve">شخصیت حقوقیه </w:t>
      </w:r>
      <w:r w:rsidR="00456A51">
        <w:rPr>
          <w:rFonts w:hint="cs"/>
          <w:sz w:val="40"/>
          <w:szCs w:val="40"/>
          <w:rtl/>
        </w:rPr>
        <w:t>اهلیت نداشه باشد</w:t>
      </w:r>
      <w:r w:rsidR="002F1F0E">
        <w:rPr>
          <w:rFonts w:hint="cs"/>
          <w:sz w:val="40"/>
          <w:szCs w:val="40"/>
          <w:rtl/>
        </w:rPr>
        <w:t>،</w:t>
      </w:r>
      <w:r w:rsidR="00456A51">
        <w:rPr>
          <w:rFonts w:hint="cs"/>
          <w:sz w:val="40"/>
          <w:szCs w:val="40"/>
          <w:rtl/>
        </w:rPr>
        <w:t xml:space="preserve"> ای</w:t>
      </w:r>
      <w:r w:rsidR="002F1F0E">
        <w:rPr>
          <w:rFonts w:hint="cs"/>
          <w:sz w:val="40"/>
          <w:szCs w:val="40"/>
          <w:rtl/>
        </w:rPr>
        <w:t>ن</w:t>
      </w:r>
      <w:r w:rsidR="00456A51">
        <w:rPr>
          <w:rFonts w:hint="cs"/>
          <w:sz w:val="40"/>
          <w:szCs w:val="40"/>
          <w:rtl/>
        </w:rPr>
        <w:t xml:space="preserve"> فعل بیع شرعی نخواهد بود</w:t>
      </w:r>
      <w:r w:rsidR="002F1F0E">
        <w:rPr>
          <w:rFonts w:hint="cs"/>
          <w:sz w:val="40"/>
          <w:szCs w:val="40"/>
          <w:rtl/>
        </w:rPr>
        <w:t>،</w:t>
      </w:r>
      <w:r w:rsidR="00456A51">
        <w:rPr>
          <w:rFonts w:hint="cs"/>
          <w:sz w:val="40"/>
          <w:szCs w:val="40"/>
          <w:rtl/>
        </w:rPr>
        <w:t xml:space="preserve"> پس می شود تمسک به دلیل در شبهه مصداقیه. </w:t>
      </w:r>
    </w:p>
    <w:p w:rsidR="00167410" w:rsidRDefault="00456A51" w:rsidP="002F1F0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بله در بعضی مواردی که </w:t>
      </w:r>
      <w:r w:rsidR="002F1F0E">
        <w:rPr>
          <w:rFonts w:hint="cs"/>
          <w:sz w:val="40"/>
          <w:szCs w:val="40"/>
          <w:rtl/>
        </w:rPr>
        <w:t>مورد</w:t>
      </w:r>
      <w:r>
        <w:rPr>
          <w:rFonts w:hint="cs"/>
          <w:sz w:val="40"/>
          <w:szCs w:val="40"/>
          <w:rtl/>
        </w:rPr>
        <w:t xml:space="preserve"> از مصادیق بیع عرفی باشد و شک داشته باشیم که از نظر شارع بیع صادق است</w:t>
      </w:r>
      <w:r w:rsidR="002F1F0E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می توانیم حکم به صحت بیع کنیم مثل شک در اعتبار صیغه عربی در بیع</w:t>
      </w:r>
      <w:r w:rsidR="002F1F0E">
        <w:rPr>
          <w:rFonts w:hint="cs"/>
          <w:sz w:val="40"/>
          <w:szCs w:val="40"/>
          <w:rtl/>
        </w:rPr>
        <w:t>. در این گونه موارد</w:t>
      </w:r>
      <w:r>
        <w:rPr>
          <w:rFonts w:hint="cs"/>
          <w:sz w:val="40"/>
          <w:szCs w:val="40"/>
          <w:rtl/>
        </w:rPr>
        <w:t xml:space="preserve"> </w:t>
      </w:r>
      <w:r w:rsidR="002F1F0E">
        <w:rPr>
          <w:rFonts w:hint="cs"/>
          <w:sz w:val="40"/>
          <w:szCs w:val="40"/>
          <w:rtl/>
        </w:rPr>
        <w:t xml:space="preserve">می توانیم به وسیله اطلاقات حکم به صحت بیع کنیم ولو شک در صحت بیع شرعی داشته باشیم، </w:t>
      </w:r>
      <w:r w:rsidR="00167410">
        <w:rPr>
          <w:rFonts w:hint="cs"/>
          <w:sz w:val="40"/>
          <w:szCs w:val="40"/>
          <w:rtl/>
        </w:rPr>
        <w:t>ازدو</w:t>
      </w:r>
      <w:r w:rsidR="002F1F0E">
        <w:rPr>
          <w:rFonts w:hint="cs"/>
          <w:sz w:val="40"/>
          <w:szCs w:val="40"/>
          <w:rtl/>
        </w:rPr>
        <w:t xml:space="preserve"> </w:t>
      </w:r>
      <w:r w:rsidR="00167410">
        <w:rPr>
          <w:rFonts w:hint="cs"/>
          <w:sz w:val="40"/>
          <w:szCs w:val="40"/>
          <w:rtl/>
        </w:rPr>
        <w:t>راه</w:t>
      </w:r>
      <w:r w:rsidR="002F1F0E">
        <w:rPr>
          <w:rFonts w:hint="cs"/>
          <w:sz w:val="40"/>
          <w:szCs w:val="40"/>
          <w:rtl/>
        </w:rPr>
        <w:t>:</w:t>
      </w:r>
    </w:p>
    <w:p w:rsidR="00167410" w:rsidRDefault="002F1F0E" w:rsidP="002F1F0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 xml:space="preserve">راه اول: </w:t>
      </w:r>
      <w:r w:rsidR="00167410">
        <w:rPr>
          <w:rFonts w:hint="cs"/>
          <w:sz w:val="40"/>
          <w:szCs w:val="40"/>
          <w:rtl/>
        </w:rPr>
        <w:t xml:space="preserve">از </w:t>
      </w:r>
      <w:r>
        <w:rPr>
          <w:rFonts w:hint="cs"/>
          <w:sz w:val="40"/>
          <w:szCs w:val="40"/>
          <w:rtl/>
        </w:rPr>
        <w:t>طریق</w:t>
      </w:r>
      <w:r w:rsidR="00167410">
        <w:rPr>
          <w:rFonts w:hint="cs"/>
          <w:sz w:val="40"/>
          <w:szCs w:val="40"/>
          <w:rtl/>
        </w:rPr>
        <w:t xml:space="preserve"> دیگر</w:t>
      </w:r>
      <w:r>
        <w:rPr>
          <w:rFonts w:hint="cs"/>
          <w:sz w:val="40"/>
          <w:szCs w:val="40"/>
          <w:rtl/>
        </w:rPr>
        <w:t>ی</w:t>
      </w:r>
      <w:r w:rsidR="00167410">
        <w:rPr>
          <w:rFonts w:hint="cs"/>
          <w:sz w:val="40"/>
          <w:szCs w:val="40"/>
          <w:rtl/>
        </w:rPr>
        <w:t xml:space="preserve"> ثابت شود که مورد</w:t>
      </w:r>
      <w:r>
        <w:rPr>
          <w:rFonts w:hint="cs"/>
          <w:sz w:val="40"/>
          <w:szCs w:val="40"/>
          <w:rtl/>
        </w:rPr>
        <w:t>،</w:t>
      </w:r>
      <w:r w:rsidR="00167410">
        <w:rPr>
          <w:rFonts w:hint="cs"/>
          <w:sz w:val="40"/>
          <w:szCs w:val="40"/>
          <w:rtl/>
        </w:rPr>
        <w:t xml:space="preserve"> مصداق موضوع بیع شرعی است</w:t>
      </w:r>
      <w:r>
        <w:rPr>
          <w:rFonts w:hint="cs"/>
          <w:sz w:val="40"/>
          <w:szCs w:val="40"/>
          <w:rtl/>
        </w:rPr>
        <w:t>.</w:t>
      </w:r>
    </w:p>
    <w:p w:rsidR="00167410" w:rsidRDefault="002F1F0E" w:rsidP="00186F7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راه دوم: این که</w:t>
      </w:r>
      <w:r w:rsidR="00167410">
        <w:rPr>
          <w:rFonts w:hint="cs"/>
          <w:sz w:val="40"/>
          <w:szCs w:val="40"/>
          <w:rtl/>
        </w:rPr>
        <w:t xml:space="preserve"> بگوییم هرچند مراد بیع شرعی است </w:t>
      </w:r>
      <w:r w:rsidR="00A44F3C">
        <w:rPr>
          <w:rFonts w:hint="cs"/>
          <w:sz w:val="40"/>
          <w:szCs w:val="40"/>
          <w:rtl/>
        </w:rPr>
        <w:t>اما شارع با مخاطبی صحبت می کند</w:t>
      </w:r>
      <w:r w:rsidR="00167410">
        <w:rPr>
          <w:rFonts w:hint="cs"/>
          <w:sz w:val="40"/>
          <w:szCs w:val="40"/>
          <w:rtl/>
        </w:rPr>
        <w:t xml:space="preserve"> که م</w:t>
      </w:r>
      <w:r w:rsidR="00A44F3C">
        <w:rPr>
          <w:rFonts w:hint="cs"/>
          <w:sz w:val="40"/>
          <w:szCs w:val="40"/>
          <w:rtl/>
        </w:rPr>
        <w:t>ص</w:t>
      </w:r>
      <w:r w:rsidR="00167410">
        <w:rPr>
          <w:rFonts w:hint="cs"/>
          <w:sz w:val="40"/>
          <w:szCs w:val="40"/>
          <w:rtl/>
        </w:rPr>
        <w:t xml:space="preserve">ادیقی </w:t>
      </w:r>
      <w:r w:rsidR="00A44F3C">
        <w:rPr>
          <w:rFonts w:hint="cs"/>
          <w:sz w:val="40"/>
          <w:szCs w:val="40"/>
          <w:rtl/>
        </w:rPr>
        <w:t>را بیع می داند.</w:t>
      </w:r>
      <w:r w:rsidR="00167410">
        <w:rPr>
          <w:rFonts w:hint="cs"/>
          <w:sz w:val="40"/>
          <w:szCs w:val="40"/>
          <w:rtl/>
        </w:rPr>
        <w:t xml:space="preserve"> اگر </w:t>
      </w:r>
      <w:r w:rsidR="00A44F3C">
        <w:rPr>
          <w:rFonts w:hint="cs"/>
          <w:sz w:val="40"/>
          <w:szCs w:val="40"/>
          <w:rtl/>
        </w:rPr>
        <w:t>شارع مصداق</w:t>
      </w:r>
      <w:r w:rsidR="00A44433">
        <w:rPr>
          <w:rFonts w:hint="cs"/>
          <w:sz w:val="40"/>
          <w:szCs w:val="40"/>
          <w:rtl/>
        </w:rPr>
        <w:t xml:space="preserve"> خاصی </w:t>
      </w:r>
      <w:r w:rsidR="00A44F3C">
        <w:rPr>
          <w:rFonts w:hint="cs"/>
          <w:sz w:val="40"/>
          <w:szCs w:val="40"/>
          <w:rtl/>
        </w:rPr>
        <w:t xml:space="preserve">برای ما یکون بیعا عنده </w:t>
      </w:r>
      <w:r w:rsidR="00A44433">
        <w:rPr>
          <w:rFonts w:hint="cs"/>
          <w:sz w:val="40"/>
          <w:szCs w:val="40"/>
          <w:rtl/>
        </w:rPr>
        <w:t>بیان نکند</w:t>
      </w:r>
      <w:r w:rsidR="00A44F3C">
        <w:rPr>
          <w:rFonts w:hint="cs"/>
          <w:sz w:val="40"/>
          <w:szCs w:val="40"/>
          <w:rtl/>
        </w:rPr>
        <w:t>،</w:t>
      </w:r>
      <w:r w:rsidR="00A44433">
        <w:rPr>
          <w:rFonts w:hint="cs"/>
          <w:sz w:val="40"/>
          <w:szCs w:val="40"/>
          <w:rtl/>
        </w:rPr>
        <w:t xml:space="preserve"> اطلاق مقامی ادله </w:t>
      </w:r>
      <w:r w:rsidR="00186F76">
        <w:rPr>
          <w:rFonts w:hint="cs"/>
          <w:sz w:val="40"/>
          <w:szCs w:val="40"/>
          <w:rtl/>
        </w:rPr>
        <w:t xml:space="preserve">اقتضاء می کند که شارع </w:t>
      </w:r>
      <w:r w:rsidR="00A44433">
        <w:rPr>
          <w:rFonts w:hint="cs"/>
          <w:sz w:val="40"/>
          <w:szCs w:val="40"/>
          <w:rtl/>
        </w:rPr>
        <w:t>همان مصادیق بیع عرفی را قبول دارد</w:t>
      </w:r>
      <w:r w:rsidR="00A44F3C">
        <w:rPr>
          <w:rFonts w:hint="cs"/>
          <w:sz w:val="40"/>
          <w:szCs w:val="40"/>
          <w:rtl/>
        </w:rPr>
        <w:t>.</w:t>
      </w:r>
    </w:p>
    <w:p w:rsidR="00AC4113" w:rsidRPr="0037070A" w:rsidRDefault="00A44F3C" w:rsidP="00505B68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ایشان فرموده است </w:t>
      </w:r>
      <w:r w:rsidR="00A44433">
        <w:rPr>
          <w:rFonts w:hint="cs"/>
          <w:sz w:val="40"/>
          <w:szCs w:val="40"/>
          <w:rtl/>
        </w:rPr>
        <w:t>در بقیه موارد شک در صحت بیع شرعا</w:t>
      </w:r>
      <w:r>
        <w:rPr>
          <w:rFonts w:hint="cs"/>
          <w:sz w:val="40"/>
          <w:szCs w:val="40"/>
          <w:rtl/>
        </w:rPr>
        <w:t>،</w:t>
      </w:r>
      <w:r w:rsidR="00A44433">
        <w:rPr>
          <w:rFonts w:hint="cs"/>
          <w:sz w:val="40"/>
          <w:szCs w:val="40"/>
          <w:rtl/>
        </w:rPr>
        <w:t xml:space="preserve"> می توان </w:t>
      </w:r>
      <w:r>
        <w:rPr>
          <w:rFonts w:hint="cs"/>
          <w:sz w:val="40"/>
          <w:szCs w:val="40"/>
          <w:rtl/>
        </w:rPr>
        <w:t xml:space="preserve">با توجه به این دو راه </w:t>
      </w:r>
      <w:r w:rsidR="00A44433">
        <w:rPr>
          <w:rFonts w:hint="cs"/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>ه</w:t>
      </w:r>
      <w:r w:rsidR="00A44433">
        <w:rPr>
          <w:rFonts w:hint="cs"/>
          <w:sz w:val="40"/>
          <w:szCs w:val="40"/>
          <w:rtl/>
        </w:rPr>
        <w:t xml:space="preserve"> اطلاقات </w:t>
      </w:r>
      <w:r>
        <w:rPr>
          <w:rFonts w:hint="cs"/>
          <w:sz w:val="40"/>
          <w:szCs w:val="40"/>
          <w:rtl/>
        </w:rPr>
        <w:t xml:space="preserve">صحت عقود </w:t>
      </w:r>
      <w:r w:rsidR="00A44433">
        <w:rPr>
          <w:rFonts w:hint="cs"/>
          <w:sz w:val="40"/>
          <w:szCs w:val="40"/>
          <w:rtl/>
        </w:rPr>
        <w:t>تمسک کرد</w:t>
      </w:r>
      <w:r>
        <w:rPr>
          <w:rFonts w:hint="cs"/>
          <w:sz w:val="40"/>
          <w:szCs w:val="40"/>
          <w:rtl/>
        </w:rPr>
        <w:t>،</w:t>
      </w:r>
      <w:r w:rsidR="00A44433">
        <w:rPr>
          <w:rFonts w:hint="cs"/>
          <w:sz w:val="40"/>
          <w:szCs w:val="40"/>
          <w:rtl/>
        </w:rPr>
        <w:t xml:space="preserve"> اما هیچ یک از این دو را</w:t>
      </w:r>
      <w:r>
        <w:rPr>
          <w:rFonts w:hint="cs"/>
          <w:sz w:val="40"/>
          <w:szCs w:val="40"/>
          <w:rtl/>
        </w:rPr>
        <w:t>ه در مانحن فیه قابل تطبیق نیست.</w:t>
      </w:r>
    </w:p>
    <w:sectPr w:rsidR="00AC4113" w:rsidRPr="0037070A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F1" w:rsidRDefault="007958F1" w:rsidP="00186F76">
      <w:pPr>
        <w:spacing w:after="0" w:line="240" w:lineRule="auto"/>
      </w:pPr>
      <w:r>
        <w:separator/>
      </w:r>
    </w:p>
  </w:endnote>
  <w:endnote w:type="continuationSeparator" w:id="0">
    <w:p w:rsidR="007958F1" w:rsidRDefault="007958F1" w:rsidP="0018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F1" w:rsidRDefault="007958F1" w:rsidP="00186F76">
      <w:pPr>
        <w:spacing w:after="0" w:line="240" w:lineRule="auto"/>
      </w:pPr>
      <w:r>
        <w:separator/>
      </w:r>
    </w:p>
  </w:footnote>
  <w:footnote w:type="continuationSeparator" w:id="0">
    <w:p w:rsidR="007958F1" w:rsidRDefault="007958F1" w:rsidP="0018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071676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6F76" w:rsidRDefault="00186F7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86F76">
          <w:rPr>
            <w:noProof/>
            <w:rtl/>
            <w:lang w:val="fa-IR"/>
          </w:rPr>
          <w:t>7</w:t>
        </w:r>
        <w:r>
          <w:rPr>
            <w:noProof/>
          </w:rPr>
          <w:fldChar w:fldCharType="end"/>
        </w:r>
      </w:p>
    </w:sdtContent>
  </w:sdt>
  <w:p w:rsidR="00186F76" w:rsidRDefault="00186F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62"/>
    <w:rsid w:val="000A26DA"/>
    <w:rsid w:val="000B35D9"/>
    <w:rsid w:val="0011541E"/>
    <w:rsid w:val="001416F8"/>
    <w:rsid w:val="00167410"/>
    <w:rsid w:val="00186F76"/>
    <w:rsid w:val="00255973"/>
    <w:rsid w:val="00257762"/>
    <w:rsid w:val="0028229F"/>
    <w:rsid w:val="002F1F0E"/>
    <w:rsid w:val="00324B4A"/>
    <w:rsid w:val="0037070A"/>
    <w:rsid w:val="00400F23"/>
    <w:rsid w:val="00456A51"/>
    <w:rsid w:val="00483DCC"/>
    <w:rsid w:val="004E02C5"/>
    <w:rsid w:val="00505B68"/>
    <w:rsid w:val="00540C3F"/>
    <w:rsid w:val="00581D36"/>
    <w:rsid w:val="00592044"/>
    <w:rsid w:val="005F05F7"/>
    <w:rsid w:val="00685125"/>
    <w:rsid w:val="00685368"/>
    <w:rsid w:val="006913FB"/>
    <w:rsid w:val="006A2659"/>
    <w:rsid w:val="0070265D"/>
    <w:rsid w:val="0070729F"/>
    <w:rsid w:val="007078F9"/>
    <w:rsid w:val="0073252F"/>
    <w:rsid w:val="007958F1"/>
    <w:rsid w:val="00841BE3"/>
    <w:rsid w:val="00860DEF"/>
    <w:rsid w:val="00894249"/>
    <w:rsid w:val="008A2B1E"/>
    <w:rsid w:val="008F323C"/>
    <w:rsid w:val="009548CC"/>
    <w:rsid w:val="0096239E"/>
    <w:rsid w:val="009D5BE9"/>
    <w:rsid w:val="00A44433"/>
    <w:rsid w:val="00A44F3C"/>
    <w:rsid w:val="00A47E8B"/>
    <w:rsid w:val="00AC4113"/>
    <w:rsid w:val="00B249B7"/>
    <w:rsid w:val="00B67C45"/>
    <w:rsid w:val="00BA0119"/>
    <w:rsid w:val="00BD19A6"/>
    <w:rsid w:val="00C17A08"/>
    <w:rsid w:val="00C67E27"/>
    <w:rsid w:val="00C8436F"/>
    <w:rsid w:val="00CA5D40"/>
    <w:rsid w:val="00CE5C07"/>
    <w:rsid w:val="00D03C69"/>
    <w:rsid w:val="00D86ABE"/>
    <w:rsid w:val="00E42623"/>
    <w:rsid w:val="00F0081F"/>
    <w:rsid w:val="00F02339"/>
    <w:rsid w:val="00F103B4"/>
    <w:rsid w:val="00F40133"/>
    <w:rsid w:val="00F546D5"/>
    <w:rsid w:val="00FA7CF9"/>
    <w:rsid w:val="00F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5D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CA5D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86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186F76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186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186F76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5D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CA5D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86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186F76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186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186F76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848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46</cp:revision>
  <cp:lastPrinted>2019-02-04T16:14:00Z</cp:lastPrinted>
  <dcterms:created xsi:type="dcterms:W3CDTF">2019-01-29T06:51:00Z</dcterms:created>
  <dcterms:modified xsi:type="dcterms:W3CDTF">2019-02-04T16:14:00Z</dcterms:modified>
</cp:coreProperties>
</file>