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4ABC" w14:textId="77777777" w:rsidR="00C2005E" w:rsidRDefault="00C2005E" w:rsidP="00236EF7">
      <w:pPr>
        <w:jc w:val="center"/>
        <w:rPr>
          <w:rFonts w:cs="2  Yekan"/>
          <w:sz w:val="40"/>
          <w:szCs w:val="36"/>
          <w:rtl/>
        </w:rPr>
      </w:pPr>
      <w:proofErr w:type="spellStart"/>
      <w:r w:rsidRPr="001C5F9E">
        <w:rPr>
          <w:rFonts w:cs="2  Yekan" w:hint="cs"/>
          <w:sz w:val="40"/>
          <w:szCs w:val="36"/>
          <w:rtl/>
        </w:rPr>
        <w:t>بسم</w:t>
      </w:r>
      <w:proofErr w:type="spellEnd"/>
      <w:r w:rsidRPr="001C5F9E">
        <w:rPr>
          <w:rFonts w:cs="2  Yekan" w:hint="cs"/>
          <w:sz w:val="40"/>
          <w:szCs w:val="36"/>
          <w:rtl/>
        </w:rPr>
        <w:t xml:space="preserve"> الله </w:t>
      </w:r>
      <w:proofErr w:type="spellStart"/>
      <w:r w:rsidRPr="001C5F9E">
        <w:rPr>
          <w:rFonts w:cs="2  Yekan" w:hint="cs"/>
          <w:sz w:val="40"/>
          <w:szCs w:val="36"/>
          <w:rtl/>
        </w:rPr>
        <w:t>الرحمن</w:t>
      </w:r>
      <w:proofErr w:type="spellEnd"/>
      <w:r w:rsidRPr="001C5F9E">
        <w:rPr>
          <w:rFonts w:cs="2  Yekan" w:hint="cs"/>
          <w:sz w:val="40"/>
          <w:szCs w:val="36"/>
          <w:rtl/>
        </w:rPr>
        <w:t xml:space="preserve"> </w:t>
      </w:r>
      <w:proofErr w:type="spellStart"/>
      <w:r w:rsidR="00D46385">
        <w:rPr>
          <w:rFonts w:cs="2  Yekan" w:hint="cs"/>
          <w:sz w:val="40"/>
          <w:szCs w:val="36"/>
          <w:rtl/>
        </w:rPr>
        <w:t>الرحیم</w:t>
      </w:r>
      <w:proofErr w:type="spellEnd"/>
    </w:p>
    <w:p w14:paraId="746001D5" w14:textId="77777777" w:rsidR="00D46385" w:rsidRPr="00D66AFE" w:rsidRDefault="00D46385" w:rsidP="00C2005E">
      <w:pPr>
        <w:jc w:val="center"/>
        <w:rPr>
          <w:rFonts w:cs="2  Yekan"/>
          <w:sz w:val="28"/>
          <w:szCs w:val="24"/>
          <w:rtl/>
        </w:rPr>
      </w:pPr>
    </w:p>
    <w:p w14:paraId="22334C08" w14:textId="77777777" w:rsidR="00172564" w:rsidRDefault="00110B7E">
      <w:pPr>
        <w:pStyle w:val="2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rtl/>
        </w:rPr>
      </w:pPr>
      <w:r w:rsidRPr="00854ACB">
        <w:rPr>
          <w:rStyle w:val="af"/>
          <w:rtl/>
        </w:rPr>
        <w:fldChar w:fldCharType="begin"/>
      </w:r>
      <w:r w:rsidRPr="00D554E9">
        <w:rPr>
          <w:rStyle w:val="af"/>
          <w:rtl/>
        </w:rPr>
        <w:instrText xml:space="preserve"> </w:instrText>
      </w:r>
      <w:r w:rsidRPr="00D554E9">
        <w:rPr>
          <w:rStyle w:val="af"/>
        </w:rPr>
        <w:instrText>TOC</w:instrText>
      </w:r>
      <w:r w:rsidRPr="00D554E9">
        <w:rPr>
          <w:rStyle w:val="af"/>
          <w:rtl/>
        </w:rPr>
        <w:instrText xml:space="preserve"> \</w:instrText>
      </w:r>
      <w:r w:rsidRPr="00D554E9">
        <w:rPr>
          <w:rStyle w:val="af"/>
        </w:rPr>
        <w:instrText>o "1-4" \h \z \u</w:instrText>
      </w:r>
      <w:r w:rsidRPr="00D554E9">
        <w:rPr>
          <w:rStyle w:val="af"/>
          <w:rtl/>
        </w:rPr>
        <w:instrText xml:space="preserve"> </w:instrText>
      </w:r>
      <w:r w:rsidRPr="00854ACB">
        <w:rPr>
          <w:rStyle w:val="af"/>
          <w:rtl/>
        </w:rPr>
        <w:fldChar w:fldCharType="separate"/>
      </w:r>
      <w:hyperlink w:anchor="_Toc82035386" w:history="1">
        <w:r w:rsidR="00172564" w:rsidRPr="00E870BA">
          <w:rPr>
            <w:rStyle w:val="af"/>
            <w:rFonts w:hint="eastAsia"/>
            <w:rtl/>
          </w:rPr>
          <w:t>دل</w:t>
        </w:r>
        <w:r w:rsidR="00172564" w:rsidRPr="00E870BA">
          <w:rPr>
            <w:rStyle w:val="af"/>
            <w:rFonts w:hint="cs"/>
            <w:rtl/>
          </w:rPr>
          <w:t>ی</w:t>
        </w:r>
        <w:r w:rsidR="00172564" w:rsidRPr="00E870BA">
          <w:rPr>
            <w:rStyle w:val="af"/>
            <w:rFonts w:hint="eastAsia"/>
            <w:rtl/>
          </w:rPr>
          <w:t>ل</w:t>
        </w:r>
        <w:r w:rsidR="00172564" w:rsidRPr="00E870BA">
          <w:rPr>
            <w:rStyle w:val="af"/>
            <w:rtl/>
          </w:rPr>
          <w:t xml:space="preserve"> </w:t>
        </w:r>
        <w:r w:rsidR="00172564" w:rsidRPr="00E870BA">
          <w:rPr>
            <w:rStyle w:val="af"/>
            <w:rFonts w:hint="eastAsia"/>
            <w:rtl/>
          </w:rPr>
          <w:t>سوم</w:t>
        </w:r>
        <w:r w:rsidR="00172564" w:rsidRPr="00E870BA">
          <w:rPr>
            <w:rStyle w:val="af"/>
            <w:rtl/>
          </w:rPr>
          <w:t xml:space="preserve">: </w:t>
        </w:r>
        <w:r w:rsidR="00172564" w:rsidRPr="00E870BA">
          <w:rPr>
            <w:rStyle w:val="af"/>
            <w:rFonts w:hint="eastAsia"/>
            <w:rtl/>
          </w:rPr>
          <w:t>روا</w:t>
        </w:r>
        <w:r w:rsidR="00172564" w:rsidRPr="00E870BA">
          <w:rPr>
            <w:rStyle w:val="af"/>
            <w:rFonts w:hint="cs"/>
            <w:rtl/>
          </w:rPr>
          <w:t>ی</w:t>
        </w:r>
        <w:r w:rsidR="00172564" w:rsidRPr="00E870BA">
          <w:rPr>
            <w:rStyle w:val="af"/>
            <w:rFonts w:hint="eastAsia"/>
            <w:rtl/>
          </w:rPr>
          <w:t>ات</w:t>
        </w:r>
        <w:r w:rsidR="00172564">
          <w:rPr>
            <w:webHidden/>
            <w:rtl/>
          </w:rPr>
          <w:tab/>
        </w:r>
        <w:r w:rsidR="00172564">
          <w:rPr>
            <w:rStyle w:val="af"/>
            <w:rtl/>
          </w:rPr>
          <w:fldChar w:fldCharType="begin"/>
        </w:r>
        <w:r w:rsidR="00172564">
          <w:rPr>
            <w:webHidden/>
            <w:rtl/>
          </w:rPr>
          <w:instrText xml:space="preserve"> </w:instrText>
        </w:r>
        <w:r w:rsidR="00172564">
          <w:rPr>
            <w:webHidden/>
          </w:rPr>
          <w:instrText>PAGEREF</w:instrText>
        </w:r>
        <w:r w:rsidR="00172564">
          <w:rPr>
            <w:webHidden/>
            <w:rtl/>
          </w:rPr>
          <w:instrText xml:space="preserve"> _</w:instrText>
        </w:r>
        <w:r w:rsidR="00172564">
          <w:rPr>
            <w:webHidden/>
          </w:rPr>
          <w:instrText>Toc82035386 \h</w:instrText>
        </w:r>
        <w:r w:rsidR="00172564">
          <w:rPr>
            <w:webHidden/>
            <w:rtl/>
          </w:rPr>
          <w:instrText xml:space="preserve"> </w:instrText>
        </w:r>
        <w:r w:rsidR="00172564">
          <w:rPr>
            <w:rStyle w:val="af"/>
            <w:rtl/>
          </w:rPr>
        </w:r>
        <w:r w:rsidR="00172564">
          <w:rPr>
            <w:rStyle w:val="af"/>
            <w:rtl/>
          </w:rPr>
          <w:fldChar w:fldCharType="separate"/>
        </w:r>
        <w:r w:rsidR="00727735">
          <w:rPr>
            <w:webHidden/>
            <w:rtl/>
          </w:rPr>
          <w:t>1</w:t>
        </w:r>
        <w:r w:rsidR="00172564">
          <w:rPr>
            <w:rStyle w:val="af"/>
            <w:rtl/>
          </w:rPr>
          <w:fldChar w:fldCharType="end"/>
        </w:r>
      </w:hyperlink>
    </w:p>
    <w:p w14:paraId="24F887EE" w14:textId="77777777" w:rsidR="00172564" w:rsidRDefault="00C7317D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2035387" w:history="1">
        <w:r w:rsidR="00172564" w:rsidRPr="00E870BA">
          <w:rPr>
            <w:rStyle w:val="af"/>
            <w:rFonts w:hint="eastAsia"/>
            <w:rtl/>
          </w:rPr>
          <w:t>روا</w:t>
        </w:r>
        <w:r w:rsidR="00172564" w:rsidRPr="00E870BA">
          <w:rPr>
            <w:rStyle w:val="af"/>
            <w:rFonts w:hint="cs"/>
            <w:rtl/>
          </w:rPr>
          <w:t>ی</w:t>
        </w:r>
        <w:r w:rsidR="00172564" w:rsidRPr="00E870BA">
          <w:rPr>
            <w:rStyle w:val="af"/>
            <w:rFonts w:hint="eastAsia"/>
            <w:rtl/>
          </w:rPr>
          <w:t>ات</w:t>
        </w:r>
        <w:r w:rsidR="00172564" w:rsidRPr="00E870BA">
          <w:rPr>
            <w:rStyle w:val="af"/>
            <w:rtl/>
          </w:rPr>
          <w:t xml:space="preserve"> </w:t>
        </w:r>
        <w:r w:rsidR="00172564" w:rsidRPr="00E870BA">
          <w:rPr>
            <w:rStyle w:val="af"/>
            <w:rFonts w:hint="eastAsia"/>
            <w:rtl/>
          </w:rPr>
          <w:t>طا</w:t>
        </w:r>
        <w:r w:rsidR="00172564" w:rsidRPr="00E870BA">
          <w:rPr>
            <w:rStyle w:val="af"/>
            <w:rFonts w:hint="cs"/>
            <w:rtl/>
          </w:rPr>
          <w:t>ی</w:t>
        </w:r>
        <w:r w:rsidR="00172564" w:rsidRPr="00E870BA">
          <w:rPr>
            <w:rStyle w:val="af"/>
            <w:rFonts w:hint="eastAsia"/>
            <w:rtl/>
          </w:rPr>
          <w:t>فه</w:t>
        </w:r>
        <w:r w:rsidR="00172564" w:rsidRPr="00E870BA">
          <w:rPr>
            <w:rStyle w:val="af"/>
            <w:rtl/>
          </w:rPr>
          <w:t xml:space="preserve"> </w:t>
        </w:r>
        <w:r w:rsidR="00172564" w:rsidRPr="00E870BA">
          <w:rPr>
            <w:rStyle w:val="af"/>
            <w:rFonts w:hint="eastAsia"/>
            <w:rtl/>
          </w:rPr>
          <w:t>اول</w:t>
        </w:r>
        <w:r w:rsidR="00172564">
          <w:rPr>
            <w:webHidden/>
            <w:rtl/>
          </w:rPr>
          <w:tab/>
        </w:r>
        <w:r w:rsidR="00172564">
          <w:rPr>
            <w:rStyle w:val="af"/>
            <w:rtl/>
          </w:rPr>
          <w:fldChar w:fldCharType="begin"/>
        </w:r>
        <w:r w:rsidR="00172564">
          <w:rPr>
            <w:webHidden/>
            <w:rtl/>
          </w:rPr>
          <w:instrText xml:space="preserve"> </w:instrText>
        </w:r>
        <w:r w:rsidR="00172564">
          <w:rPr>
            <w:webHidden/>
          </w:rPr>
          <w:instrText>PAGEREF</w:instrText>
        </w:r>
        <w:r w:rsidR="00172564">
          <w:rPr>
            <w:webHidden/>
            <w:rtl/>
          </w:rPr>
          <w:instrText xml:space="preserve"> _</w:instrText>
        </w:r>
        <w:r w:rsidR="00172564">
          <w:rPr>
            <w:webHidden/>
          </w:rPr>
          <w:instrText>Toc82035387 \h</w:instrText>
        </w:r>
        <w:r w:rsidR="00172564">
          <w:rPr>
            <w:webHidden/>
            <w:rtl/>
          </w:rPr>
          <w:instrText xml:space="preserve"> </w:instrText>
        </w:r>
        <w:r w:rsidR="00172564">
          <w:rPr>
            <w:rStyle w:val="af"/>
            <w:rtl/>
          </w:rPr>
        </w:r>
        <w:r w:rsidR="00172564">
          <w:rPr>
            <w:rStyle w:val="af"/>
            <w:rtl/>
          </w:rPr>
          <w:fldChar w:fldCharType="separate"/>
        </w:r>
        <w:r w:rsidR="00727735">
          <w:rPr>
            <w:webHidden/>
            <w:rtl/>
          </w:rPr>
          <w:t>2</w:t>
        </w:r>
        <w:r w:rsidR="00172564">
          <w:rPr>
            <w:rStyle w:val="af"/>
            <w:rtl/>
          </w:rPr>
          <w:fldChar w:fldCharType="end"/>
        </w:r>
      </w:hyperlink>
    </w:p>
    <w:p w14:paraId="6D8371B3" w14:textId="77777777" w:rsidR="00172564" w:rsidRDefault="00C7317D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2035388" w:history="1">
        <w:r w:rsidR="00172564" w:rsidRPr="00E870BA">
          <w:rPr>
            <w:rStyle w:val="af"/>
            <w:rFonts w:hint="eastAsia"/>
            <w:rtl/>
          </w:rPr>
          <w:t>روا</w:t>
        </w:r>
        <w:r w:rsidR="00172564" w:rsidRPr="00E870BA">
          <w:rPr>
            <w:rStyle w:val="af"/>
            <w:rFonts w:hint="cs"/>
            <w:rtl/>
          </w:rPr>
          <w:t>ی</w:t>
        </w:r>
        <w:r w:rsidR="00172564" w:rsidRPr="00E870BA">
          <w:rPr>
            <w:rStyle w:val="af"/>
            <w:rFonts w:hint="eastAsia"/>
            <w:rtl/>
          </w:rPr>
          <w:t>ات</w:t>
        </w:r>
        <w:r w:rsidR="00172564" w:rsidRPr="00E870BA">
          <w:rPr>
            <w:rStyle w:val="af"/>
            <w:rtl/>
          </w:rPr>
          <w:t xml:space="preserve"> </w:t>
        </w:r>
        <w:r w:rsidR="00172564" w:rsidRPr="00E870BA">
          <w:rPr>
            <w:rStyle w:val="af"/>
            <w:rFonts w:hint="eastAsia"/>
            <w:rtl/>
          </w:rPr>
          <w:t>طا</w:t>
        </w:r>
        <w:r w:rsidR="00172564" w:rsidRPr="00E870BA">
          <w:rPr>
            <w:rStyle w:val="af"/>
            <w:rFonts w:hint="cs"/>
            <w:rtl/>
          </w:rPr>
          <w:t>ی</w:t>
        </w:r>
        <w:r w:rsidR="00172564" w:rsidRPr="00E870BA">
          <w:rPr>
            <w:rStyle w:val="af"/>
            <w:rFonts w:hint="eastAsia"/>
            <w:rtl/>
          </w:rPr>
          <w:t>فه</w:t>
        </w:r>
        <w:r w:rsidR="00172564" w:rsidRPr="00E870BA">
          <w:rPr>
            <w:rStyle w:val="af"/>
            <w:rtl/>
          </w:rPr>
          <w:t xml:space="preserve"> </w:t>
        </w:r>
        <w:r w:rsidR="00172564" w:rsidRPr="00E870BA">
          <w:rPr>
            <w:rStyle w:val="af"/>
            <w:rFonts w:hint="eastAsia"/>
            <w:rtl/>
          </w:rPr>
          <w:t>دوم</w:t>
        </w:r>
        <w:r w:rsidR="00172564">
          <w:rPr>
            <w:webHidden/>
            <w:rtl/>
          </w:rPr>
          <w:tab/>
        </w:r>
        <w:r w:rsidR="00172564">
          <w:rPr>
            <w:rStyle w:val="af"/>
            <w:rtl/>
          </w:rPr>
          <w:fldChar w:fldCharType="begin"/>
        </w:r>
        <w:r w:rsidR="00172564">
          <w:rPr>
            <w:webHidden/>
            <w:rtl/>
          </w:rPr>
          <w:instrText xml:space="preserve"> </w:instrText>
        </w:r>
        <w:r w:rsidR="00172564">
          <w:rPr>
            <w:webHidden/>
          </w:rPr>
          <w:instrText>PAGEREF</w:instrText>
        </w:r>
        <w:r w:rsidR="00172564">
          <w:rPr>
            <w:webHidden/>
            <w:rtl/>
          </w:rPr>
          <w:instrText xml:space="preserve"> _</w:instrText>
        </w:r>
        <w:r w:rsidR="00172564">
          <w:rPr>
            <w:webHidden/>
          </w:rPr>
          <w:instrText>Toc82035388 \h</w:instrText>
        </w:r>
        <w:r w:rsidR="00172564">
          <w:rPr>
            <w:webHidden/>
            <w:rtl/>
          </w:rPr>
          <w:instrText xml:space="preserve"> </w:instrText>
        </w:r>
        <w:r w:rsidR="00172564">
          <w:rPr>
            <w:rStyle w:val="af"/>
            <w:rtl/>
          </w:rPr>
        </w:r>
        <w:r w:rsidR="00172564">
          <w:rPr>
            <w:rStyle w:val="af"/>
            <w:rtl/>
          </w:rPr>
          <w:fldChar w:fldCharType="separate"/>
        </w:r>
        <w:r w:rsidR="00727735">
          <w:rPr>
            <w:webHidden/>
            <w:rtl/>
          </w:rPr>
          <w:t>3</w:t>
        </w:r>
        <w:r w:rsidR="00172564">
          <w:rPr>
            <w:rStyle w:val="af"/>
            <w:rtl/>
          </w:rPr>
          <w:fldChar w:fldCharType="end"/>
        </w:r>
      </w:hyperlink>
    </w:p>
    <w:p w14:paraId="66ADE1BA" w14:textId="77777777" w:rsidR="00172564" w:rsidRDefault="00C7317D">
      <w:pPr>
        <w:pStyle w:val="31"/>
        <w:rPr>
          <w:rFonts w:asciiTheme="minorHAnsi" w:eastAsiaTheme="minorEastAsia" w:hAnsiTheme="minorHAnsi" w:cstheme="minorBidi"/>
          <w:color w:val="auto"/>
          <w:sz w:val="22"/>
          <w:szCs w:val="22"/>
          <w:rtl/>
        </w:rPr>
      </w:pPr>
      <w:hyperlink w:anchor="_Toc82035389" w:history="1">
        <w:r w:rsidR="00172564" w:rsidRPr="00E870BA">
          <w:rPr>
            <w:rStyle w:val="af"/>
            <w:rFonts w:hint="eastAsia"/>
            <w:rtl/>
          </w:rPr>
          <w:t>روا</w:t>
        </w:r>
        <w:r w:rsidR="00172564" w:rsidRPr="00E870BA">
          <w:rPr>
            <w:rStyle w:val="af"/>
            <w:rFonts w:hint="cs"/>
            <w:rtl/>
          </w:rPr>
          <w:t>ی</w:t>
        </w:r>
        <w:r w:rsidR="00172564" w:rsidRPr="00E870BA">
          <w:rPr>
            <w:rStyle w:val="af"/>
            <w:rFonts w:hint="eastAsia"/>
            <w:rtl/>
          </w:rPr>
          <w:t>ات</w:t>
        </w:r>
        <w:r w:rsidR="00172564" w:rsidRPr="00E870BA">
          <w:rPr>
            <w:rStyle w:val="af"/>
            <w:rtl/>
          </w:rPr>
          <w:t xml:space="preserve"> </w:t>
        </w:r>
        <w:r w:rsidR="00172564" w:rsidRPr="00E870BA">
          <w:rPr>
            <w:rStyle w:val="af"/>
            <w:rFonts w:hint="eastAsia"/>
            <w:rtl/>
          </w:rPr>
          <w:t>طا</w:t>
        </w:r>
        <w:r w:rsidR="00172564" w:rsidRPr="00E870BA">
          <w:rPr>
            <w:rStyle w:val="af"/>
            <w:rFonts w:hint="cs"/>
            <w:rtl/>
          </w:rPr>
          <w:t>ی</w:t>
        </w:r>
        <w:r w:rsidR="00172564" w:rsidRPr="00E870BA">
          <w:rPr>
            <w:rStyle w:val="af"/>
            <w:rFonts w:hint="eastAsia"/>
            <w:rtl/>
          </w:rPr>
          <w:t>فه</w:t>
        </w:r>
        <w:r w:rsidR="00172564" w:rsidRPr="00E870BA">
          <w:rPr>
            <w:rStyle w:val="af"/>
            <w:rtl/>
          </w:rPr>
          <w:t xml:space="preserve"> </w:t>
        </w:r>
        <w:r w:rsidR="00172564" w:rsidRPr="00E870BA">
          <w:rPr>
            <w:rStyle w:val="af"/>
            <w:rFonts w:hint="eastAsia"/>
            <w:rtl/>
          </w:rPr>
          <w:t>سوم</w:t>
        </w:r>
        <w:r w:rsidR="00172564" w:rsidRPr="00E870BA">
          <w:rPr>
            <w:rStyle w:val="af"/>
            <w:rtl/>
          </w:rPr>
          <w:t xml:space="preserve"> (</w:t>
        </w:r>
        <w:r w:rsidR="00172564" w:rsidRPr="00E870BA">
          <w:rPr>
            <w:rStyle w:val="af"/>
            <w:rFonts w:hint="eastAsia"/>
            <w:rtl/>
          </w:rPr>
          <w:t>روا</w:t>
        </w:r>
        <w:r w:rsidR="00172564" w:rsidRPr="00E870BA">
          <w:rPr>
            <w:rStyle w:val="af"/>
            <w:rFonts w:hint="cs"/>
            <w:rtl/>
          </w:rPr>
          <w:t>ی</w:t>
        </w:r>
        <w:r w:rsidR="00172564" w:rsidRPr="00E870BA">
          <w:rPr>
            <w:rStyle w:val="af"/>
            <w:rFonts w:hint="eastAsia"/>
            <w:rtl/>
          </w:rPr>
          <w:t>ات</w:t>
        </w:r>
        <w:r w:rsidR="00172564" w:rsidRPr="00E870BA">
          <w:rPr>
            <w:rStyle w:val="af"/>
            <w:rtl/>
          </w:rPr>
          <w:t xml:space="preserve"> </w:t>
        </w:r>
        <w:r w:rsidR="00172564" w:rsidRPr="00E870BA">
          <w:rPr>
            <w:rStyle w:val="af"/>
            <w:rFonts w:hint="eastAsia"/>
            <w:rtl/>
          </w:rPr>
          <w:t>رفع</w:t>
        </w:r>
        <w:r w:rsidR="00172564" w:rsidRPr="00E870BA">
          <w:rPr>
            <w:rStyle w:val="af"/>
            <w:rtl/>
          </w:rPr>
          <w:t xml:space="preserve"> </w:t>
        </w:r>
        <w:r w:rsidR="00172564" w:rsidRPr="00E870BA">
          <w:rPr>
            <w:rStyle w:val="af"/>
            <w:rFonts w:hint="eastAsia"/>
            <w:rtl/>
          </w:rPr>
          <w:t>القلم</w:t>
        </w:r>
        <w:r w:rsidR="00172564" w:rsidRPr="00E870BA">
          <w:rPr>
            <w:rStyle w:val="af"/>
            <w:rtl/>
          </w:rPr>
          <w:t>)</w:t>
        </w:r>
        <w:r w:rsidR="00172564">
          <w:rPr>
            <w:webHidden/>
            <w:rtl/>
          </w:rPr>
          <w:tab/>
        </w:r>
        <w:r w:rsidR="00172564">
          <w:rPr>
            <w:rStyle w:val="af"/>
            <w:rtl/>
          </w:rPr>
          <w:fldChar w:fldCharType="begin"/>
        </w:r>
        <w:r w:rsidR="00172564">
          <w:rPr>
            <w:webHidden/>
            <w:rtl/>
          </w:rPr>
          <w:instrText xml:space="preserve"> </w:instrText>
        </w:r>
        <w:r w:rsidR="00172564">
          <w:rPr>
            <w:webHidden/>
          </w:rPr>
          <w:instrText>PAGEREF</w:instrText>
        </w:r>
        <w:r w:rsidR="00172564">
          <w:rPr>
            <w:webHidden/>
            <w:rtl/>
          </w:rPr>
          <w:instrText xml:space="preserve"> _</w:instrText>
        </w:r>
        <w:r w:rsidR="00172564">
          <w:rPr>
            <w:webHidden/>
          </w:rPr>
          <w:instrText>Toc82035389 \h</w:instrText>
        </w:r>
        <w:r w:rsidR="00172564">
          <w:rPr>
            <w:webHidden/>
            <w:rtl/>
          </w:rPr>
          <w:instrText xml:space="preserve"> </w:instrText>
        </w:r>
        <w:r w:rsidR="00172564">
          <w:rPr>
            <w:rStyle w:val="af"/>
            <w:rtl/>
          </w:rPr>
        </w:r>
        <w:r w:rsidR="00172564">
          <w:rPr>
            <w:rStyle w:val="af"/>
            <w:rtl/>
          </w:rPr>
          <w:fldChar w:fldCharType="separate"/>
        </w:r>
        <w:r w:rsidR="00727735">
          <w:rPr>
            <w:webHidden/>
            <w:rtl/>
          </w:rPr>
          <w:t>4</w:t>
        </w:r>
        <w:r w:rsidR="00172564">
          <w:rPr>
            <w:rStyle w:val="af"/>
            <w:rtl/>
          </w:rPr>
          <w:fldChar w:fldCharType="end"/>
        </w:r>
      </w:hyperlink>
    </w:p>
    <w:p w14:paraId="37B98698" w14:textId="77777777" w:rsidR="00FA311C" w:rsidRPr="00780E89" w:rsidRDefault="00110B7E" w:rsidP="00854ACB">
      <w:pPr>
        <w:pStyle w:val="21"/>
        <w:rPr>
          <w:rStyle w:val="af"/>
          <w:sz w:val="18"/>
          <w:szCs w:val="16"/>
          <w:rtl/>
        </w:rPr>
      </w:pPr>
      <w:r w:rsidRPr="00854ACB">
        <w:rPr>
          <w:rStyle w:val="af"/>
          <w:rtl/>
        </w:rPr>
        <w:fldChar w:fldCharType="end"/>
      </w:r>
    </w:p>
    <w:p w14:paraId="636D4FE1" w14:textId="77777777" w:rsidR="000A45A2" w:rsidRPr="00C638CE" w:rsidRDefault="006D663A" w:rsidP="00C638CE">
      <w:pPr>
        <w:rPr>
          <w:b/>
          <w:bCs/>
          <w:noProof/>
          <w:sz w:val="36"/>
          <w:szCs w:val="32"/>
          <w:rtl/>
        </w:rPr>
      </w:pPr>
      <w:bookmarkStart w:id="0" w:name="_Toc63764824"/>
      <w:bookmarkStart w:id="1" w:name="_Toc73530018"/>
      <w:r>
        <w:rPr>
          <w:rFonts w:hint="cs"/>
          <w:b/>
          <w:bCs/>
          <w:noProof/>
          <w:sz w:val="36"/>
          <w:szCs w:val="32"/>
          <w:rtl/>
        </w:rPr>
        <w:t>مقدم</w:t>
      </w:r>
      <w:r w:rsidR="000A45A2" w:rsidRPr="00C638CE">
        <w:rPr>
          <w:rFonts w:hint="cs"/>
          <w:b/>
          <w:bCs/>
          <w:noProof/>
          <w:sz w:val="36"/>
          <w:szCs w:val="32"/>
          <w:rtl/>
        </w:rPr>
        <w:t>ه</w:t>
      </w:r>
      <w:bookmarkEnd w:id="0"/>
      <w:bookmarkEnd w:id="1"/>
    </w:p>
    <w:p w14:paraId="739E62B2" w14:textId="77777777" w:rsidR="00E22B4B" w:rsidRDefault="00E22B4B" w:rsidP="00E22B4B">
      <w:r>
        <w:rPr>
          <w:rFonts w:hint="cs"/>
          <w:rtl/>
        </w:rPr>
        <w:t xml:space="preserve">بحث ما در ارکان و </w:t>
      </w:r>
      <w:proofErr w:type="spellStart"/>
      <w:r>
        <w:rPr>
          <w:rFonts w:hint="cs"/>
          <w:rtl/>
        </w:rPr>
        <w:t>مقوّمات</w:t>
      </w:r>
      <w:proofErr w:type="spellEnd"/>
      <w:r>
        <w:rPr>
          <w:rFonts w:hint="cs"/>
          <w:rtl/>
        </w:rPr>
        <w:t xml:space="preserve"> عقد قرار داشت که یکی از آنها </w:t>
      </w:r>
      <w:proofErr w:type="spellStart"/>
      <w:r>
        <w:rPr>
          <w:rFonts w:hint="cs"/>
          <w:rtl/>
        </w:rPr>
        <w:t>متعاقدین</w:t>
      </w:r>
      <w:proofErr w:type="spellEnd"/>
      <w:r>
        <w:rPr>
          <w:rFonts w:hint="cs"/>
          <w:rtl/>
        </w:rPr>
        <w:t xml:space="preserve"> (شرایط </w:t>
      </w:r>
      <w:proofErr w:type="spellStart"/>
      <w:r>
        <w:rPr>
          <w:rFonts w:hint="cs"/>
          <w:rtl/>
        </w:rPr>
        <w:t>متعاقدین</w:t>
      </w:r>
      <w:proofErr w:type="spellEnd"/>
      <w:r>
        <w:rPr>
          <w:rFonts w:hint="cs"/>
          <w:rtl/>
        </w:rPr>
        <w:t xml:space="preserve">) بود. بنا بود </w:t>
      </w:r>
      <w:proofErr w:type="spellStart"/>
      <w:r>
        <w:rPr>
          <w:rFonts w:hint="cs"/>
          <w:rtl/>
        </w:rPr>
        <w:t>مقوّم</w:t>
      </w:r>
      <w:proofErr w:type="spellEnd"/>
      <w:r>
        <w:rPr>
          <w:rFonts w:hint="cs"/>
          <w:rtl/>
        </w:rPr>
        <w:t xml:space="preserve"> بودن </w:t>
      </w:r>
      <w:proofErr w:type="spellStart"/>
      <w:r>
        <w:rPr>
          <w:rFonts w:hint="cs"/>
          <w:rtl/>
        </w:rPr>
        <w:t>متعاقدین</w:t>
      </w:r>
      <w:proofErr w:type="spellEnd"/>
      <w:r>
        <w:rPr>
          <w:rFonts w:hint="cs"/>
          <w:rtl/>
        </w:rPr>
        <w:t xml:space="preserve"> را در ضمن چند امر بحث کنیم. امر اول در مورد </w:t>
      </w:r>
      <w:proofErr w:type="spellStart"/>
      <w:r>
        <w:rPr>
          <w:rFonts w:hint="cs"/>
          <w:rtl/>
        </w:rPr>
        <w:t>أهلیّت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متعاقدین</w:t>
      </w:r>
      <w:proofErr w:type="spellEnd"/>
      <w:r>
        <w:rPr>
          <w:rFonts w:hint="cs"/>
          <w:rtl/>
        </w:rPr>
        <w:t xml:space="preserve"> از حیث بلوغ و رشد است. از آنجا که مقتضای </w:t>
      </w:r>
      <w:proofErr w:type="spellStart"/>
      <w:r>
        <w:rPr>
          <w:rFonts w:hint="cs"/>
          <w:rtl/>
        </w:rPr>
        <w:t>اطلاقات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عمومات</w:t>
      </w:r>
      <w:proofErr w:type="spellEnd"/>
      <w:r>
        <w:rPr>
          <w:rFonts w:hint="cs"/>
          <w:rtl/>
        </w:rPr>
        <w:t xml:space="preserve"> این است که بلوغ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ندارد، لذا مشهور که قائل به اعتبار بلوغ </w:t>
      </w:r>
      <w:proofErr w:type="spellStart"/>
      <w:r>
        <w:rPr>
          <w:rFonts w:hint="cs"/>
          <w:rtl/>
        </w:rPr>
        <w:t>متعاقدین</w:t>
      </w:r>
      <w:proofErr w:type="spellEnd"/>
      <w:r>
        <w:rPr>
          <w:rFonts w:hint="cs"/>
          <w:rtl/>
        </w:rPr>
        <w:t xml:space="preserve"> در </w:t>
      </w:r>
      <w:proofErr w:type="spellStart"/>
      <w:r>
        <w:rPr>
          <w:rFonts w:hint="cs"/>
          <w:rtl/>
        </w:rPr>
        <w:t>معاملات</w:t>
      </w:r>
      <w:proofErr w:type="spellEnd"/>
      <w:r>
        <w:rPr>
          <w:rFonts w:hint="cs"/>
          <w:rtl/>
        </w:rPr>
        <w:t xml:space="preserve"> هستند، برای </w:t>
      </w:r>
      <w:proofErr w:type="spellStart"/>
      <w:r>
        <w:rPr>
          <w:rFonts w:hint="cs"/>
          <w:rtl/>
        </w:rPr>
        <w:t>شرطیّت</w:t>
      </w:r>
      <w:proofErr w:type="spellEnd"/>
      <w:r>
        <w:rPr>
          <w:rFonts w:hint="cs"/>
          <w:rtl/>
        </w:rPr>
        <w:t xml:space="preserve"> بلوغ به </w:t>
      </w:r>
      <w:proofErr w:type="spellStart"/>
      <w:r>
        <w:rPr>
          <w:rFonts w:hint="cs"/>
          <w:rtl/>
        </w:rPr>
        <w:t>وجوهی</w:t>
      </w:r>
      <w:proofErr w:type="spellEnd"/>
      <w:r>
        <w:rPr>
          <w:rFonts w:hint="cs"/>
          <w:rtl/>
        </w:rPr>
        <w:t xml:space="preserve"> استدلال کردند:</w:t>
      </w:r>
    </w:p>
    <w:p w14:paraId="1E3D3F73" w14:textId="77777777" w:rsidR="00E22B4B" w:rsidRDefault="00E22B4B" w:rsidP="00E22B4B">
      <w:pPr>
        <w:pStyle w:val="2"/>
        <w:rPr>
          <w:rtl/>
        </w:rPr>
      </w:pPr>
      <w:bookmarkStart w:id="2" w:name="_Toc82035386"/>
      <w:r>
        <w:rPr>
          <w:rFonts w:hint="cs"/>
          <w:rtl/>
        </w:rPr>
        <w:t>دلیل سوم: روایات</w:t>
      </w:r>
      <w:bookmarkEnd w:id="2"/>
    </w:p>
    <w:p w14:paraId="2EB7F120" w14:textId="77777777" w:rsidR="00E22B4B" w:rsidRDefault="00E22B4B" w:rsidP="002E4075">
      <w:pPr>
        <w:rPr>
          <w:rtl/>
        </w:rPr>
      </w:pPr>
      <w:r>
        <w:rPr>
          <w:rFonts w:hint="cs"/>
          <w:rtl/>
        </w:rPr>
        <w:t xml:space="preserve">برای اثبات </w:t>
      </w:r>
      <w:proofErr w:type="spellStart"/>
      <w:r>
        <w:rPr>
          <w:rFonts w:hint="cs"/>
          <w:rtl/>
        </w:rPr>
        <w:t>شرطیت</w:t>
      </w:r>
      <w:proofErr w:type="spellEnd"/>
      <w:r>
        <w:rPr>
          <w:rFonts w:hint="cs"/>
          <w:rtl/>
        </w:rPr>
        <w:t xml:space="preserve"> بلوغ روا</w:t>
      </w:r>
      <w:r w:rsidR="00483D9A">
        <w:rPr>
          <w:rFonts w:hint="cs"/>
          <w:rtl/>
        </w:rPr>
        <w:t xml:space="preserve">یات زیادی قابل طرح و بررسی است. </w:t>
      </w:r>
      <w:r>
        <w:rPr>
          <w:rFonts w:hint="cs"/>
          <w:rtl/>
        </w:rPr>
        <w:t xml:space="preserve">تمام </w:t>
      </w:r>
      <w:r w:rsidR="002E4075">
        <w:rPr>
          <w:rFonts w:hint="cs"/>
          <w:rtl/>
        </w:rPr>
        <w:t>آنها</w:t>
      </w:r>
      <w:r>
        <w:rPr>
          <w:rFonts w:hint="cs"/>
          <w:rtl/>
        </w:rPr>
        <w:t xml:space="preserve"> </w:t>
      </w:r>
      <w:r w:rsidR="002E4075">
        <w:rPr>
          <w:rFonts w:hint="cs"/>
          <w:rtl/>
        </w:rPr>
        <w:t>در دو دسته کلی قرار می</w:t>
      </w:r>
      <w:r w:rsidR="002E4075">
        <w:rPr>
          <w:rtl/>
        </w:rPr>
        <w:softHyphen/>
      </w:r>
      <w:r w:rsidR="002E4075">
        <w:rPr>
          <w:rFonts w:hint="cs"/>
          <w:rtl/>
        </w:rPr>
        <w:t>گیرند</w:t>
      </w:r>
      <w:r>
        <w:rPr>
          <w:rFonts w:hint="cs"/>
          <w:rtl/>
        </w:rPr>
        <w:t>:</w:t>
      </w:r>
    </w:p>
    <w:p w14:paraId="61AA2400" w14:textId="3F3FB52A" w:rsidR="00E22B4B" w:rsidRDefault="00E22B4B" w:rsidP="00483D9A">
      <w:pPr>
        <w:pStyle w:val="a0"/>
        <w:numPr>
          <w:ilvl w:val="0"/>
          <w:numId w:val="24"/>
        </w:numPr>
        <w:rPr>
          <w:rtl/>
        </w:rPr>
      </w:pPr>
      <w:r>
        <w:rPr>
          <w:rFonts w:hint="cs"/>
          <w:rtl/>
        </w:rPr>
        <w:t xml:space="preserve">دسته اول: روایاتی که ناظر به دلیل دوم (آیه شریفه) هستند. </w:t>
      </w:r>
      <w:r w:rsidR="00483D9A">
        <w:rPr>
          <w:rFonts w:hint="cs"/>
          <w:rtl/>
        </w:rPr>
        <w:t>و</w:t>
      </w:r>
      <w:r>
        <w:rPr>
          <w:rFonts w:hint="cs"/>
          <w:rtl/>
        </w:rPr>
        <w:t xml:space="preserve"> در مقام بیان </w:t>
      </w:r>
      <w:r w:rsidR="00D14FFA">
        <w:rPr>
          <w:rFonts w:hint="cs"/>
          <w:rtl/>
        </w:rPr>
        <w:t xml:space="preserve">زمان </w:t>
      </w:r>
      <w:r>
        <w:rPr>
          <w:rFonts w:hint="cs"/>
          <w:rtl/>
        </w:rPr>
        <w:t xml:space="preserve">انقطاع و اتمام </w:t>
      </w:r>
      <w:proofErr w:type="spellStart"/>
      <w:r>
        <w:rPr>
          <w:rFonts w:hint="cs"/>
          <w:rtl/>
        </w:rPr>
        <w:t>یُتم</w:t>
      </w:r>
      <w:proofErr w:type="spellEnd"/>
      <w:r>
        <w:rPr>
          <w:rFonts w:hint="cs"/>
          <w:rtl/>
        </w:rPr>
        <w:t xml:space="preserve"> هستند.</w:t>
      </w:r>
    </w:p>
    <w:p w14:paraId="573409DC" w14:textId="77777777" w:rsidR="00E22B4B" w:rsidRDefault="00E22B4B" w:rsidP="00E22B4B">
      <w:pPr>
        <w:pStyle w:val="a0"/>
        <w:numPr>
          <w:ilvl w:val="0"/>
          <w:numId w:val="24"/>
        </w:numPr>
        <w:rPr>
          <w:rtl/>
        </w:rPr>
      </w:pPr>
      <w:r>
        <w:rPr>
          <w:rFonts w:hint="cs"/>
          <w:rtl/>
        </w:rPr>
        <w:t xml:space="preserve">دسته دوم: روایاتی که با قطع نظر از آیه شریفه، حکم </w:t>
      </w:r>
      <w:proofErr w:type="spellStart"/>
      <w:r>
        <w:rPr>
          <w:rFonts w:hint="cs"/>
          <w:rtl/>
        </w:rPr>
        <w:t>تصرفات</w:t>
      </w:r>
      <w:proofErr w:type="spellEnd"/>
      <w:r>
        <w:rPr>
          <w:rFonts w:hint="cs"/>
          <w:rtl/>
        </w:rPr>
        <w:t xml:space="preserve"> صبی را بیان می</w:t>
      </w:r>
      <w:r>
        <w:rPr>
          <w:rFonts w:hint="cs"/>
          <w:rtl/>
        </w:rPr>
        <w:softHyphen/>
        <w:t>کنند.</w:t>
      </w:r>
    </w:p>
    <w:p w14:paraId="026B326A" w14:textId="617168F3" w:rsidR="00E22B4B" w:rsidRDefault="00E22B4B" w:rsidP="00E22B4B">
      <w:pPr>
        <w:rPr>
          <w:rtl/>
        </w:rPr>
      </w:pPr>
      <w:r>
        <w:rPr>
          <w:rFonts w:hint="cs"/>
          <w:rtl/>
        </w:rPr>
        <w:t xml:space="preserve">هر یک از این دو دسته مشتمل بر دو طایفه از روایات هستند که در مجموع چهار طایفه </w:t>
      </w:r>
      <w:r w:rsidR="00D14FFA">
        <w:rPr>
          <w:rFonts w:hint="cs"/>
          <w:rtl/>
        </w:rPr>
        <w:t xml:space="preserve">می شوند </w:t>
      </w:r>
      <w:r>
        <w:rPr>
          <w:rFonts w:hint="cs"/>
          <w:rtl/>
        </w:rPr>
        <w:t>. در هر یک از این چهار طایفه روایت معتبر وجود دارد. در ادامه روایات هر یک از این چهار طایفه را به صورت جداگانه بررسی خواهیم کرد.</w:t>
      </w:r>
    </w:p>
    <w:p w14:paraId="6579B8CA" w14:textId="77777777" w:rsidR="00E22B4B" w:rsidRDefault="00E22B4B" w:rsidP="00E22B4B">
      <w:pPr>
        <w:pStyle w:val="a0"/>
        <w:numPr>
          <w:ilvl w:val="0"/>
          <w:numId w:val="25"/>
        </w:numPr>
        <w:rPr>
          <w:rtl/>
        </w:rPr>
      </w:pPr>
      <w:r>
        <w:rPr>
          <w:rFonts w:hint="cs"/>
          <w:rtl/>
        </w:rPr>
        <w:t xml:space="preserve">طایفه اول: </w:t>
      </w:r>
      <w:proofErr w:type="spellStart"/>
      <w:r>
        <w:rPr>
          <w:rFonts w:hint="cs"/>
          <w:rtl/>
        </w:rPr>
        <w:t>مضمون</w:t>
      </w:r>
      <w:r>
        <w:rPr>
          <w:rFonts w:hint="cs"/>
          <w:rtl/>
        </w:rPr>
        <w:softHyphen/>
        <w:t>شان</w:t>
      </w:r>
      <w:proofErr w:type="spellEnd"/>
      <w:r>
        <w:rPr>
          <w:rFonts w:hint="cs"/>
          <w:rtl/>
        </w:rPr>
        <w:t xml:space="preserve"> این است که اگر یتیم به بلوغ برسد، </w:t>
      </w:r>
      <w:proofErr w:type="spellStart"/>
      <w:r>
        <w:rPr>
          <w:rFonts w:hint="cs"/>
          <w:rtl/>
        </w:rPr>
        <w:t>ولیّ</w:t>
      </w:r>
      <w:proofErr w:type="spellEnd"/>
      <w:r>
        <w:rPr>
          <w:rFonts w:hint="cs"/>
          <w:rtl/>
        </w:rPr>
        <w:t xml:space="preserve"> می</w:t>
      </w:r>
      <w:r>
        <w:rPr>
          <w:rFonts w:hint="cs"/>
          <w:rtl/>
        </w:rPr>
        <w:softHyphen/>
        <w:t>تواند اموال یتیم را به او دفع کند.</w:t>
      </w:r>
    </w:p>
    <w:p w14:paraId="09B304A4" w14:textId="77777777" w:rsidR="00E22B4B" w:rsidRDefault="00E22B4B" w:rsidP="00E22B4B">
      <w:pPr>
        <w:pStyle w:val="a0"/>
        <w:numPr>
          <w:ilvl w:val="0"/>
          <w:numId w:val="25"/>
        </w:numPr>
        <w:rPr>
          <w:rtl/>
        </w:rPr>
      </w:pPr>
      <w:r>
        <w:rPr>
          <w:rFonts w:hint="cs"/>
          <w:rtl/>
        </w:rPr>
        <w:lastRenderedPageBreak/>
        <w:t xml:space="preserve">طایفه دوم: </w:t>
      </w:r>
      <w:proofErr w:type="spellStart"/>
      <w:r>
        <w:rPr>
          <w:rFonts w:hint="cs"/>
          <w:rtl/>
        </w:rPr>
        <w:t>مضمون</w:t>
      </w:r>
      <w:r>
        <w:rPr>
          <w:rFonts w:hint="cs"/>
          <w:rtl/>
        </w:rPr>
        <w:softHyphen/>
        <w:t>شان</w:t>
      </w:r>
      <w:proofErr w:type="spellEnd"/>
      <w:r>
        <w:rPr>
          <w:rFonts w:hint="cs"/>
          <w:rtl/>
        </w:rPr>
        <w:t xml:space="preserve"> این است که جواز امر یتیم (اعم از بیع و شراء یا </w:t>
      </w:r>
      <w:proofErr w:type="spellStart"/>
      <w:r>
        <w:rPr>
          <w:rFonts w:hint="cs"/>
          <w:rtl/>
        </w:rPr>
        <w:t>هبه</w:t>
      </w:r>
      <w:proofErr w:type="spellEnd"/>
      <w:r>
        <w:rPr>
          <w:rFonts w:hint="cs"/>
          <w:rtl/>
        </w:rPr>
        <w:t xml:space="preserve"> یا ...) متوقف بر بلوغ است.</w:t>
      </w:r>
    </w:p>
    <w:p w14:paraId="33C5B73C" w14:textId="77777777" w:rsidR="00E22B4B" w:rsidRDefault="00E22B4B" w:rsidP="00E22B4B">
      <w:pPr>
        <w:pStyle w:val="a0"/>
        <w:numPr>
          <w:ilvl w:val="0"/>
          <w:numId w:val="25"/>
        </w:numPr>
        <w:rPr>
          <w:rtl/>
        </w:rPr>
      </w:pPr>
      <w:r>
        <w:rPr>
          <w:rFonts w:hint="cs"/>
          <w:rtl/>
        </w:rPr>
        <w:t xml:space="preserve">طایفه سوم: </w:t>
      </w:r>
      <w:proofErr w:type="spellStart"/>
      <w:r>
        <w:rPr>
          <w:rFonts w:hint="cs"/>
          <w:rtl/>
        </w:rPr>
        <w:t>مضمون</w:t>
      </w:r>
      <w:r>
        <w:rPr>
          <w:rFonts w:hint="cs"/>
          <w:rtl/>
        </w:rPr>
        <w:softHyphen/>
        <w:t>شان</w:t>
      </w:r>
      <w:proofErr w:type="spellEnd"/>
      <w:r>
        <w:rPr>
          <w:rFonts w:hint="cs"/>
          <w:rtl/>
        </w:rPr>
        <w:t xml:space="preserve"> رفع قلم از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است.</w:t>
      </w:r>
    </w:p>
    <w:p w14:paraId="4313405B" w14:textId="77777777" w:rsidR="00E22B4B" w:rsidRDefault="00E22B4B" w:rsidP="00E22B4B">
      <w:pPr>
        <w:pStyle w:val="a0"/>
        <w:numPr>
          <w:ilvl w:val="0"/>
          <w:numId w:val="25"/>
        </w:numPr>
        <w:rPr>
          <w:rtl/>
        </w:rPr>
      </w:pPr>
      <w:r>
        <w:rPr>
          <w:rFonts w:hint="cs"/>
          <w:rtl/>
        </w:rPr>
        <w:t xml:space="preserve">طایفه چهارم: </w:t>
      </w:r>
      <w:proofErr w:type="spellStart"/>
      <w:r>
        <w:rPr>
          <w:rFonts w:hint="cs"/>
          <w:rtl/>
        </w:rPr>
        <w:t>مضمون</w:t>
      </w:r>
      <w:r>
        <w:rPr>
          <w:rFonts w:hint="cs"/>
          <w:rtl/>
        </w:rPr>
        <w:softHyphen/>
        <w:t>شان</w:t>
      </w:r>
      <w:proofErr w:type="spellEnd"/>
      <w:r>
        <w:rPr>
          <w:rFonts w:hint="cs"/>
          <w:rtl/>
        </w:rPr>
        <w:t xml:space="preserve"> این است که عمد صبی و </w:t>
      </w:r>
      <w:proofErr w:type="spellStart"/>
      <w:r>
        <w:rPr>
          <w:rFonts w:hint="cs"/>
          <w:rtl/>
        </w:rPr>
        <w:t>خطأ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یکسان است.</w:t>
      </w:r>
    </w:p>
    <w:p w14:paraId="5498A871" w14:textId="77777777" w:rsidR="00E22B4B" w:rsidRDefault="00E22B4B" w:rsidP="00E22B4B">
      <w:pPr>
        <w:pStyle w:val="3"/>
        <w:rPr>
          <w:rtl/>
        </w:rPr>
      </w:pPr>
      <w:bookmarkStart w:id="3" w:name="_Toc82035387"/>
      <w:r>
        <w:rPr>
          <w:rFonts w:hint="cs"/>
          <w:rtl/>
        </w:rPr>
        <w:t>روایات طایفه اول</w:t>
      </w:r>
      <w:bookmarkEnd w:id="3"/>
    </w:p>
    <w:p w14:paraId="7F82D887" w14:textId="77777777" w:rsidR="00E22B4B" w:rsidRDefault="00E22B4B" w:rsidP="00E22B4B">
      <w:pPr>
        <w:rPr>
          <w:rtl/>
        </w:rPr>
      </w:pPr>
      <w:r>
        <w:rPr>
          <w:rFonts w:hint="cs"/>
          <w:rtl/>
        </w:rPr>
        <w:t xml:space="preserve">طایفه اول ناظر به آیه شریفه بوده و </w:t>
      </w:r>
      <w:proofErr w:type="spellStart"/>
      <w:r>
        <w:rPr>
          <w:rFonts w:hint="cs"/>
          <w:rtl/>
        </w:rPr>
        <w:t>مضمون</w:t>
      </w:r>
      <w:r>
        <w:rPr>
          <w:rFonts w:hint="cs"/>
          <w:rtl/>
        </w:rPr>
        <w:softHyphen/>
        <w:t>شان</w:t>
      </w:r>
      <w:proofErr w:type="spellEnd"/>
      <w:r>
        <w:rPr>
          <w:rFonts w:hint="cs"/>
          <w:rtl/>
        </w:rPr>
        <w:t xml:space="preserve"> این است که اگر یتیم بالغ شد، دوران </w:t>
      </w:r>
      <w:proofErr w:type="spellStart"/>
      <w:r>
        <w:rPr>
          <w:rFonts w:hint="cs"/>
          <w:rtl/>
        </w:rPr>
        <w:t>یُتم</w:t>
      </w:r>
      <w:proofErr w:type="spellEnd"/>
      <w:r>
        <w:rPr>
          <w:rFonts w:hint="cs"/>
          <w:rtl/>
        </w:rPr>
        <w:t xml:space="preserve"> به پایان می</w:t>
      </w:r>
      <w:r>
        <w:rPr>
          <w:rFonts w:hint="cs"/>
          <w:rtl/>
        </w:rPr>
        <w:softHyphen/>
        <w:t xml:space="preserve">رسد و </w:t>
      </w:r>
      <w:proofErr w:type="spellStart"/>
      <w:r>
        <w:rPr>
          <w:rFonts w:hint="cs"/>
          <w:rtl/>
        </w:rPr>
        <w:t>ولیّ</w:t>
      </w:r>
      <w:proofErr w:type="spellEnd"/>
      <w:r>
        <w:rPr>
          <w:rFonts w:hint="cs"/>
          <w:rtl/>
        </w:rPr>
        <w:t xml:space="preserve"> می</w:t>
      </w:r>
      <w:r>
        <w:rPr>
          <w:rFonts w:hint="cs"/>
          <w:rtl/>
        </w:rPr>
        <w:softHyphen/>
        <w:t xml:space="preserve">تواند </w:t>
      </w:r>
      <w:proofErr w:type="spellStart"/>
      <w:r>
        <w:rPr>
          <w:rFonts w:hint="cs"/>
          <w:rtl/>
        </w:rPr>
        <w:t>اموالش</w:t>
      </w:r>
      <w:proofErr w:type="spellEnd"/>
      <w:r>
        <w:rPr>
          <w:rFonts w:hint="cs"/>
          <w:rtl/>
        </w:rPr>
        <w:t xml:space="preserve"> را به او دفع کند.</w:t>
      </w:r>
    </w:p>
    <w:p w14:paraId="59B9BF4F" w14:textId="27BAE389" w:rsidR="00E22B4B" w:rsidRDefault="00D14FFA" w:rsidP="00E22B4B">
      <w:pPr>
        <w:pStyle w:val="a0"/>
        <w:numPr>
          <w:ilvl w:val="0"/>
          <w:numId w:val="26"/>
        </w:numPr>
        <w:rPr>
          <w:rtl/>
        </w:rPr>
      </w:pPr>
      <w:proofErr w:type="spellStart"/>
      <w:r>
        <w:rPr>
          <w:rFonts w:hint="cs"/>
          <w:sz w:val="26"/>
          <w:szCs w:val="26"/>
          <w:rtl/>
        </w:rPr>
        <w:t>صحيحه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هشام</w:t>
      </w:r>
      <w:proofErr w:type="spellEnd"/>
      <w:r>
        <w:rPr>
          <w:rFonts w:hint="cs"/>
          <w:sz w:val="26"/>
          <w:szCs w:val="26"/>
          <w:rtl/>
        </w:rPr>
        <w:t xml:space="preserve"> بن سالم </w:t>
      </w:r>
      <w:r w:rsidR="00E22B4B">
        <w:rPr>
          <w:rFonts w:hint="cs"/>
          <w:sz w:val="26"/>
          <w:szCs w:val="26"/>
          <w:rtl/>
        </w:rPr>
        <w:t>«</w:t>
      </w:r>
      <w:proofErr w:type="spellStart"/>
      <w:r w:rsidR="00E22B4B">
        <w:rPr>
          <w:rFonts w:hint="cs"/>
          <w:sz w:val="26"/>
          <w:szCs w:val="26"/>
          <w:rtl/>
        </w:rPr>
        <w:t>مُحَمَّدُ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يَعْقُوبَ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مُحَمَّدِ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يَحْيَى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أَحْمَدَ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مُحَمَّدِ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عِيسَى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مُحَمَّدِ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عِيسَى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مَنْصُورٍ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هِشَامٍ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أَبِي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عَبْدِ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اللَّهِ</w:t>
      </w:r>
      <w:proofErr w:type="spellEnd"/>
      <w:r w:rsidR="00E22B4B">
        <w:rPr>
          <w:rFonts w:hint="cs"/>
          <w:sz w:val="26"/>
          <w:szCs w:val="26"/>
          <w:rtl/>
        </w:rPr>
        <w:t xml:space="preserve"> ع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: </w:t>
      </w:r>
      <w:proofErr w:type="spellStart"/>
      <w:r w:rsidR="00E22B4B">
        <w:rPr>
          <w:rFonts w:hint="cs"/>
          <w:sz w:val="26"/>
          <w:szCs w:val="26"/>
          <w:rtl/>
        </w:rPr>
        <w:t>انْقِطَاعُ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يُتْمِ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الْيَتِيمِ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بِالاحْتِلَامِ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هُوَ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أَشُدُّهُ</w:t>
      </w:r>
      <w:proofErr w:type="spellEnd"/>
      <w:r w:rsidR="00E22B4B">
        <w:rPr>
          <w:rFonts w:hint="cs"/>
          <w:sz w:val="26"/>
          <w:szCs w:val="26"/>
          <w:rtl/>
        </w:rPr>
        <w:t xml:space="preserve">،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إِنِ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احْتَلَمَ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لَمْ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يُؤْنَسْ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مِنْهُ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رُشْدُهُ</w:t>
      </w:r>
      <w:proofErr w:type="spellEnd"/>
      <w:r w:rsidR="00E22B4B">
        <w:rPr>
          <w:rFonts w:hint="cs"/>
          <w:sz w:val="26"/>
          <w:szCs w:val="26"/>
          <w:rtl/>
        </w:rPr>
        <w:t xml:space="preserve">،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كَانَ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سَفِيهاً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أَوْ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ضَعِيفاً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فَلْيُمْسِكْ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وَلِيُّهُ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مَالَهُ</w:t>
      </w:r>
      <w:proofErr w:type="spellEnd"/>
      <w:r w:rsidR="00E22B4B">
        <w:rPr>
          <w:rFonts w:hint="cs"/>
          <w:sz w:val="26"/>
          <w:szCs w:val="26"/>
          <w:rtl/>
        </w:rPr>
        <w:t xml:space="preserve">.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رَوَاهُ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الصَّدُوقُ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بِإِسْنَادِهِ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مَنْصُورِ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حَازِمٍ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هِشَامٍ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مِثْلَهُ</w:t>
      </w:r>
      <w:proofErr w:type="spellEnd"/>
      <w:r w:rsidR="00E22B4B">
        <w:rPr>
          <w:rFonts w:hint="cs"/>
          <w:rtl/>
        </w:rPr>
        <w:t>»</w:t>
      </w:r>
      <w:r w:rsidR="00E22B4B">
        <w:rPr>
          <w:rStyle w:val="aa"/>
          <w:rtl/>
        </w:rPr>
        <w:footnoteReference w:id="1"/>
      </w:r>
      <w:r w:rsidR="00E22B4B">
        <w:rPr>
          <w:rFonts w:hint="cs"/>
          <w:rtl/>
        </w:rPr>
        <w:t>.</w:t>
      </w:r>
    </w:p>
    <w:p w14:paraId="45ED14BD" w14:textId="77777777" w:rsidR="00E22B4B" w:rsidRDefault="00E22B4B" w:rsidP="0040583A">
      <w:pPr>
        <w:pStyle w:val="a0"/>
        <w:numPr>
          <w:ilvl w:val="0"/>
          <w:numId w:val="0"/>
        </w:numPr>
        <w:ind w:left="792"/>
      </w:pPr>
      <w:r>
        <w:rPr>
          <w:rFonts w:hint="cs"/>
          <w:rtl/>
        </w:rPr>
        <w:t xml:space="preserve">این روایت صحیح </w:t>
      </w:r>
      <w:proofErr w:type="spellStart"/>
      <w:r>
        <w:rPr>
          <w:rFonts w:hint="cs"/>
          <w:rtl/>
        </w:rPr>
        <w:t>السند</w:t>
      </w:r>
      <w:proofErr w:type="spellEnd"/>
      <w:r>
        <w:rPr>
          <w:rFonts w:hint="cs"/>
          <w:rtl/>
        </w:rPr>
        <w:t xml:space="preserve"> است. </w:t>
      </w:r>
      <w:proofErr w:type="spellStart"/>
      <w:r w:rsidR="0040583A">
        <w:rPr>
          <w:rFonts w:hint="cs"/>
          <w:rtl/>
        </w:rPr>
        <w:t>مفادش</w:t>
      </w:r>
      <w:proofErr w:type="spellEnd"/>
      <w:r>
        <w:rPr>
          <w:rFonts w:hint="cs"/>
          <w:rtl/>
        </w:rPr>
        <w:t xml:space="preserve"> این است که اگر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رشید و بالغ باشد، مالش به او دفع می</w:t>
      </w:r>
      <w:r>
        <w:rPr>
          <w:rFonts w:hint="cs"/>
          <w:rtl/>
        </w:rPr>
        <w:softHyphen/>
        <w:t>شود.</w:t>
      </w:r>
    </w:p>
    <w:p w14:paraId="334164BD" w14:textId="7878C906" w:rsidR="00E22B4B" w:rsidRDefault="00D14FFA" w:rsidP="00E22B4B">
      <w:pPr>
        <w:pStyle w:val="a0"/>
        <w:numPr>
          <w:ilvl w:val="0"/>
          <w:numId w:val="26"/>
        </w:numPr>
        <w:rPr>
          <w:rtl/>
        </w:rPr>
      </w:pPr>
      <w:proofErr w:type="spellStart"/>
      <w:r>
        <w:rPr>
          <w:rFonts w:hint="cs"/>
          <w:sz w:val="26"/>
          <w:szCs w:val="26"/>
          <w:rtl/>
        </w:rPr>
        <w:t>روايت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proofErr w:type="spellStart"/>
      <w:r>
        <w:rPr>
          <w:rFonts w:hint="cs"/>
          <w:sz w:val="26"/>
          <w:szCs w:val="26"/>
          <w:rtl/>
        </w:rPr>
        <w:t>حمران</w:t>
      </w:r>
      <w:proofErr w:type="spellEnd"/>
      <w:r>
        <w:rPr>
          <w:rFonts w:hint="cs"/>
          <w:sz w:val="26"/>
          <w:szCs w:val="26"/>
          <w:rtl/>
        </w:rPr>
        <w:t xml:space="preserve"> بن </w:t>
      </w:r>
      <w:proofErr w:type="spellStart"/>
      <w:r>
        <w:rPr>
          <w:rFonts w:hint="cs"/>
          <w:sz w:val="26"/>
          <w:szCs w:val="26"/>
          <w:rtl/>
        </w:rPr>
        <w:t>اعين</w:t>
      </w:r>
      <w:proofErr w:type="spellEnd"/>
      <w:r>
        <w:rPr>
          <w:rFonts w:hint="cs"/>
          <w:sz w:val="26"/>
          <w:szCs w:val="26"/>
          <w:rtl/>
        </w:rPr>
        <w:t xml:space="preserve"> </w:t>
      </w:r>
      <w:r w:rsidR="00E22B4B">
        <w:rPr>
          <w:rFonts w:hint="cs"/>
          <w:sz w:val="26"/>
          <w:szCs w:val="26"/>
          <w:rtl/>
        </w:rPr>
        <w:t>«</w:t>
      </w:r>
      <w:proofErr w:type="spellStart"/>
      <w:r w:rsidR="00E22B4B">
        <w:rPr>
          <w:rFonts w:hint="cs"/>
          <w:sz w:val="26"/>
          <w:szCs w:val="26"/>
          <w:rtl/>
        </w:rPr>
        <w:t>مُحَمَّدُ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يَعْقُوبَ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مُحَمَّدِ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يَحْيَى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أَحْمَدَ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‌ </w:t>
      </w:r>
      <w:proofErr w:type="spellStart"/>
      <w:r w:rsidR="00E22B4B">
        <w:rPr>
          <w:rFonts w:hint="cs"/>
          <w:sz w:val="26"/>
          <w:szCs w:val="26"/>
          <w:rtl/>
        </w:rPr>
        <w:t>مُحَمَّدٍ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مَحْبُوبٍ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عَبْدِ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الْعَزِيزِ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الْعَبْدِيِّ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حَمْزَةَ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حُمْرَانَ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حُمْرَانَ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أَبِي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جَعْفَرٍ</w:t>
      </w:r>
      <w:proofErr w:type="spellEnd"/>
      <w:r w:rsidR="00E22B4B">
        <w:rPr>
          <w:rFonts w:hint="cs"/>
          <w:sz w:val="26"/>
          <w:szCs w:val="26"/>
          <w:rtl/>
        </w:rPr>
        <w:t xml:space="preserve"> ع </w:t>
      </w:r>
      <w:proofErr w:type="spellStart"/>
      <w:r w:rsidR="00E22B4B">
        <w:rPr>
          <w:rFonts w:hint="cs"/>
          <w:sz w:val="26"/>
          <w:szCs w:val="26"/>
          <w:rtl/>
        </w:rPr>
        <w:t>فِي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حَدِيثٍ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: </w:t>
      </w:r>
      <w:proofErr w:type="spellStart"/>
      <w:r w:rsidR="00E22B4B">
        <w:rPr>
          <w:rFonts w:hint="cs"/>
          <w:sz w:val="26"/>
          <w:szCs w:val="26"/>
          <w:rtl/>
        </w:rPr>
        <w:t>إِنَّ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الْجَارِيَةَ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لَيْسَتْ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مِثْلَ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الْغُلَامِ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إِنَّ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الْجَارِيَةَ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إِذَا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تَزَوَّجَتْ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دُخِلَ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بِهَا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لَهَا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تِسْعُ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سِنِينَ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ذَهَبَ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عَنْهَا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الْيُتْمُ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دُفِعَ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إِلَيْهَا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مَالُهَا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جَازَ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أَمْرُهَا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فِي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الشِّرَاءِ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الْبَيْعِ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أُقِيمَتْ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عَلَيْهَا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الْحُدُودُ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التَّامَّةُ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أُخِذَتْ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لَهَا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بِهَا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الْغُلَامُ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لَا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يَجُوزُ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أَمْرُهُ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فِي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الشِّرَاءِ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الْبَيْعِ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لَا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يَخْرُجُ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مِنَ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الْيُتْمِ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حَتَّى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يَبْلُغَ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خَمْسَ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عَشْرَةَ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سَنَةً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أَوْ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يَحْتَلِمَ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أَوْ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يُشْعِرَ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أَوْ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يُنْبِتَ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قَبْلَ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ذَلِكَ</w:t>
      </w:r>
      <w:proofErr w:type="spellEnd"/>
      <w:r w:rsidR="00E22B4B">
        <w:rPr>
          <w:rFonts w:hint="cs"/>
          <w:rtl/>
        </w:rPr>
        <w:t>»</w:t>
      </w:r>
      <w:r w:rsidR="00E22B4B">
        <w:rPr>
          <w:rStyle w:val="aa"/>
          <w:rtl/>
        </w:rPr>
        <w:footnoteReference w:id="2"/>
      </w:r>
      <w:r w:rsidR="00E22B4B">
        <w:rPr>
          <w:rFonts w:hint="cs"/>
          <w:rtl/>
        </w:rPr>
        <w:t>.</w:t>
      </w:r>
    </w:p>
    <w:p w14:paraId="6EC26479" w14:textId="37171C7D" w:rsidR="00E22B4B" w:rsidRDefault="00E22B4B" w:rsidP="00032644">
      <w:pPr>
        <w:pStyle w:val="a0"/>
        <w:numPr>
          <w:ilvl w:val="0"/>
          <w:numId w:val="0"/>
        </w:numPr>
        <w:ind w:left="792"/>
      </w:pPr>
      <w:r>
        <w:rPr>
          <w:rFonts w:hint="cs"/>
          <w:rtl/>
        </w:rPr>
        <w:lastRenderedPageBreak/>
        <w:t xml:space="preserve">این روایت به دلیل تضعیف عبد </w:t>
      </w:r>
      <w:proofErr w:type="spellStart"/>
      <w:r>
        <w:rPr>
          <w:rFonts w:hint="cs"/>
          <w:rtl/>
        </w:rPr>
        <w:t>العزیز</w:t>
      </w:r>
      <w:proofErr w:type="spellEnd"/>
      <w:r>
        <w:rPr>
          <w:rFonts w:hint="cs"/>
          <w:rtl/>
        </w:rPr>
        <w:t xml:space="preserve"> </w:t>
      </w:r>
      <w:proofErr w:type="spellStart"/>
      <w:r w:rsidR="00D14FFA">
        <w:rPr>
          <w:rFonts w:hint="cs"/>
          <w:rtl/>
        </w:rPr>
        <w:t>ال</w:t>
      </w:r>
      <w:r>
        <w:rPr>
          <w:rFonts w:hint="cs"/>
          <w:rtl/>
        </w:rPr>
        <w:t>عبدی</w:t>
      </w:r>
      <w:proofErr w:type="spellEnd"/>
      <w:r>
        <w:rPr>
          <w:rFonts w:hint="cs"/>
          <w:rtl/>
        </w:rPr>
        <w:t xml:space="preserve"> توسط </w:t>
      </w:r>
      <w:proofErr w:type="spellStart"/>
      <w:r>
        <w:rPr>
          <w:rFonts w:hint="cs"/>
          <w:rtl/>
        </w:rPr>
        <w:t>نجاشی</w:t>
      </w:r>
      <w:proofErr w:type="spellEnd"/>
      <w:r>
        <w:rPr>
          <w:rStyle w:val="aa"/>
          <w:rtl/>
        </w:rPr>
        <w:footnoteReference w:id="3"/>
      </w:r>
      <w:r>
        <w:rPr>
          <w:rFonts w:hint="cs"/>
          <w:rtl/>
        </w:rPr>
        <w:t xml:space="preserve"> ضعیف </w:t>
      </w:r>
      <w:proofErr w:type="spellStart"/>
      <w:r>
        <w:rPr>
          <w:rFonts w:hint="cs"/>
          <w:rtl/>
        </w:rPr>
        <w:t>السند</w:t>
      </w:r>
      <w:proofErr w:type="spellEnd"/>
      <w:r>
        <w:rPr>
          <w:rFonts w:hint="cs"/>
          <w:rtl/>
        </w:rPr>
        <w:t xml:space="preserve"> است. البته دلالت این روایت مشکلی ندارد و دلالت می</w:t>
      </w:r>
      <w:r>
        <w:rPr>
          <w:rFonts w:hint="cs"/>
          <w:rtl/>
        </w:rPr>
        <w:softHyphen/>
        <w:t xml:space="preserve">کند بر اینکه جواز امر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در خصوص بیع و شراء متوقف بر بلوغ است و قبل از بلوغ نباید </w:t>
      </w:r>
      <w:proofErr w:type="spellStart"/>
      <w:r>
        <w:rPr>
          <w:rFonts w:hint="cs"/>
          <w:rtl/>
        </w:rPr>
        <w:t>اموالش</w:t>
      </w:r>
      <w:proofErr w:type="spellEnd"/>
      <w:r>
        <w:rPr>
          <w:rFonts w:hint="cs"/>
          <w:rtl/>
        </w:rPr>
        <w:t xml:space="preserve"> به او دفع شود.</w:t>
      </w:r>
    </w:p>
    <w:p w14:paraId="3295708A" w14:textId="77777777" w:rsidR="00E22B4B" w:rsidRDefault="00E22B4B" w:rsidP="00E22B4B">
      <w:pPr>
        <w:pStyle w:val="3"/>
        <w:rPr>
          <w:rtl/>
        </w:rPr>
      </w:pPr>
      <w:bookmarkStart w:id="4" w:name="_Toc82035388"/>
      <w:r>
        <w:rPr>
          <w:rFonts w:hint="cs"/>
          <w:rtl/>
        </w:rPr>
        <w:t>روایات طایفه دوم</w:t>
      </w:r>
      <w:bookmarkEnd w:id="4"/>
    </w:p>
    <w:p w14:paraId="2A0B3E44" w14:textId="722A24A2" w:rsidR="00E22B4B" w:rsidRDefault="00E22B4B" w:rsidP="00E22B4B">
      <w:pPr>
        <w:rPr>
          <w:rtl/>
        </w:rPr>
      </w:pPr>
      <w:r>
        <w:rPr>
          <w:rFonts w:hint="cs"/>
          <w:rtl/>
        </w:rPr>
        <w:t xml:space="preserve">طایفه دوم نیز ناظر به آیه شریفه است و </w:t>
      </w:r>
      <w:proofErr w:type="spellStart"/>
      <w:r>
        <w:rPr>
          <w:rFonts w:hint="cs"/>
          <w:rtl/>
        </w:rPr>
        <w:t>مضمون</w:t>
      </w:r>
      <w:r>
        <w:rPr>
          <w:rFonts w:hint="cs"/>
          <w:rtl/>
        </w:rPr>
        <w:softHyphen/>
        <w:t>شان</w:t>
      </w:r>
      <w:proofErr w:type="spellEnd"/>
      <w:r>
        <w:rPr>
          <w:rFonts w:hint="cs"/>
          <w:rtl/>
        </w:rPr>
        <w:t xml:space="preserve"> این است که جواز امر یتیم </w:t>
      </w:r>
      <w:proofErr w:type="spellStart"/>
      <w:r w:rsidR="00D14FFA">
        <w:rPr>
          <w:rFonts w:hint="cs"/>
          <w:rtl/>
        </w:rPr>
        <w:t>ونفوذ</w:t>
      </w:r>
      <w:proofErr w:type="spellEnd"/>
      <w:r w:rsidR="00D14FFA">
        <w:rPr>
          <w:rFonts w:hint="cs"/>
          <w:rtl/>
        </w:rPr>
        <w:t xml:space="preserve"> </w:t>
      </w:r>
      <w:proofErr w:type="spellStart"/>
      <w:r w:rsidR="00D14FFA">
        <w:rPr>
          <w:rFonts w:hint="cs"/>
          <w:rtl/>
        </w:rPr>
        <w:t>تصرفات</w:t>
      </w:r>
      <w:proofErr w:type="spellEnd"/>
      <w:r w:rsidR="00D14FFA">
        <w:rPr>
          <w:rFonts w:hint="cs"/>
          <w:rtl/>
        </w:rPr>
        <w:t xml:space="preserve"> او </w:t>
      </w:r>
      <w:r>
        <w:rPr>
          <w:rFonts w:hint="cs"/>
          <w:rtl/>
        </w:rPr>
        <w:t xml:space="preserve">(اعم از بیع و شراء یا </w:t>
      </w:r>
      <w:proofErr w:type="spellStart"/>
      <w:r>
        <w:rPr>
          <w:rFonts w:hint="cs"/>
          <w:rtl/>
        </w:rPr>
        <w:t>هبه</w:t>
      </w:r>
      <w:proofErr w:type="spellEnd"/>
      <w:r>
        <w:rPr>
          <w:rFonts w:hint="cs"/>
          <w:rtl/>
        </w:rPr>
        <w:t xml:space="preserve"> یا ...) متوقف بر بلوغ است. در روایت دوم از طایفه اول هم جواز امر یتیم مطرح بود، ولی با این تفاوت که در آنجا جواز امر یتیم در خصوص بیع و شراء مورد نظر بود اما در این طایفه </w:t>
      </w:r>
      <w:proofErr w:type="spellStart"/>
      <w:r>
        <w:rPr>
          <w:rFonts w:hint="cs"/>
          <w:rtl/>
        </w:rPr>
        <w:t>مقیّد</w:t>
      </w:r>
      <w:proofErr w:type="spellEnd"/>
      <w:r>
        <w:rPr>
          <w:rFonts w:hint="cs"/>
          <w:rtl/>
        </w:rPr>
        <w:t xml:space="preserve"> به بیع و شراء نیست بلکه امر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به نحو </w:t>
      </w:r>
      <w:proofErr w:type="spellStart"/>
      <w:r>
        <w:rPr>
          <w:rFonts w:hint="cs"/>
          <w:rtl/>
        </w:rPr>
        <w:t>مطلق</w:t>
      </w:r>
      <w:proofErr w:type="spellEnd"/>
      <w:r>
        <w:rPr>
          <w:rFonts w:hint="cs"/>
          <w:rtl/>
        </w:rPr>
        <w:t xml:space="preserve"> متوقف بر بلوغ شده است.</w:t>
      </w:r>
    </w:p>
    <w:p w14:paraId="0C609245" w14:textId="12E9F8AB" w:rsidR="00E22B4B" w:rsidRDefault="00D14FFA" w:rsidP="00E22B4B">
      <w:pPr>
        <w:pStyle w:val="a0"/>
        <w:numPr>
          <w:ilvl w:val="0"/>
          <w:numId w:val="27"/>
        </w:numPr>
        <w:rPr>
          <w:rtl/>
        </w:rPr>
      </w:pPr>
      <w:proofErr w:type="spellStart"/>
      <w:r>
        <w:rPr>
          <w:rFonts w:hint="cs"/>
          <w:rtl/>
        </w:rPr>
        <w:t>صحيحه</w:t>
      </w:r>
      <w:proofErr w:type="spellEnd"/>
      <w:r>
        <w:rPr>
          <w:rFonts w:hint="cs"/>
          <w:rtl/>
        </w:rPr>
        <w:t xml:space="preserve"> عبد الله بن سنان </w:t>
      </w:r>
      <w:r w:rsidR="00E22B4B">
        <w:rPr>
          <w:rFonts w:hint="cs"/>
          <w:rtl/>
        </w:rPr>
        <w:t>«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فِي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الْخِصَالِ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أَبِيهِ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سَعْدٍ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أَحْمَدَ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مُحَمَّدٍ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أَبِي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نَصْرٍ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أَبِي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الْحُسَيْنِ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الْخَادِمِ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بَيَّاعِ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اللُّؤْلُؤِ</w:t>
      </w:r>
      <w:proofErr w:type="spellEnd"/>
      <w:r w:rsidR="00E22B4B">
        <w:rPr>
          <w:rFonts w:hint="cs"/>
          <w:sz w:val="26"/>
          <w:szCs w:val="26"/>
          <w:rtl/>
        </w:rPr>
        <w:t xml:space="preserve"> (عن عبد الله بن سنان)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أَبِي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عَبْدِ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اللَّهِ</w:t>
      </w:r>
      <w:proofErr w:type="spellEnd"/>
      <w:r w:rsidR="00E22B4B">
        <w:rPr>
          <w:rFonts w:hint="cs"/>
          <w:sz w:val="26"/>
          <w:szCs w:val="26"/>
          <w:rtl/>
        </w:rPr>
        <w:t xml:space="preserve"> ع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: </w:t>
      </w:r>
      <w:proofErr w:type="spellStart"/>
      <w:r w:rsidR="00E22B4B">
        <w:rPr>
          <w:rFonts w:hint="cs"/>
          <w:sz w:val="26"/>
          <w:szCs w:val="26"/>
          <w:rtl/>
        </w:rPr>
        <w:t>سَأَلَهُ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أَبِي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أَنَا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حَاضِرٌ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الْيَتِيمِ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مَتَى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يَجُوزُ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أَمْرُهُ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حَتَّى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يَبْلُغَ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أَشُدَّهُ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أَشُدُّهُ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احْتِلَامُهُ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قُلْتُ</w:t>
      </w:r>
      <w:proofErr w:type="spellEnd"/>
      <w:r w:rsidR="00E22B4B">
        <w:rPr>
          <w:rFonts w:hint="cs"/>
          <w:sz w:val="26"/>
          <w:szCs w:val="26"/>
          <w:rtl/>
        </w:rPr>
        <w:t xml:space="preserve">: </w:t>
      </w:r>
      <w:proofErr w:type="spellStart"/>
      <w:r w:rsidR="00E22B4B">
        <w:rPr>
          <w:rFonts w:hint="cs"/>
          <w:sz w:val="26"/>
          <w:szCs w:val="26"/>
          <w:rtl/>
        </w:rPr>
        <w:t>قَدْ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يَكُونُ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الْغُلَامُ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ابْنَ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ثَمَانَ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عَشْرَةَ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سَنَةً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أَوْ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أَقَلَّ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أَوْ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أَكْثَرَ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لَمْ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يَحْتَلِمْ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إِذَا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بَلَغَ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كُتِبَ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عَلَيْهِ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الشَّيْ‌ءُ</w:t>
      </w:r>
      <w:proofErr w:type="spellEnd"/>
      <w:r w:rsidR="00E22B4B">
        <w:rPr>
          <w:rFonts w:hint="cs"/>
          <w:sz w:val="26"/>
          <w:szCs w:val="26"/>
          <w:rtl/>
        </w:rPr>
        <w:t xml:space="preserve"> (و </w:t>
      </w:r>
      <w:proofErr w:type="spellStart"/>
      <w:r w:rsidR="00E22B4B">
        <w:rPr>
          <w:rFonts w:hint="cs"/>
          <w:sz w:val="26"/>
          <w:szCs w:val="26"/>
          <w:rtl/>
        </w:rPr>
        <w:t>نبت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عليه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الشعر</w:t>
      </w:r>
      <w:proofErr w:type="spellEnd"/>
      <w:r w:rsidR="00E22B4B">
        <w:rPr>
          <w:rFonts w:hint="cs"/>
          <w:sz w:val="26"/>
          <w:szCs w:val="26"/>
          <w:rtl/>
        </w:rPr>
        <w:t xml:space="preserve">) </w:t>
      </w:r>
      <w:proofErr w:type="spellStart"/>
      <w:r w:rsidR="00E22B4B">
        <w:rPr>
          <w:rFonts w:hint="cs"/>
          <w:sz w:val="26"/>
          <w:szCs w:val="26"/>
          <w:rtl/>
        </w:rPr>
        <w:t>جَازَ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أَمْرُهُ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إِلَّا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يَكُونَ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سَفِيهاً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أَوْ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ضَعِيفاً</w:t>
      </w:r>
      <w:proofErr w:type="spellEnd"/>
      <w:r w:rsidR="00E22B4B">
        <w:rPr>
          <w:rFonts w:hint="cs"/>
          <w:rtl/>
        </w:rPr>
        <w:t>»</w:t>
      </w:r>
      <w:r w:rsidR="00E22B4B">
        <w:rPr>
          <w:rStyle w:val="aa"/>
          <w:rtl/>
        </w:rPr>
        <w:footnoteReference w:id="4"/>
      </w:r>
      <w:r w:rsidR="00E22B4B">
        <w:rPr>
          <w:rFonts w:hint="cs"/>
          <w:rtl/>
        </w:rPr>
        <w:t>.</w:t>
      </w:r>
    </w:p>
    <w:p w14:paraId="6FD81331" w14:textId="3FFA1443" w:rsidR="00E22B4B" w:rsidRDefault="00E22B4B" w:rsidP="00E22B4B">
      <w:pPr>
        <w:pStyle w:val="a0"/>
        <w:numPr>
          <w:ilvl w:val="0"/>
          <w:numId w:val="0"/>
        </w:numPr>
        <w:ind w:left="792"/>
      </w:pPr>
      <w:r>
        <w:rPr>
          <w:rFonts w:hint="cs"/>
          <w:rtl/>
        </w:rPr>
        <w:lastRenderedPageBreak/>
        <w:t xml:space="preserve">این حدیث صحیح </w:t>
      </w:r>
      <w:proofErr w:type="spellStart"/>
      <w:r>
        <w:rPr>
          <w:rFonts w:hint="cs"/>
          <w:rtl/>
        </w:rPr>
        <w:t>السند</w:t>
      </w:r>
      <w:proofErr w:type="spellEnd"/>
      <w:r>
        <w:rPr>
          <w:rFonts w:hint="cs"/>
          <w:rtl/>
        </w:rPr>
        <w:t xml:space="preserve"> است. اگرچه در نقل </w:t>
      </w:r>
      <w:proofErr w:type="spellStart"/>
      <w:r>
        <w:rPr>
          <w:rFonts w:hint="cs"/>
          <w:rtl/>
        </w:rPr>
        <w:t>وسائل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راویِ</w:t>
      </w:r>
      <w:proofErr w:type="spellEnd"/>
      <w:r>
        <w:rPr>
          <w:rFonts w:hint="cs"/>
          <w:rtl/>
        </w:rPr>
        <w:t xml:space="preserve"> از امام </w:t>
      </w:r>
      <w:proofErr w:type="spellStart"/>
      <w:r>
        <w:rPr>
          <w:rFonts w:hint="cs"/>
          <w:rtl/>
        </w:rPr>
        <w:t>ابو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الحسین</w:t>
      </w:r>
      <w:proofErr w:type="spellEnd"/>
      <w:r>
        <w:rPr>
          <w:rFonts w:hint="cs"/>
          <w:rtl/>
        </w:rPr>
        <w:t xml:space="preserve"> خادم است، ولی در خود خصال و بحار </w:t>
      </w:r>
      <w:proofErr w:type="spellStart"/>
      <w:r>
        <w:rPr>
          <w:rFonts w:hint="cs"/>
          <w:rtl/>
        </w:rPr>
        <w:t>الانوار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راویِ</w:t>
      </w:r>
      <w:proofErr w:type="spellEnd"/>
      <w:r>
        <w:rPr>
          <w:rFonts w:hint="cs"/>
          <w:rtl/>
        </w:rPr>
        <w:t xml:space="preserve"> از امام </w:t>
      </w:r>
      <w:r>
        <w:rPr>
          <w:rFonts w:cs="Alaem" w:hint="cs"/>
          <w:rtl/>
        </w:rPr>
        <w:t>7</w:t>
      </w:r>
      <w:r>
        <w:rPr>
          <w:rFonts w:hint="cs"/>
          <w:rtl/>
        </w:rPr>
        <w:t xml:space="preserve">، عبد الله بن سنان است. شاهد دیگر سقط عبد الله بن سنان از سند </w:t>
      </w:r>
      <w:r w:rsidRPr="00D14FFA">
        <w:rPr>
          <w:rFonts w:hint="cs"/>
          <w:sz w:val="28"/>
          <w:rtl/>
        </w:rPr>
        <w:t xml:space="preserve">حدیث مذکور این است که </w:t>
      </w:r>
      <w:proofErr w:type="spellStart"/>
      <w:r w:rsidR="00D14FFA" w:rsidRPr="00D14FFA">
        <w:rPr>
          <w:rFonts w:hint="cs"/>
          <w:sz w:val="28"/>
          <w:rtl/>
        </w:rPr>
        <w:t>همين</w:t>
      </w:r>
      <w:proofErr w:type="spellEnd"/>
      <w:r w:rsidR="00D14FFA" w:rsidRPr="00D14FFA">
        <w:rPr>
          <w:rFonts w:hint="cs"/>
          <w:sz w:val="28"/>
          <w:rtl/>
        </w:rPr>
        <w:t xml:space="preserve"> مضمون</w:t>
      </w:r>
      <w:r w:rsidR="00D14FFA">
        <w:rPr>
          <w:rFonts w:hint="cs"/>
          <w:sz w:val="28"/>
          <w:rtl/>
        </w:rPr>
        <w:t xml:space="preserve"> </w:t>
      </w:r>
      <w:r w:rsidR="00D14FFA" w:rsidRPr="00D14FFA">
        <w:rPr>
          <w:rFonts w:hint="cs"/>
          <w:sz w:val="28"/>
          <w:rtl/>
        </w:rPr>
        <w:t xml:space="preserve">که راوی بگوید « </w:t>
      </w:r>
      <w:r w:rsidR="00D14FFA">
        <w:rPr>
          <w:rFonts w:hint="cs"/>
          <w:sz w:val="28"/>
          <w:rtl/>
        </w:rPr>
        <w:t xml:space="preserve"> </w:t>
      </w:r>
      <w:r w:rsidR="00634FAB">
        <w:rPr>
          <w:rFonts w:hint="cs"/>
          <w:sz w:val="28"/>
          <w:rtl/>
        </w:rPr>
        <w:t xml:space="preserve">در مورد </w:t>
      </w:r>
      <w:proofErr w:type="spellStart"/>
      <w:r w:rsidR="00634FAB">
        <w:rPr>
          <w:rFonts w:hint="cs"/>
          <w:sz w:val="28"/>
          <w:rtl/>
        </w:rPr>
        <w:t>يتيم</w:t>
      </w:r>
      <w:proofErr w:type="spellEnd"/>
      <w:r w:rsidR="00634FAB">
        <w:rPr>
          <w:rFonts w:hint="cs"/>
          <w:sz w:val="28"/>
          <w:rtl/>
        </w:rPr>
        <w:t xml:space="preserve">  </w:t>
      </w:r>
      <w:proofErr w:type="spellStart"/>
      <w:r w:rsidR="00D14FFA" w:rsidRPr="00D14FFA">
        <w:rPr>
          <w:rFonts w:hint="cs"/>
          <w:sz w:val="28"/>
          <w:rtl/>
        </w:rPr>
        <w:t>س</w:t>
      </w:r>
      <w:r w:rsidR="00D14FFA">
        <w:rPr>
          <w:rFonts w:hint="cs"/>
          <w:sz w:val="28"/>
          <w:rtl/>
        </w:rPr>
        <w:t>أله</w:t>
      </w:r>
      <w:proofErr w:type="spellEnd"/>
      <w:r w:rsidR="00D14FFA" w:rsidRPr="00D14FFA">
        <w:rPr>
          <w:rFonts w:hint="cs"/>
          <w:sz w:val="28"/>
          <w:rtl/>
        </w:rPr>
        <w:t xml:space="preserve"> </w:t>
      </w:r>
      <w:proofErr w:type="spellStart"/>
      <w:r w:rsidR="00D14FFA" w:rsidRPr="00D14FFA">
        <w:rPr>
          <w:rFonts w:hint="cs"/>
          <w:sz w:val="28"/>
          <w:rtl/>
        </w:rPr>
        <w:t>أبی</w:t>
      </w:r>
      <w:proofErr w:type="spellEnd"/>
      <w:r w:rsidR="00D14FFA" w:rsidRPr="00D14FFA">
        <w:rPr>
          <w:rFonts w:hint="cs"/>
          <w:sz w:val="28"/>
          <w:rtl/>
        </w:rPr>
        <w:t xml:space="preserve"> و </w:t>
      </w:r>
      <w:proofErr w:type="spellStart"/>
      <w:r w:rsidR="00D14FFA" w:rsidRPr="00D14FFA">
        <w:rPr>
          <w:rFonts w:hint="cs"/>
          <w:sz w:val="28"/>
          <w:rtl/>
        </w:rPr>
        <w:t>أنا</w:t>
      </w:r>
      <w:proofErr w:type="spellEnd"/>
      <w:r w:rsidR="00D14FFA" w:rsidRPr="00D14FFA">
        <w:rPr>
          <w:rFonts w:hint="cs"/>
          <w:sz w:val="28"/>
          <w:rtl/>
        </w:rPr>
        <w:t xml:space="preserve"> حاضر » </w:t>
      </w:r>
      <w:bookmarkStart w:id="5" w:name="_Hlk82473792"/>
      <w:r w:rsidR="00D14FFA" w:rsidRPr="00D14FFA">
        <w:rPr>
          <w:rFonts w:hint="cs"/>
          <w:sz w:val="28"/>
          <w:rtl/>
        </w:rPr>
        <w:t xml:space="preserve">در روایت دیگری وارد شده است </w:t>
      </w:r>
      <w:r w:rsidRPr="00D14FFA">
        <w:rPr>
          <w:rFonts w:hint="cs"/>
          <w:sz w:val="28"/>
          <w:rtl/>
        </w:rPr>
        <w:t xml:space="preserve">که </w:t>
      </w:r>
      <w:proofErr w:type="spellStart"/>
      <w:r w:rsidRPr="00D14FFA">
        <w:rPr>
          <w:rFonts w:hint="cs"/>
          <w:sz w:val="28"/>
          <w:rtl/>
        </w:rPr>
        <w:t>راوی</w:t>
      </w:r>
      <w:r w:rsidRPr="00D14FFA">
        <w:rPr>
          <w:rFonts w:hint="cs"/>
          <w:sz w:val="28"/>
          <w:rtl/>
        </w:rPr>
        <w:softHyphen/>
        <w:t>اش</w:t>
      </w:r>
      <w:proofErr w:type="spellEnd"/>
      <w:r w:rsidRPr="00D14FFA">
        <w:rPr>
          <w:rFonts w:hint="cs"/>
          <w:sz w:val="28"/>
          <w:rtl/>
        </w:rPr>
        <w:t xml:space="preserve"> عبد الله بن سنان است</w:t>
      </w:r>
      <w:r w:rsidR="00FE66B6">
        <w:rPr>
          <w:rFonts w:hint="cs"/>
          <w:sz w:val="28"/>
          <w:rtl/>
        </w:rPr>
        <w:t>(</w:t>
      </w:r>
      <w:proofErr w:type="spellStart"/>
      <w:r w:rsidR="00FE66B6" w:rsidRPr="00D14FFA">
        <w:rPr>
          <w:rFonts w:hint="cs"/>
          <w:sz w:val="28"/>
          <w:rtl/>
        </w:rPr>
        <w:t>موثقۀ</w:t>
      </w:r>
      <w:proofErr w:type="spellEnd"/>
      <w:r w:rsidR="00FE66B6" w:rsidRPr="00D14FFA">
        <w:rPr>
          <w:rFonts w:hint="cs"/>
          <w:sz w:val="28"/>
          <w:rtl/>
        </w:rPr>
        <w:t xml:space="preserve"> عبدالله بن سنان</w:t>
      </w:r>
      <w:r w:rsidR="00FE66B6">
        <w:rPr>
          <w:rFonts w:hint="cs"/>
          <w:sz w:val="28"/>
          <w:rtl/>
        </w:rPr>
        <w:t xml:space="preserve">) </w:t>
      </w:r>
      <w:bookmarkEnd w:id="5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ابو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الحسین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الخادم</w:t>
      </w:r>
      <w:proofErr w:type="spellEnd"/>
      <w:r>
        <w:rPr>
          <w:rFonts w:hint="cs"/>
          <w:rtl/>
        </w:rPr>
        <w:t xml:space="preserve"> همان آدم بن </w:t>
      </w:r>
      <w:proofErr w:type="spellStart"/>
      <w:r>
        <w:rPr>
          <w:rFonts w:hint="cs"/>
          <w:rtl/>
        </w:rPr>
        <w:t>المتوکل</w:t>
      </w:r>
      <w:proofErr w:type="spellEnd"/>
      <w:r>
        <w:rPr>
          <w:rFonts w:hint="cs"/>
          <w:rtl/>
        </w:rPr>
        <w:t xml:space="preserve"> است و مشکلی ندارد</w:t>
      </w:r>
      <w:r>
        <w:rPr>
          <w:rStyle w:val="aa"/>
          <w:rtl/>
        </w:rPr>
        <w:footnoteReference w:id="5"/>
      </w:r>
      <w:r>
        <w:rPr>
          <w:rFonts w:hint="cs"/>
          <w:rtl/>
        </w:rPr>
        <w:t xml:space="preserve">. طریق دیگر برای </w:t>
      </w:r>
      <w:proofErr w:type="spellStart"/>
      <w:r>
        <w:rPr>
          <w:rFonts w:hint="cs"/>
          <w:rtl/>
        </w:rPr>
        <w:t>توثیقش</w:t>
      </w:r>
      <w:proofErr w:type="spellEnd"/>
      <w:r>
        <w:rPr>
          <w:rFonts w:hint="cs"/>
          <w:rtl/>
        </w:rPr>
        <w:t xml:space="preserve"> نقل </w:t>
      </w:r>
      <w:proofErr w:type="spellStart"/>
      <w:r>
        <w:rPr>
          <w:rFonts w:hint="cs"/>
          <w:rtl/>
        </w:rPr>
        <w:t>بزنطی</w:t>
      </w:r>
      <w:proofErr w:type="spellEnd"/>
      <w:r>
        <w:rPr>
          <w:rFonts w:hint="cs"/>
          <w:rtl/>
        </w:rPr>
        <w:t xml:space="preserve"> از ایشان است که ب</w:t>
      </w:r>
      <w:r w:rsidR="00634FAB">
        <w:rPr>
          <w:rFonts w:hint="cs"/>
          <w:rtl/>
        </w:rPr>
        <w:t xml:space="preserve">ر اساس قاعده </w:t>
      </w:r>
      <w:proofErr w:type="spellStart"/>
      <w:r w:rsidR="00634FAB">
        <w:rPr>
          <w:rFonts w:hint="cs"/>
          <w:rtl/>
        </w:rPr>
        <w:t>توثيق</w:t>
      </w:r>
      <w:proofErr w:type="spellEnd"/>
      <w:r w:rsidR="00634FAB"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مشایخ</w:t>
      </w:r>
      <w:proofErr w:type="spellEnd"/>
      <w:r>
        <w:rPr>
          <w:rFonts w:hint="cs"/>
          <w:rtl/>
        </w:rPr>
        <w:t xml:space="preserve"> </w:t>
      </w:r>
      <w:proofErr w:type="spellStart"/>
      <w:r w:rsidR="00634FAB">
        <w:rPr>
          <w:rFonts w:hint="cs"/>
          <w:rtl/>
        </w:rPr>
        <w:t>ثلاثه</w:t>
      </w:r>
      <w:proofErr w:type="spellEnd"/>
      <w:r w:rsidR="00634FAB">
        <w:rPr>
          <w:rFonts w:hint="cs"/>
          <w:rtl/>
        </w:rPr>
        <w:t xml:space="preserve"> حکم به </w:t>
      </w:r>
      <w:proofErr w:type="spellStart"/>
      <w:r w:rsidR="00634FAB">
        <w:rPr>
          <w:rFonts w:hint="cs"/>
          <w:rtl/>
        </w:rPr>
        <w:t>وثاقت</w:t>
      </w:r>
      <w:proofErr w:type="spellEnd"/>
      <w:r w:rsidR="00634FAB">
        <w:rPr>
          <w:rFonts w:hint="cs"/>
          <w:rtl/>
        </w:rPr>
        <w:t xml:space="preserve"> او</w:t>
      </w:r>
      <w:r>
        <w:rPr>
          <w:rFonts w:hint="cs"/>
          <w:rtl/>
        </w:rPr>
        <w:t xml:space="preserve"> می</w:t>
      </w:r>
      <w:r>
        <w:rPr>
          <w:rFonts w:hint="cs"/>
          <w:rtl/>
        </w:rPr>
        <w:softHyphen/>
        <w:t>ش</w:t>
      </w:r>
      <w:r w:rsidR="00634FAB">
        <w:rPr>
          <w:rFonts w:hint="cs"/>
          <w:rtl/>
        </w:rPr>
        <w:t>و</w:t>
      </w:r>
      <w:r>
        <w:rPr>
          <w:rFonts w:hint="cs"/>
          <w:rtl/>
        </w:rPr>
        <w:t>د. دلالت این روایت مشکلی ندارد.</w:t>
      </w:r>
    </w:p>
    <w:p w14:paraId="4F652C7F" w14:textId="2D48726E" w:rsidR="00E22B4B" w:rsidRDefault="00634FAB" w:rsidP="00E22B4B">
      <w:pPr>
        <w:pStyle w:val="a0"/>
        <w:numPr>
          <w:ilvl w:val="0"/>
          <w:numId w:val="27"/>
        </w:numPr>
        <w:rPr>
          <w:rtl/>
        </w:rPr>
      </w:pPr>
      <w:proofErr w:type="spellStart"/>
      <w:r>
        <w:rPr>
          <w:rFonts w:hint="cs"/>
          <w:rtl/>
        </w:rPr>
        <w:t>موثقه</w:t>
      </w:r>
      <w:proofErr w:type="spellEnd"/>
      <w:r>
        <w:rPr>
          <w:rFonts w:hint="cs"/>
          <w:rtl/>
        </w:rPr>
        <w:t xml:space="preserve"> عبد الله بن سنان </w:t>
      </w:r>
      <w:r w:rsidR="00E22B4B">
        <w:rPr>
          <w:rFonts w:hint="cs"/>
          <w:rtl/>
        </w:rPr>
        <w:t>«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مُحَمَّدٍ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أَحْمَدَ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ابْنَيِ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الْحَسَنِ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أَبِيهِمَا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أَحْمَدَ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عُمَرَ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الْحَلَبِيِّ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عَبْدِ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اللَّهِ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سِنَانٍ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أَبِي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عَبْدِ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اللَّهِ</w:t>
      </w:r>
      <w:proofErr w:type="spellEnd"/>
      <w:r w:rsidR="00E22B4B">
        <w:rPr>
          <w:rFonts w:hint="cs"/>
          <w:sz w:val="26"/>
          <w:szCs w:val="26"/>
          <w:rtl/>
        </w:rPr>
        <w:t xml:space="preserve"> ع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: </w:t>
      </w:r>
      <w:proofErr w:type="spellStart"/>
      <w:r w:rsidR="00E22B4B">
        <w:rPr>
          <w:rFonts w:hint="cs"/>
          <w:sz w:val="26"/>
          <w:szCs w:val="26"/>
          <w:rtl/>
        </w:rPr>
        <w:t>سَأَلَهُ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أَبِي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أَنَا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حَاضِرٌ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قَوْلِ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اللَّهِ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عَزَّ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جَلَّ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حَتّى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إِذا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بَلَغَ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أَشُدَّهُ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الِاحْتِلَامُ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فَقَالَ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يَحْتَلِمُ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فِي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سِتَّ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عَشْرَةَ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سَبْعَ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عَشْرَةَ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سَنَةً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نَحْوِهَا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فَقَالَ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لَا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إِذَا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أَتَتْ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عَلَيْهِ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ثَلَاثَ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عَشْرَةَ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سَنَةً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كُتِبَتْ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لَهُ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الْحَسَنَاتُ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كُتِبَتْ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عَلَيْهِ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السَّيِّئَاتُ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جَازَ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أَمْرُهُ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إِلَّا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يَكُونَ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سَفِيهاً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أَوْ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ضَعِيفاً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فَقَالَ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السَّفِيهُ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فَقَالَ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الَّذِي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يَشْتَرِي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الدِّرْهَمَ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بِأَضْعَافِهِ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الضَّعِيفُ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الْأَبْلَهُ</w:t>
      </w:r>
      <w:proofErr w:type="spellEnd"/>
      <w:r w:rsidR="00E22B4B">
        <w:rPr>
          <w:rFonts w:hint="cs"/>
          <w:rtl/>
        </w:rPr>
        <w:t>»</w:t>
      </w:r>
      <w:r w:rsidR="00E22B4B">
        <w:rPr>
          <w:rStyle w:val="aa"/>
          <w:rtl/>
        </w:rPr>
        <w:footnoteReference w:id="6"/>
      </w:r>
      <w:r w:rsidR="00E22B4B">
        <w:rPr>
          <w:rFonts w:hint="cs"/>
          <w:rtl/>
        </w:rPr>
        <w:t>.</w:t>
      </w:r>
    </w:p>
    <w:p w14:paraId="7768DAFA" w14:textId="5E83C07F" w:rsidR="00E22B4B" w:rsidRDefault="00E22B4B" w:rsidP="00E22B4B">
      <w:pPr>
        <w:pStyle w:val="a0"/>
        <w:numPr>
          <w:ilvl w:val="0"/>
          <w:numId w:val="0"/>
        </w:numPr>
        <w:ind w:left="792"/>
      </w:pPr>
      <w:r>
        <w:rPr>
          <w:rFonts w:hint="cs"/>
          <w:rtl/>
        </w:rPr>
        <w:t>این روایت به دلی</w:t>
      </w:r>
      <w:r w:rsidR="003E12C1">
        <w:rPr>
          <w:rFonts w:hint="cs"/>
          <w:rtl/>
        </w:rPr>
        <w:t xml:space="preserve">ل </w:t>
      </w:r>
      <w:proofErr w:type="spellStart"/>
      <w:r w:rsidR="003E12C1">
        <w:rPr>
          <w:rFonts w:hint="cs"/>
          <w:rtl/>
        </w:rPr>
        <w:t>فطحی</w:t>
      </w:r>
      <w:proofErr w:type="spellEnd"/>
      <w:r w:rsidR="003E12C1">
        <w:rPr>
          <w:rFonts w:hint="cs"/>
          <w:rtl/>
        </w:rPr>
        <w:t xml:space="preserve"> بودن </w:t>
      </w:r>
      <w:proofErr w:type="spellStart"/>
      <w:r w:rsidR="003E12C1">
        <w:rPr>
          <w:rFonts w:hint="cs"/>
          <w:rtl/>
        </w:rPr>
        <w:t>بنو</w:t>
      </w:r>
      <w:proofErr w:type="spellEnd"/>
      <w:r w:rsidR="003E12C1">
        <w:rPr>
          <w:rFonts w:hint="cs"/>
          <w:rtl/>
        </w:rPr>
        <w:t xml:space="preserve"> </w:t>
      </w:r>
      <w:proofErr w:type="spellStart"/>
      <w:r w:rsidR="003E12C1">
        <w:rPr>
          <w:rFonts w:hint="cs"/>
          <w:rtl/>
        </w:rPr>
        <w:t>فضال</w:t>
      </w:r>
      <w:proofErr w:type="spellEnd"/>
      <w:r w:rsidR="00634FAB">
        <w:rPr>
          <w:rFonts w:hint="cs"/>
          <w:rtl/>
        </w:rPr>
        <w:t xml:space="preserve"> که در سند </w:t>
      </w:r>
      <w:proofErr w:type="spellStart"/>
      <w:r w:rsidR="00634FAB">
        <w:rPr>
          <w:rFonts w:hint="cs"/>
          <w:rtl/>
        </w:rPr>
        <w:t>روايت</w:t>
      </w:r>
      <w:proofErr w:type="spellEnd"/>
      <w:r w:rsidR="00634FAB">
        <w:rPr>
          <w:rFonts w:hint="cs"/>
          <w:rtl/>
        </w:rPr>
        <w:t xml:space="preserve"> قرار دارند </w:t>
      </w:r>
      <w:r w:rsidR="003E12C1">
        <w:rPr>
          <w:rFonts w:hint="cs"/>
          <w:rtl/>
        </w:rPr>
        <w:t xml:space="preserve">، </w:t>
      </w:r>
      <w:proofErr w:type="spellStart"/>
      <w:r w:rsidR="003E12C1">
        <w:rPr>
          <w:rFonts w:hint="cs"/>
          <w:rtl/>
        </w:rPr>
        <w:t>موثقه</w:t>
      </w:r>
      <w:proofErr w:type="spellEnd"/>
      <w:r w:rsidR="003E12C1">
        <w:rPr>
          <w:rFonts w:hint="cs"/>
          <w:rtl/>
        </w:rPr>
        <w:t xml:space="preserve"> است، و </w:t>
      </w:r>
      <w:proofErr w:type="spellStart"/>
      <w:r w:rsidR="003E12C1">
        <w:rPr>
          <w:rFonts w:hint="cs"/>
          <w:rtl/>
        </w:rPr>
        <w:t>دلالتش</w:t>
      </w:r>
      <w:proofErr w:type="spellEnd"/>
      <w:r w:rsidR="003E12C1">
        <w:rPr>
          <w:rFonts w:hint="cs"/>
          <w:rtl/>
        </w:rPr>
        <w:t xml:space="preserve"> روشن است.</w:t>
      </w:r>
    </w:p>
    <w:p w14:paraId="0CA596AB" w14:textId="77777777" w:rsidR="00E22B4B" w:rsidRDefault="00E22B4B" w:rsidP="00E22B4B">
      <w:pPr>
        <w:pStyle w:val="3"/>
        <w:rPr>
          <w:rtl/>
        </w:rPr>
      </w:pPr>
      <w:bookmarkStart w:id="6" w:name="_Toc82035389"/>
      <w:r>
        <w:rPr>
          <w:rFonts w:hint="cs"/>
          <w:rtl/>
        </w:rPr>
        <w:t xml:space="preserve">روایات طایفه سوم (روایات رفع </w:t>
      </w:r>
      <w:proofErr w:type="spellStart"/>
      <w:r>
        <w:rPr>
          <w:rFonts w:hint="cs"/>
          <w:rtl/>
        </w:rPr>
        <w:t>القلم</w:t>
      </w:r>
      <w:proofErr w:type="spellEnd"/>
      <w:r>
        <w:rPr>
          <w:rFonts w:hint="cs"/>
          <w:rtl/>
        </w:rPr>
        <w:t>)</w:t>
      </w:r>
      <w:bookmarkEnd w:id="6"/>
    </w:p>
    <w:p w14:paraId="4791DCB0" w14:textId="77777777" w:rsidR="00E22B4B" w:rsidRDefault="00E22B4B" w:rsidP="00E22B4B">
      <w:pPr>
        <w:rPr>
          <w:rtl/>
        </w:rPr>
      </w:pPr>
      <w:r>
        <w:rPr>
          <w:rFonts w:hint="cs"/>
          <w:rtl/>
        </w:rPr>
        <w:t xml:space="preserve">طایفه سوم روایاتی هستند که با قطع نظر از آیه شریفه، حکم </w:t>
      </w:r>
      <w:proofErr w:type="spellStart"/>
      <w:r>
        <w:rPr>
          <w:rFonts w:hint="cs"/>
          <w:rtl/>
        </w:rPr>
        <w:t>تصرفات</w:t>
      </w:r>
      <w:proofErr w:type="spellEnd"/>
      <w:r>
        <w:rPr>
          <w:rFonts w:hint="cs"/>
          <w:rtl/>
        </w:rPr>
        <w:t xml:space="preserve"> صبی را بیان می</w:t>
      </w:r>
      <w:r>
        <w:rPr>
          <w:rFonts w:hint="cs"/>
          <w:rtl/>
        </w:rPr>
        <w:softHyphen/>
        <w:t xml:space="preserve">کنند و </w:t>
      </w:r>
      <w:proofErr w:type="spellStart"/>
      <w:r>
        <w:rPr>
          <w:rFonts w:hint="cs"/>
          <w:rtl/>
        </w:rPr>
        <w:t>مضمون</w:t>
      </w:r>
      <w:r>
        <w:rPr>
          <w:rFonts w:hint="cs"/>
          <w:rtl/>
        </w:rPr>
        <w:softHyphen/>
        <w:t>شان</w:t>
      </w:r>
      <w:proofErr w:type="spellEnd"/>
      <w:r>
        <w:rPr>
          <w:rFonts w:hint="cs"/>
          <w:rtl/>
        </w:rPr>
        <w:t xml:space="preserve"> رفع </w:t>
      </w:r>
      <w:proofErr w:type="spellStart"/>
      <w:r>
        <w:rPr>
          <w:rFonts w:hint="cs"/>
          <w:rtl/>
        </w:rPr>
        <w:t>القلم</w:t>
      </w:r>
      <w:proofErr w:type="spellEnd"/>
      <w:r>
        <w:rPr>
          <w:rFonts w:hint="cs"/>
          <w:rtl/>
        </w:rPr>
        <w:t xml:space="preserve"> از </w:t>
      </w:r>
      <w:proofErr w:type="spellStart"/>
      <w:r>
        <w:rPr>
          <w:rFonts w:hint="cs"/>
          <w:rtl/>
        </w:rPr>
        <w:t>صبیّ</w:t>
      </w:r>
      <w:proofErr w:type="spellEnd"/>
      <w:r>
        <w:rPr>
          <w:rFonts w:hint="cs"/>
          <w:rtl/>
        </w:rPr>
        <w:t xml:space="preserve"> است. این روایات عبارتند از؛</w:t>
      </w:r>
    </w:p>
    <w:p w14:paraId="41CC191D" w14:textId="7E9B08D2" w:rsidR="00E22B4B" w:rsidRDefault="00634FAB" w:rsidP="00E22B4B">
      <w:pPr>
        <w:pStyle w:val="a0"/>
        <w:numPr>
          <w:ilvl w:val="0"/>
          <w:numId w:val="28"/>
        </w:numPr>
        <w:rPr>
          <w:rtl/>
        </w:rPr>
      </w:pPr>
      <w:proofErr w:type="spellStart"/>
      <w:r>
        <w:rPr>
          <w:rFonts w:hint="cs"/>
          <w:rtl/>
        </w:rPr>
        <w:t>حديث</w:t>
      </w:r>
      <w:proofErr w:type="spellEnd"/>
      <w:r>
        <w:rPr>
          <w:rFonts w:hint="cs"/>
          <w:rtl/>
        </w:rPr>
        <w:t xml:space="preserve"> معروف  رفع قلم از </w:t>
      </w:r>
      <w:proofErr w:type="spellStart"/>
      <w:r>
        <w:rPr>
          <w:rFonts w:hint="cs"/>
          <w:rtl/>
        </w:rPr>
        <w:t>ثلاثه</w:t>
      </w:r>
      <w:proofErr w:type="spellEnd"/>
      <w:r>
        <w:rPr>
          <w:rFonts w:hint="cs"/>
          <w:rtl/>
        </w:rPr>
        <w:t xml:space="preserve"> </w:t>
      </w:r>
      <w:r w:rsidR="00E22B4B">
        <w:rPr>
          <w:rFonts w:hint="cs"/>
          <w:rtl/>
        </w:rPr>
        <w:t>«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فِي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الْخِصَالِ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الْحَسَنِ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مُحَمَّدٍ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السَّكُونِيِّ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الْحَضْرَمِيِّ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إِبْرَاهِيمَ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أَبِي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مُعَاوِيَةَ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أَبِيهِ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الْأَعْمَشِ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ابْنِ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ظَبْيَانَ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قَالَ</w:t>
      </w:r>
      <w:proofErr w:type="spellEnd"/>
      <w:r w:rsidR="00E22B4B">
        <w:rPr>
          <w:rFonts w:hint="cs"/>
          <w:sz w:val="26"/>
          <w:szCs w:val="26"/>
          <w:rtl/>
        </w:rPr>
        <w:t xml:space="preserve">: </w:t>
      </w:r>
      <w:proofErr w:type="spellStart"/>
      <w:r w:rsidR="00E22B4B">
        <w:rPr>
          <w:rFonts w:hint="cs"/>
          <w:sz w:val="26"/>
          <w:szCs w:val="26"/>
          <w:rtl/>
        </w:rPr>
        <w:t>أُتِيَ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عُمَرُ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بِامْرَأَةٍ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مَجْنُونَةٍ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قَدْ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زَنَتْ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فَأَمَرَ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بِرَجْمِهَا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فَقَالَ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عَلِيٌّ</w:t>
      </w:r>
      <w:proofErr w:type="spellEnd"/>
      <w:r w:rsidR="00E22B4B">
        <w:rPr>
          <w:rFonts w:hint="cs"/>
          <w:sz w:val="26"/>
          <w:szCs w:val="26"/>
          <w:rtl/>
        </w:rPr>
        <w:t xml:space="preserve"> ع: </w:t>
      </w:r>
      <w:proofErr w:type="spellStart"/>
      <w:r w:rsidR="00E22B4B">
        <w:rPr>
          <w:rFonts w:hint="cs"/>
          <w:sz w:val="26"/>
          <w:szCs w:val="26"/>
          <w:rtl/>
        </w:rPr>
        <w:t>أَ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مَا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عَلِمْتَ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أَنَّ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الْقَلَمَ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يُرْفَعُ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عَنْ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ثَلَاثَةٍ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الصَّبِيِّ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حَتَّى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يَحْتَلِمَ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الْمَجْنُونِ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حَتَّى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يُفِيقَ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وَ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عَنِ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النَّائِمِ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حَتَّى</w:t>
      </w:r>
      <w:proofErr w:type="spellEnd"/>
      <w:r w:rsidR="00E22B4B">
        <w:rPr>
          <w:rFonts w:hint="cs"/>
          <w:sz w:val="26"/>
          <w:szCs w:val="26"/>
          <w:rtl/>
        </w:rPr>
        <w:t xml:space="preserve"> </w:t>
      </w:r>
      <w:proofErr w:type="spellStart"/>
      <w:r w:rsidR="00E22B4B">
        <w:rPr>
          <w:rFonts w:hint="cs"/>
          <w:sz w:val="26"/>
          <w:szCs w:val="26"/>
          <w:rtl/>
        </w:rPr>
        <w:t>يَسْتَيْقِظَ</w:t>
      </w:r>
      <w:proofErr w:type="spellEnd"/>
      <w:r w:rsidR="00E22B4B">
        <w:rPr>
          <w:rFonts w:hint="cs"/>
          <w:rtl/>
        </w:rPr>
        <w:t>»</w:t>
      </w:r>
      <w:r w:rsidR="00E22B4B">
        <w:rPr>
          <w:rStyle w:val="aa"/>
          <w:rtl/>
        </w:rPr>
        <w:footnoteReference w:id="7"/>
      </w:r>
      <w:r w:rsidR="00E22B4B">
        <w:rPr>
          <w:rFonts w:hint="cs"/>
          <w:rtl/>
        </w:rPr>
        <w:t xml:space="preserve">. </w:t>
      </w:r>
    </w:p>
    <w:p w14:paraId="325AD46C" w14:textId="4FA844A8" w:rsidR="009D003A" w:rsidRPr="00352F06" w:rsidRDefault="00E22B4B" w:rsidP="009D003A">
      <w:pPr>
        <w:rPr>
          <w:sz w:val="28"/>
          <w:rtl/>
        </w:rPr>
      </w:pPr>
      <w:r w:rsidRPr="00352F06">
        <w:rPr>
          <w:rFonts w:hint="cs"/>
          <w:sz w:val="28"/>
          <w:rtl/>
        </w:rPr>
        <w:lastRenderedPageBreak/>
        <w:t xml:space="preserve">هیچ یک از راویان این روایت در کتب رجالی ما </w:t>
      </w:r>
      <w:proofErr w:type="spellStart"/>
      <w:r w:rsidRPr="00352F06">
        <w:rPr>
          <w:rFonts w:hint="cs"/>
          <w:sz w:val="28"/>
          <w:rtl/>
        </w:rPr>
        <w:t>توثیق</w:t>
      </w:r>
      <w:proofErr w:type="spellEnd"/>
      <w:r w:rsidRPr="00352F06">
        <w:rPr>
          <w:rFonts w:hint="cs"/>
          <w:sz w:val="28"/>
          <w:rtl/>
        </w:rPr>
        <w:t xml:space="preserve"> نشدند. ولی در عین حال این روایت معتبر است، چون </w:t>
      </w:r>
      <w:proofErr w:type="spellStart"/>
      <w:r w:rsidRPr="00352F06">
        <w:rPr>
          <w:rFonts w:hint="cs"/>
          <w:sz w:val="28"/>
          <w:rtl/>
        </w:rPr>
        <w:t>فر</w:t>
      </w:r>
      <w:r w:rsidR="00634FAB" w:rsidRPr="00352F06">
        <w:rPr>
          <w:rFonts w:hint="cs"/>
          <w:sz w:val="28"/>
          <w:rtl/>
        </w:rPr>
        <w:t>ی</w:t>
      </w:r>
      <w:r w:rsidRPr="00352F06">
        <w:rPr>
          <w:rFonts w:hint="cs"/>
          <w:sz w:val="28"/>
          <w:rtl/>
        </w:rPr>
        <w:t>قین</w:t>
      </w:r>
      <w:proofErr w:type="spellEnd"/>
      <w:r w:rsidRPr="00352F06">
        <w:rPr>
          <w:rFonts w:hint="cs"/>
          <w:sz w:val="28"/>
          <w:rtl/>
        </w:rPr>
        <w:t xml:space="preserve"> بر صدور این روایت اتفاق دارند و به نوعی متواتر است.</w:t>
      </w:r>
      <w:r w:rsidR="009D003A" w:rsidRPr="00352F06">
        <w:rPr>
          <w:rFonts w:hint="cs"/>
          <w:sz w:val="28"/>
          <w:rtl/>
        </w:rPr>
        <w:t xml:space="preserve"> در کتب فقهی ما هم با این روایت </w:t>
      </w:r>
      <w:proofErr w:type="spellStart"/>
      <w:r w:rsidR="009D003A" w:rsidRPr="00352F06">
        <w:rPr>
          <w:rFonts w:hint="cs"/>
          <w:sz w:val="28"/>
          <w:rtl/>
        </w:rPr>
        <w:t>بعنوان</w:t>
      </w:r>
      <w:proofErr w:type="spellEnd"/>
      <w:r w:rsidR="009D003A" w:rsidRPr="00352F06">
        <w:rPr>
          <w:rFonts w:hint="cs"/>
          <w:sz w:val="28"/>
          <w:rtl/>
        </w:rPr>
        <w:t xml:space="preserve"> روایت مقطوع </w:t>
      </w:r>
      <w:proofErr w:type="spellStart"/>
      <w:r w:rsidR="009D003A" w:rsidRPr="00352F06">
        <w:rPr>
          <w:rFonts w:hint="cs"/>
          <w:sz w:val="28"/>
          <w:rtl/>
        </w:rPr>
        <w:t>الصدور</w:t>
      </w:r>
      <w:proofErr w:type="spellEnd"/>
      <w:r w:rsidR="009D003A" w:rsidRPr="00352F06">
        <w:rPr>
          <w:rFonts w:hint="cs"/>
          <w:sz w:val="28"/>
          <w:rtl/>
        </w:rPr>
        <w:t xml:space="preserve"> برخورد شده است و افرادی مانند ابن ادریس که به </w:t>
      </w:r>
      <w:proofErr w:type="spellStart"/>
      <w:r w:rsidR="009D003A" w:rsidRPr="00352F06">
        <w:rPr>
          <w:rFonts w:hint="cs"/>
          <w:sz w:val="28"/>
          <w:rtl/>
        </w:rPr>
        <w:t>أخبار</w:t>
      </w:r>
      <w:proofErr w:type="spellEnd"/>
      <w:r w:rsidR="009D003A" w:rsidRPr="00352F06">
        <w:rPr>
          <w:rFonts w:hint="cs"/>
          <w:sz w:val="28"/>
          <w:rtl/>
        </w:rPr>
        <w:t xml:space="preserve"> واحد عمل </w:t>
      </w:r>
      <w:proofErr w:type="spellStart"/>
      <w:r w:rsidR="009D003A" w:rsidRPr="00352F06">
        <w:rPr>
          <w:rFonts w:hint="cs"/>
          <w:sz w:val="28"/>
          <w:rtl/>
        </w:rPr>
        <w:t>نمی</w:t>
      </w:r>
      <w:proofErr w:type="spellEnd"/>
      <w:r w:rsidR="00352F06" w:rsidRPr="00352F06">
        <w:rPr>
          <w:rFonts w:hint="cs"/>
          <w:sz w:val="28"/>
          <w:rtl/>
        </w:rPr>
        <w:t xml:space="preserve"> </w:t>
      </w:r>
      <w:r w:rsidR="009D003A" w:rsidRPr="00352F06">
        <w:rPr>
          <w:rFonts w:hint="cs"/>
          <w:sz w:val="28"/>
          <w:rtl/>
        </w:rPr>
        <w:t xml:space="preserve">کند در </w:t>
      </w:r>
      <w:proofErr w:type="spellStart"/>
      <w:r w:rsidR="009D003A" w:rsidRPr="00352F06">
        <w:rPr>
          <w:rFonts w:hint="cs"/>
          <w:sz w:val="28"/>
          <w:rtl/>
        </w:rPr>
        <w:t>چندجای</w:t>
      </w:r>
      <w:proofErr w:type="spellEnd"/>
      <w:r w:rsidR="009D003A" w:rsidRPr="00352F06">
        <w:rPr>
          <w:rFonts w:hint="cs"/>
          <w:sz w:val="28"/>
          <w:rtl/>
        </w:rPr>
        <w:t xml:space="preserve"> </w:t>
      </w:r>
      <w:proofErr w:type="spellStart"/>
      <w:r w:rsidR="009D003A" w:rsidRPr="00352F06">
        <w:rPr>
          <w:rFonts w:hint="cs"/>
          <w:sz w:val="28"/>
          <w:rtl/>
        </w:rPr>
        <w:t>سرائر</w:t>
      </w:r>
      <w:proofErr w:type="spellEnd"/>
      <w:r w:rsidR="009D003A" w:rsidRPr="00352F06">
        <w:rPr>
          <w:rFonts w:hint="cs"/>
          <w:sz w:val="28"/>
          <w:rtl/>
        </w:rPr>
        <w:t xml:space="preserve"> این روایت رفع قلم از </w:t>
      </w:r>
      <w:proofErr w:type="spellStart"/>
      <w:r w:rsidR="009D003A" w:rsidRPr="00352F06">
        <w:rPr>
          <w:rFonts w:hint="cs"/>
          <w:sz w:val="28"/>
          <w:rtl/>
        </w:rPr>
        <w:t>ثلاثه</w:t>
      </w:r>
      <w:proofErr w:type="spellEnd"/>
      <w:r w:rsidR="009D003A" w:rsidRPr="00352F06">
        <w:rPr>
          <w:rFonts w:hint="cs"/>
          <w:sz w:val="28"/>
          <w:rtl/>
        </w:rPr>
        <w:t xml:space="preserve"> را آورده است و گفته است این روایتی است که مجمع علیه و مقطوع به است. به این روایت</w:t>
      </w:r>
      <w:r w:rsidR="00352F06" w:rsidRPr="00352F06">
        <w:rPr>
          <w:rFonts w:hint="cs"/>
          <w:sz w:val="28"/>
          <w:rtl/>
        </w:rPr>
        <w:t xml:space="preserve"> در ابواب فقه </w:t>
      </w:r>
      <w:r w:rsidR="009D003A" w:rsidRPr="00352F06">
        <w:rPr>
          <w:rFonts w:hint="cs"/>
          <w:sz w:val="28"/>
          <w:rtl/>
        </w:rPr>
        <w:t>استناد می</w:t>
      </w:r>
      <w:r w:rsidR="00634FAB" w:rsidRPr="00352F06">
        <w:rPr>
          <w:rFonts w:hint="cs"/>
          <w:sz w:val="28"/>
          <w:rtl/>
        </w:rPr>
        <w:t xml:space="preserve"> </w:t>
      </w:r>
      <w:r w:rsidR="009D003A" w:rsidRPr="00352F06">
        <w:rPr>
          <w:rFonts w:hint="cs"/>
          <w:sz w:val="28"/>
          <w:rtl/>
        </w:rPr>
        <w:t>کند و مدعیات</w:t>
      </w:r>
      <w:r w:rsidR="00634FAB" w:rsidRPr="00352F06">
        <w:rPr>
          <w:rFonts w:hint="cs"/>
          <w:sz w:val="28"/>
          <w:rtl/>
        </w:rPr>
        <w:t xml:space="preserve"> و آراء خودش</w:t>
      </w:r>
      <w:r w:rsidR="009D003A" w:rsidRPr="00352F06">
        <w:rPr>
          <w:rFonts w:hint="cs"/>
          <w:sz w:val="28"/>
          <w:rtl/>
        </w:rPr>
        <w:t xml:space="preserve"> را اثبات می</w:t>
      </w:r>
      <w:r w:rsidR="00634FAB" w:rsidRPr="00352F06">
        <w:rPr>
          <w:rFonts w:hint="cs"/>
          <w:sz w:val="28"/>
          <w:rtl/>
        </w:rPr>
        <w:t xml:space="preserve"> </w:t>
      </w:r>
      <w:r w:rsidR="009D003A" w:rsidRPr="00352F06">
        <w:rPr>
          <w:rFonts w:hint="cs"/>
          <w:sz w:val="28"/>
          <w:rtl/>
        </w:rPr>
        <w:t xml:space="preserve">کند. </w:t>
      </w:r>
      <w:proofErr w:type="spellStart"/>
      <w:r w:rsidR="009D003A" w:rsidRPr="00352F06">
        <w:rPr>
          <w:rFonts w:hint="cs"/>
          <w:sz w:val="28"/>
          <w:rtl/>
        </w:rPr>
        <w:t>بقیۀ</w:t>
      </w:r>
      <w:proofErr w:type="spellEnd"/>
      <w:r w:rsidR="009D003A" w:rsidRPr="00352F06">
        <w:rPr>
          <w:rFonts w:hint="cs"/>
          <w:sz w:val="28"/>
          <w:rtl/>
        </w:rPr>
        <w:t xml:space="preserve"> </w:t>
      </w:r>
      <w:proofErr w:type="spellStart"/>
      <w:r w:rsidR="009D003A" w:rsidRPr="00352F06">
        <w:rPr>
          <w:rFonts w:hint="cs"/>
          <w:sz w:val="28"/>
          <w:rtl/>
        </w:rPr>
        <w:t>فقهاء</w:t>
      </w:r>
      <w:proofErr w:type="spellEnd"/>
      <w:r w:rsidR="009D003A" w:rsidRPr="00352F06">
        <w:rPr>
          <w:rFonts w:hint="cs"/>
          <w:sz w:val="28"/>
          <w:rtl/>
        </w:rPr>
        <w:t xml:space="preserve"> هم مانند مرحوم شیخ مفید ، شیخ طوسی و نسلهای بعدی هم در ابواب مختلف فقه من </w:t>
      </w:r>
      <w:proofErr w:type="spellStart"/>
      <w:r w:rsidR="009D003A" w:rsidRPr="00352F06">
        <w:rPr>
          <w:rFonts w:hint="cs"/>
          <w:sz w:val="28"/>
          <w:rtl/>
        </w:rPr>
        <w:t>الاول</w:t>
      </w:r>
      <w:proofErr w:type="spellEnd"/>
      <w:r w:rsidR="009D003A" w:rsidRPr="00352F06">
        <w:rPr>
          <w:rFonts w:hint="cs"/>
          <w:sz w:val="28"/>
          <w:rtl/>
        </w:rPr>
        <w:t xml:space="preserve"> الی </w:t>
      </w:r>
      <w:r w:rsidR="00352F06" w:rsidRPr="00352F06">
        <w:rPr>
          <w:rFonts w:hint="cs"/>
          <w:sz w:val="28"/>
          <w:rtl/>
        </w:rPr>
        <w:t xml:space="preserve">کتاب </w:t>
      </w:r>
      <w:proofErr w:type="spellStart"/>
      <w:r w:rsidR="00352F06" w:rsidRPr="00352F06">
        <w:rPr>
          <w:rFonts w:hint="cs"/>
          <w:sz w:val="28"/>
          <w:rtl/>
        </w:rPr>
        <w:t>الديات</w:t>
      </w:r>
      <w:proofErr w:type="spellEnd"/>
      <w:r w:rsidR="009D003A" w:rsidRPr="00352F06">
        <w:rPr>
          <w:rFonts w:hint="cs"/>
          <w:sz w:val="28"/>
          <w:rtl/>
        </w:rPr>
        <w:t xml:space="preserve"> به این روایت رفع قلم از </w:t>
      </w:r>
      <w:proofErr w:type="spellStart"/>
      <w:r w:rsidR="009D003A" w:rsidRPr="00352F06">
        <w:rPr>
          <w:rFonts w:hint="cs"/>
          <w:sz w:val="28"/>
          <w:rtl/>
        </w:rPr>
        <w:t>ثلاثه</w:t>
      </w:r>
      <w:proofErr w:type="spellEnd"/>
      <w:r w:rsidR="009D003A" w:rsidRPr="00352F06">
        <w:rPr>
          <w:rFonts w:hint="cs"/>
          <w:sz w:val="28"/>
          <w:rtl/>
        </w:rPr>
        <w:t xml:space="preserve"> استناد می</w:t>
      </w:r>
      <w:r w:rsidR="00352F06" w:rsidRPr="00352F06">
        <w:rPr>
          <w:rFonts w:hint="cs"/>
          <w:sz w:val="28"/>
          <w:rtl/>
        </w:rPr>
        <w:t xml:space="preserve"> </w:t>
      </w:r>
      <w:r w:rsidR="009D003A" w:rsidRPr="00352F06">
        <w:rPr>
          <w:rFonts w:hint="cs"/>
          <w:sz w:val="28"/>
          <w:rtl/>
        </w:rPr>
        <w:t xml:space="preserve">کنند و آن را </w:t>
      </w:r>
      <w:proofErr w:type="spellStart"/>
      <w:r w:rsidR="009D003A" w:rsidRPr="00352F06">
        <w:rPr>
          <w:rFonts w:hint="cs"/>
          <w:sz w:val="28"/>
          <w:rtl/>
        </w:rPr>
        <w:t>بعنوان</w:t>
      </w:r>
      <w:proofErr w:type="spellEnd"/>
      <w:r w:rsidR="009D003A" w:rsidRPr="00352F06">
        <w:rPr>
          <w:rFonts w:hint="cs"/>
          <w:sz w:val="28"/>
          <w:rtl/>
        </w:rPr>
        <w:t xml:space="preserve"> حجت قابل استناد می</w:t>
      </w:r>
      <w:r w:rsidR="00352F06" w:rsidRPr="00352F06">
        <w:rPr>
          <w:rFonts w:hint="cs"/>
          <w:sz w:val="28"/>
          <w:rtl/>
        </w:rPr>
        <w:t xml:space="preserve"> </w:t>
      </w:r>
      <w:r w:rsidR="009D003A" w:rsidRPr="00352F06">
        <w:rPr>
          <w:rFonts w:hint="cs"/>
          <w:sz w:val="28"/>
          <w:rtl/>
        </w:rPr>
        <w:t>دانند.</w:t>
      </w:r>
    </w:p>
    <w:p w14:paraId="694CA121" w14:textId="72E882E7" w:rsidR="009D003A" w:rsidRPr="00352F06" w:rsidRDefault="009D003A" w:rsidP="009D003A">
      <w:pPr>
        <w:rPr>
          <w:sz w:val="28"/>
          <w:rtl/>
        </w:rPr>
      </w:pPr>
      <w:r w:rsidRPr="00352F06">
        <w:rPr>
          <w:rFonts w:hint="cs"/>
          <w:sz w:val="28"/>
          <w:rtl/>
        </w:rPr>
        <w:t xml:space="preserve">در کتب </w:t>
      </w:r>
      <w:proofErr w:type="spellStart"/>
      <w:r w:rsidRPr="00352F06">
        <w:rPr>
          <w:rFonts w:hint="cs"/>
          <w:sz w:val="28"/>
          <w:rtl/>
        </w:rPr>
        <w:t>حدیثیِ</w:t>
      </w:r>
      <w:proofErr w:type="spellEnd"/>
      <w:r w:rsidRPr="00352F06">
        <w:rPr>
          <w:rFonts w:hint="cs"/>
          <w:sz w:val="28"/>
          <w:rtl/>
        </w:rPr>
        <w:t xml:space="preserve"> معتبر اهل سنت مثل صحیح بخاری ، مسند </w:t>
      </w:r>
      <w:proofErr w:type="spellStart"/>
      <w:r w:rsidRPr="00352F06">
        <w:rPr>
          <w:rFonts w:hint="cs"/>
          <w:sz w:val="28"/>
          <w:rtl/>
        </w:rPr>
        <w:t>حنبل</w:t>
      </w:r>
      <w:proofErr w:type="spellEnd"/>
      <w:r w:rsidRPr="00352F06">
        <w:rPr>
          <w:rFonts w:hint="cs"/>
          <w:sz w:val="28"/>
          <w:rtl/>
        </w:rPr>
        <w:t xml:space="preserve"> ، </w:t>
      </w:r>
      <w:proofErr w:type="spellStart"/>
      <w:r w:rsidRPr="00352F06">
        <w:rPr>
          <w:rFonts w:hint="cs"/>
          <w:sz w:val="28"/>
          <w:rtl/>
        </w:rPr>
        <w:t>مستدرک</w:t>
      </w:r>
      <w:proofErr w:type="spellEnd"/>
      <w:r w:rsidRPr="00352F06">
        <w:rPr>
          <w:rFonts w:hint="cs"/>
          <w:sz w:val="28"/>
          <w:rtl/>
        </w:rPr>
        <w:t xml:space="preserve"> حاکم ، سنن ابی داوود ، سنن ابن </w:t>
      </w:r>
      <w:proofErr w:type="spellStart"/>
      <w:r w:rsidRPr="00352F06">
        <w:rPr>
          <w:rFonts w:hint="cs"/>
          <w:sz w:val="28"/>
          <w:rtl/>
        </w:rPr>
        <w:t>ماجه</w:t>
      </w:r>
      <w:proofErr w:type="spellEnd"/>
      <w:r w:rsidRPr="00352F06">
        <w:rPr>
          <w:rFonts w:hint="cs"/>
          <w:sz w:val="28"/>
          <w:rtl/>
        </w:rPr>
        <w:t xml:space="preserve"> ، سنن </w:t>
      </w:r>
      <w:proofErr w:type="spellStart"/>
      <w:r w:rsidRPr="00352F06">
        <w:rPr>
          <w:rFonts w:hint="cs"/>
          <w:sz w:val="28"/>
          <w:rtl/>
        </w:rPr>
        <w:t>بیهقی</w:t>
      </w:r>
      <w:proofErr w:type="spellEnd"/>
      <w:r w:rsidRPr="00352F06">
        <w:rPr>
          <w:rFonts w:hint="cs"/>
          <w:sz w:val="28"/>
          <w:rtl/>
        </w:rPr>
        <w:t xml:space="preserve"> و ... </w:t>
      </w:r>
      <w:proofErr w:type="spellStart"/>
      <w:r w:rsidR="00634FAB" w:rsidRPr="00352F06">
        <w:rPr>
          <w:rFonts w:hint="cs"/>
          <w:sz w:val="28"/>
          <w:rtl/>
        </w:rPr>
        <w:t>نيز</w:t>
      </w:r>
      <w:proofErr w:type="spellEnd"/>
      <w:r w:rsidR="00634FAB" w:rsidRPr="00352F06">
        <w:rPr>
          <w:rFonts w:hint="cs"/>
          <w:sz w:val="28"/>
          <w:rtl/>
        </w:rPr>
        <w:t xml:space="preserve"> </w:t>
      </w:r>
      <w:proofErr w:type="spellStart"/>
      <w:r w:rsidR="00352F06" w:rsidRPr="00352F06">
        <w:rPr>
          <w:rFonts w:hint="cs"/>
          <w:sz w:val="28"/>
          <w:rtl/>
        </w:rPr>
        <w:t>اين</w:t>
      </w:r>
      <w:proofErr w:type="spellEnd"/>
      <w:r w:rsidR="00352F06" w:rsidRPr="00352F06">
        <w:rPr>
          <w:rFonts w:hint="cs"/>
          <w:sz w:val="28"/>
          <w:rtl/>
        </w:rPr>
        <w:t xml:space="preserve"> </w:t>
      </w:r>
      <w:proofErr w:type="spellStart"/>
      <w:r w:rsidR="00352F06" w:rsidRPr="00352F06">
        <w:rPr>
          <w:rFonts w:hint="cs"/>
          <w:sz w:val="28"/>
          <w:rtl/>
        </w:rPr>
        <w:t>حديث</w:t>
      </w:r>
      <w:proofErr w:type="spellEnd"/>
      <w:r w:rsidR="00352F06" w:rsidRPr="00352F06">
        <w:rPr>
          <w:rFonts w:hint="cs"/>
          <w:sz w:val="28"/>
          <w:rtl/>
        </w:rPr>
        <w:t xml:space="preserve"> </w:t>
      </w:r>
      <w:r w:rsidRPr="00352F06">
        <w:rPr>
          <w:rFonts w:hint="cs"/>
          <w:sz w:val="28"/>
          <w:rtl/>
        </w:rPr>
        <w:t xml:space="preserve">آمده است </w:t>
      </w:r>
      <w:r w:rsidR="00352F06" w:rsidRPr="00352F06">
        <w:rPr>
          <w:rFonts w:hint="cs"/>
          <w:sz w:val="28"/>
          <w:rtl/>
        </w:rPr>
        <w:t>البته</w:t>
      </w:r>
      <w:r w:rsidRPr="00352F06">
        <w:rPr>
          <w:rFonts w:hint="cs"/>
          <w:sz w:val="28"/>
          <w:rtl/>
        </w:rPr>
        <w:t xml:space="preserve"> </w:t>
      </w:r>
      <w:proofErr w:type="spellStart"/>
      <w:r w:rsidRPr="00352F06">
        <w:rPr>
          <w:rFonts w:hint="cs"/>
          <w:sz w:val="28"/>
          <w:rtl/>
        </w:rPr>
        <w:t>بصورتهای</w:t>
      </w:r>
      <w:proofErr w:type="spellEnd"/>
      <w:r w:rsidRPr="00352F06">
        <w:rPr>
          <w:rFonts w:hint="cs"/>
          <w:sz w:val="28"/>
          <w:rtl/>
        </w:rPr>
        <w:t xml:space="preserve"> مختلفی این قضیه نقل شده است ، در بعضی از نقلها آمده است که امیرالمومنین (ع) با این تعبیر فرموده </w:t>
      </w:r>
      <w:proofErr w:type="spellStart"/>
      <w:r w:rsidRPr="00352F06">
        <w:rPr>
          <w:rFonts w:hint="cs"/>
          <w:sz w:val="28"/>
          <w:rtl/>
        </w:rPr>
        <w:t>اند</w:t>
      </w:r>
      <w:proofErr w:type="spellEnd"/>
      <w:r w:rsidRPr="00352F06">
        <w:rPr>
          <w:rFonts w:hint="cs"/>
          <w:sz w:val="28"/>
          <w:rtl/>
        </w:rPr>
        <w:t xml:space="preserve"> که « اما </w:t>
      </w:r>
      <w:proofErr w:type="spellStart"/>
      <w:r w:rsidRPr="00352F06">
        <w:rPr>
          <w:rFonts w:hint="cs"/>
          <w:sz w:val="28"/>
          <w:rtl/>
        </w:rPr>
        <w:t>علمت</w:t>
      </w:r>
      <w:proofErr w:type="spellEnd"/>
      <w:r w:rsidRPr="00352F06">
        <w:rPr>
          <w:rFonts w:hint="cs"/>
          <w:sz w:val="28"/>
          <w:rtl/>
        </w:rPr>
        <w:t xml:space="preserve"> </w:t>
      </w:r>
      <w:proofErr w:type="spellStart"/>
      <w:r w:rsidRPr="00352F06">
        <w:rPr>
          <w:rFonts w:hint="cs"/>
          <w:sz w:val="28"/>
          <w:rtl/>
        </w:rPr>
        <w:t>أنّه</w:t>
      </w:r>
      <w:proofErr w:type="spellEnd"/>
      <w:r w:rsidRPr="00352F06">
        <w:rPr>
          <w:rFonts w:hint="cs"/>
          <w:sz w:val="28"/>
          <w:rtl/>
        </w:rPr>
        <w:t xml:space="preserve"> </w:t>
      </w:r>
      <w:proofErr w:type="spellStart"/>
      <w:r w:rsidRPr="00352F06">
        <w:rPr>
          <w:rFonts w:hint="cs"/>
          <w:sz w:val="28"/>
          <w:rtl/>
        </w:rPr>
        <w:t>یرفع</w:t>
      </w:r>
      <w:proofErr w:type="spellEnd"/>
      <w:r w:rsidRPr="00352F06">
        <w:rPr>
          <w:rFonts w:hint="cs"/>
          <w:sz w:val="28"/>
          <w:rtl/>
        </w:rPr>
        <w:t xml:space="preserve"> </w:t>
      </w:r>
      <w:proofErr w:type="spellStart"/>
      <w:r w:rsidRPr="00352F06">
        <w:rPr>
          <w:rFonts w:hint="cs"/>
          <w:sz w:val="28"/>
          <w:rtl/>
        </w:rPr>
        <w:t>القلم</w:t>
      </w:r>
      <w:proofErr w:type="spellEnd"/>
      <w:r w:rsidRPr="00352F06">
        <w:rPr>
          <w:rFonts w:hint="cs"/>
          <w:sz w:val="28"/>
          <w:rtl/>
        </w:rPr>
        <w:t xml:space="preserve"> عن </w:t>
      </w:r>
      <w:proofErr w:type="spellStart"/>
      <w:r w:rsidRPr="00352F06">
        <w:rPr>
          <w:rFonts w:hint="cs"/>
          <w:sz w:val="28"/>
          <w:rtl/>
        </w:rPr>
        <w:t>الثلاثه</w:t>
      </w:r>
      <w:proofErr w:type="spellEnd"/>
      <w:r w:rsidRPr="00352F06">
        <w:rPr>
          <w:rFonts w:hint="cs"/>
          <w:sz w:val="28"/>
          <w:rtl/>
        </w:rPr>
        <w:t xml:space="preserve"> » و در بعضی از نقلها دارد که حضرت فرموده </w:t>
      </w:r>
      <w:proofErr w:type="spellStart"/>
      <w:r w:rsidRPr="00352F06">
        <w:rPr>
          <w:rFonts w:hint="cs"/>
          <w:sz w:val="28"/>
          <w:rtl/>
        </w:rPr>
        <w:t>اند</w:t>
      </w:r>
      <w:proofErr w:type="spellEnd"/>
      <w:r w:rsidRPr="00352F06">
        <w:rPr>
          <w:rFonts w:hint="cs"/>
          <w:sz w:val="28"/>
          <w:rtl/>
        </w:rPr>
        <w:t xml:space="preserve"> : « مگر اینچنین نیست که رسول الله (ص) فرموده است که : رفع </w:t>
      </w:r>
      <w:proofErr w:type="spellStart"/>
      <w:r w:rsidRPr="00352F06">
        <w:rPr>
          <w:rFonts w:hint="cs"/>
          <w:sz w:val="28"/>
          <w:rtl/>
        </w:rPr>
        <w:t>القلم</w:t>
      </w:r>
      <w:proofErr w:type="spellEnd"/>
      <w:r w:rsidRPr="00352F06">
        <w:rPr>
          <w:rFonts w:hint="cs"/>
          <w:sz w:val="28"/>
          <w:rtl/>
        </w:rPr>
        <w:t xml:space="preserve"> عن </w:t>
      </w:r>
      <w:proofErr w:type="spellStart"/>
      <w:r w:rsidRPr="00352F06">
        <w:rPr>
          <w:rFonts w:hint="cs"/>
          <w:sz w:val="28"/>
          <w:rtl/>
        </w:rPr>
        <w:t>الثلاثه</w:t>
      </w:r>
      <w:proofErr w:type="spellEnd"/>
      <w:r w:rsidRPr="00352F06">
        <w:rPr>
          <w:rFonts w:hint="cs"/>
          <w:sz w:val="28"/>
          <w:rtl/>
        </w:rPr>
        <w:t xml:space="preserve"> »</w:t>
      </w:r>
      <w:r w:rsidR="007F7DBD" w:rsidRPr="00352F06">
        <w:rPr>
          <w:rFonts w:hint="cs"/>
          <w:sz w:val="28"/>
          <w:rtl/>
        </w:rPr>
        <w:t xml:space="preserve"> </w:t>
      </w:r>
      <w:r w:rsidR="00352F06" w:rsidRPr="00352F06">
        <w:rPr>
          <w:rFonts w:hint="cs"/>
          <w:sz w:val="28"/>
          <w:rtl/>
        </w:rPr>
        <w:t xml:space="preserve"> و امثال آن </w:t>
      </w:r>
      <w:r w:rsidR="007F7DBD" w:rsidRPr="00352F06">
        <w:rPr>
          <w:rFonts w:hint="cs"/>
          <w:sz w:val="28"/>
          <w:rtl/>
        </w:rPr>
        <w:t xml:space="preserve">اگرچه عبارت این روایت در </w:t>
      </w:r>
      <w:proofErr w:type="spellStart"/>
      <w:r w:rsidR="007F7DBD" w:rsidRPr="00352F06">
        <w:rPr>
          <w:rFonts w:hint="cs"/>
          <w:sz w:val="28"/>
          <w:rtl/>
        </w:rPr>
        <w:t>نقل</w:t>
      </w:r>
      <w:r w:rsidR="007F7DBD" w:rsidRPr="00352F06">
        <w:rPr>
          <w:rFonts w:hint="cs"/>
          <w:sz w:val="28"/>
          <w:rtl/>
        </w:rPr>
        <w:softHyphen/>
        <w:t>های</w:t>
      </w:r>
      <w:proofErr w:type="spellEnd"/>
      <w:r w:rsidR="007F7DBD" w:rsidRPr="00352F06">
        <w:rPr>
          <w:rFonts w:hint="cs"/>
          <w:sz w:val="28"/>
          <w:rtl/>
        </w:rPr>
        <w:t xml:space="preserve"> متعدد اندکی با هم متفاوت هستند ولی همه آنها در اینکه قلم از این سه گروه (</w:t>
      </w:r>
      <w:proofErr w:type="spellStart"/>
      <w:r w:rsidR="007F7DBD" w:rsidRPr="00352F06">
        <w:rPr>
          <w:rFonts w:hint="cs"/>
          <w:sz w:val="28"/>
          <w:rtl/>
        </w:rPr>
        <w:t>صبیّ</w:t>
      </w:r>
      <w:proofErr w:type="spellEnd"/>
      <w:r w:rsidR="007F7DBD" w:rsidRPr="00352F06">
        <w:rPr>
          <w:rFonts w:hint="cs"/>
          <w:sz w:val="28"/>
          <w:rtl/>
        </w:rPr>
        <w:t xml:space="preserve">، مجنون و </w:t>
      </w:r>
      <w:proofErr w:type="spellStart"/>
      <w:r w:rsidR="007F7DBD" w:rsidRPr="00352F06">
        <w:rPr>
          <w:rFonts w:hint="cs"/>
          <w:sz w:val="28"/>
          <w:rtl/>
        </w:rPr>
        <w:t>نائم</w:t>
      </w:r>
      <w:proofErr w:type="spellEnd"/>
      <w:r w:rsidR="007F7DBD" w:rsidRPr="00352F06">
        <w:rPr>
          <w:rFonts w:hint="cs"/>
          <w:sz w:val="28"/>
          <w:rtl/>
        </w:rPr>
        <w:t>) برداشته شد، اتفاق دارند</w:t>
      </w:r>
      <w:r w:rsidRPr="00352F06">
        <w:rPr>
          <w:rFonts w:hint="cs"/>
          <w:sz w:val="28"/>
          <w:rtl/>
        </w:rPr>
        <w:t>.</w:t>
      </w:r>
    </w:p>
    <w:p w14:paraId="3BCE6E4B" w14:textId="77777777" w:rsidR="009D003A" w:rsidRPr="00352F06" w:rsidRDefault="009D003A" w:rsidP="009D003A">
      <w:pPr>
        <w:rPr>
          <w:sz w:val="28"/>
          <w:rtl/>
        </w:rPr>
      </w:pPr>
      <w:r w:rsidRPr="00352F06">
        <w:rPr>
          <w:rFonts w:hint="cs"/>
          <w:sz w:val="28"/>
          <w:rtl/>
        </w:rPr>
        <w:t xml:space="preserve">به تعبیر مرحوم علامه </w:t>
      </w:r>
      <w:proofErr w:type="spellStart"/>
      <w:r w:rsidRPr="00352F06">
        <w:rPr>
          <w:rFonts w:hint="cs"/>
          <w:sz w:val="28"/>
          <w:rtl/>
        </w:rPr>
        <w:t>حلی</w:t>
      </w:r>
      <w:proofErr w:type="spellEnd"/>
      <w:r w:rsidRPr="00352F06">
        <w:rPr>
          <w:rFonts w:hint="cs"/>
          <w:sz w:val="28"/>
          <w:rtl/>
        </w:rPr>
        <w:t xml:space="preserve"> </w:t>
      </w:r>
      <w:proofErr w:type="spellStart"/>
      <w:r w:rsidRPr="00352F06">
        <w:rPr>
          <w:rFonts w:hint="cs"/>
          <w:sz w:val="28"/>
          <w:rtl/>
        </w:rPr>
        <w:t>دربعضی</w:t>
      </w:r>
      <w:proofErr w:type="spellEnd"/>
      <w:r w:rsidRPr="00352F06">
        <w:rPr>
          <w:rFonts w:hint="cs"/>
          <w:sz w:val="28"/>
          <w:rtl/>
        </w:rPr>
        <w:t xml:space="preserve"> </w:t>
      </w:r>
      <w:proofErr w:type="spellStart"/>
      <w:r w:rsidRPr="00352F06">
        <w:rPr>
          <w:rFonts w:hint="cs"/>
          <w:sz w:val="28"/>
          <w:rtl/>
        </w:rPr>
        <w:t>ازکتب</w:t>
      </w:r>
      <w:proofErr w:type="spellEnd"/>
      <w:r w:rsidRPr="00352F06">
        <w:rPr>
          <w:rFonts w:hint="cs"/>
          <w:sz w:val="28"/>
          <w:rtl/>
        </w:rPr>
        <w:t xml:space="preserve"> </w:t>
      </w:r>
      <w:proofErr w:type="spellStart"/>
      <w:r w:rsidRPr="00352F06">
        <w:rPr>
          <w:rFonts w:hint="cs"/>
          <w:sz w:val="28"/>
          <w:rtl/>
        </w:rPr>
        <w:t>کلامیشان</w:t>
      </w:r>
      <w:proofErr w:type="spellEnd"/>
      <w:r w:rsidRPr="00352F06">
        <w:rPr>
          <w:rFonts w:hint="cs"/>
          <w:sz w:val="28"/>
          <w:rtl/>
        </w:rPr>
        <w:t xml:space="preserve"> این مطلب با این مضمون که چنین اشتباه فاحشی از عمر صادر شده است و او به حکم شرعی واقعه جهل داشته است و امیرالمومنین (ع) حکم رفع قلم از </w:t>
      </w:r>
      <w:proofErr w:type="spellStart"/>
      <w:r w:rsidRPr="00352F06">
        <w:rPr>
          <w:rFonts w:hint="cs"/>
          <w:sz w:val="28"/>
          <w:rtl/>
        </w:rPr>
        <w:t>ثلاثه</w:t>
      </w:r>
      <w:proofErr w:type="spellEnd"/>
      <w:r w:rsidRPr="00352F06">
        <w:rPr>
          <w:rFonts w:hint="cs"/>
          <w:sz w:val="28"/>
          <w:rtl/>
        </w:rPr>
        <w:t xml:space="preserve"> را </w:t>
      </w:r>
      <w:proofErr w:type="spellStart"/>
      <w:r w:rsidRPr="00352F06">
        <w:rPr>
          <w:rFonts w:hint="cs"/>
          <w:sz w:val="28"/>
          <w:rtl/>
        </w:rPr>
        <w:t>بيان</w:t>
      </w:r>
      <w:proofErr w:type="spellEnd"/>
      <w:r w:rsidRPr="00352F06">
        <w:rPr>
          <w:rFonts w:hint="cs"/>
          <w:sz w:val="28"/>
          <w:rtl/>
        </w:rPr>
        <w:t xml:space="preserve"> فرمودند از اخبار </w:t>
      </w:r>
      <w:proofErr w:type="spellStart"/>
      <w:r w:rsidRPr="00352F06">
        <w:rPr>
          <w:rFonts w:hint="cs"/>
          <w:sz w:val="28"/>
          <w:rtl/>
        </w:rPr>
        <w:t>متواتره</w:t>
      </w:r>
      <w:proofErr w:type="spellEnd"/>
      <w:r w:rsidRPr="00352F06">
        <w:rPr>
          <w:rFonts w:hint="cs"/>
          <w:sz w:val="28"/>
          <w:rtl/>
        </w:rPr>
        <w:t xml:space="preserve"> است.</w:t>
      </w:r>
    </w:p>
    <w:p w14:paraId="7969FE05" w14:textId="49688CEB" w:rsidR="009D003A" w:rsidRPr="00352F06" w:rsidRDefault="009D003A" w:rsidP="009D003A">
      <w:pPr>
        <w:rPr>
          <w:sz w:val="28"/>
          <w:rtl/>
        </w:rPr>
      </w:pPr>
      <w:r w:rsidRPr="00352F06">
        <w:rPr>
          <w:rFonts w:hint="cs"/>
          <w:sz w:val="28"/>
          <w:rtl/>
        </w:rPr>
        <w:t>شاهد دیگر بر قطعی بودن این مطلب این</w:t>
      </w:r>
      <w:r w:rsidR="00634FAB" w:rsidRPr="00352F06">
        <w:rPr>
          <w:rFonts w:hint="cs"/>
          <w:sz w:val="28"/>
          <w:rtl/>
        </w:rPr>
        <w:t xml:space="preserve"> ا</w:t>
      </w:r>
      <w:r w:rsidRPr="00352F06">
        <w:rPr>
          <w:rFonts w:hint="cs"/>
          <w:sz w:val="28"/>
          <w:rtl/>
        </w:rPr>
        <w:t xml:space="preserve">ست که : این روایت در بعضی از کتب اهل سنت مطرح شده است و در مقام توجیه این مطلب بر آمده </w:t>
      </w:r>
      <w:proofErr w:type="spellStart"/>
      <w:r w:rsidRPr="00352F06">
        <w:rPr>
          <w:rFonts w:hint="cs"/>
          <w:sz w:val="28"/>
          <w:rtl/>
        </w:rPr>
        <w:t>اند</w:t>
      </w:r>
      <w:proofErr w:type="spellEnd"/>
      <w:r w:rsidRPr="00352F06">
        <w:rPr>
          <w:rFonts w:hint="cs"/>
          <w:sz w:val="28"/>
          <w:rtl/>
        </w:rPr>
        <w:t xml:space="preserve"> که عمر که این مسئله را </w:t>
      </w:r>
      <w:proofErr w:type="spellStart"/>
      <w:r w:rsidRPr="00352F06">
        <w:rPr>
          <w:rFonts w:hint="cs"/>
          <w:sz w:val="28"/>
          <w:rtl/>
        </w:rPr>
        <w:t>نمی</w:t>
      </w:r>
      <w:proofErr w:type="spellEnd"/>
      <w:r w:rsidR="00634FAB" w:rsidRPr="00352F06">
        <w:rPr>
          <w:rFonts w:hint="cs"/>
          <w:sz w:val="28"/>
          <w:rtl/>
        </w:rPr>
        <w:t xml:space="preserve"> </w:t>
      </w:r>
      <w:r w:rsidRPr="00352F06">
        <w:rPr>
          <w:rFonts w:hint="cs"/>
          <w:sz w:val="28"/>
          <w:rtl/>
        </w:rPr>
        <w:t xml:space="preserve">دانست این ضربه ای به </w:t>
      </w:r>
      <w:proofErr w:type="spellStart"/>
      <w:r w:rsidR="00634FAB" w:rsidRPr="00352F06">
        <w:rPr>
          <w:rFonts w:hint="cs"/>
          <w:sz w:val="28"/>
          <w:rtl/>
        </w:rPr>
        <w:t>صلاحيت</w:t>
      </w:r>
      <w:proofErr w:type="spellEnd"/>
      <w:r w:rsidR="00634FAB" w:rsidRPr="00352F06">
        <w:rPr>
          <w:rFonts w:hint="cs"/>
          <w:sz w:val="28"/>
          <w:rtl/>
        </w:rPr>
        <w:t xml:space="preserve"> او برای </w:t>
      </w:r>
      <w:r w:rsidRPr="00352F06">
        <w:rPr>
          <w:rFonts w:hint="cs"/>
          <w:sz w:val="28"/>
          <w:rtl/>
        </w:rPr>
        <w:t xml:space="preserve">خلافت </w:t>
      </w:r>
      <w:proofErr w:type="spellStart"/>
      <w:r w:rsidRPr="00352F06">
        <w:rPr>
          <w:rFonts w:hint="cs"/>
          <w:sz w:val="28"/>
          <w:rtl/>
        </w:rPr>
        <w:t>نمی</w:t>
      </w:r>
      <w:proofErr w:type="spellEnd"/>
      <w:r w:rsidR="00634FAB" w:rsidRPr="00352F06">
        <w:rPr>
          <w:rFonts w:hint="cs"/>
          <w:sz w:val="28"/>
          <w:rtl/>
        </w:rPr>
        <w:t xml:space="preserve"> </w:t>
      </w:r>
      <w:r w:rsidRPr="00352F06">
        <w:rPr>
          <w:rFonts w:hint="cs"/>
          <w:sz w:val="28"/>
          <w:rtl/>
        </w:rPr>
        <w:t xml:space="preserve">زند.  اینکه در مقام توجیه برآمده </w:t>
      </w:r>
      <w:proofErr w:type="spellStart"/>
      <w:r w:rsidRPr="00352F06">
        <w:rPr>
          <w:rFonts w:hint="cs"/>
          <w:sz w:val="28"/>
          <w:rtl/>
        </w:rPr>
        <w:t>اند</w:t>
      </w:r>
      <w:proofErr w:type="spellEnd"/>
      <w:r w:rsidRPr="00352F06">
        <w:rPr>
          <w:rFonts w:hint="cs"/>
          <w:sz w:val="28"/>
          <w:rtl/>
        </w:rPr>
        <w:t xml:space="preserve"> نشان </w:t>
      </w:r>
      <w:proofErr w:type="spellStart"/>
      <w:r w:rsidRPr="00352F06">
        <w:rPr>
          <w:rFonts w:hint="cs"/>
          <w:sz w:val="28"/>
          <w:rtl/>
        </w:rPr>
        <w:t>دهندۀ</w:t>
      </w:r>
      <w:proofErr w:type="spellEnd"/>
      <w:r w:rsidRPr="00352F06">
        <w:rPr>
          <w:rFonts w:hint="cs"/>
          <w:sz w:val="28"/>
          <w:rtl/>
        </w:rPr>
        <w:t xml:space="preserve"> این</w:t>
      </w:r>
      <w:r w:rsidR="00634FAB" w:rsidRPr="00352F06">
        <w:rPr>
          <w:rFonts w:hint="cs"/>
          <w:sz w:val="28"/>
          <w:rtl/>
        </w:rPr>
        <w:t xml:space="preserve"> ا</w:t>
      </w:r>
      <w:r w:rsidRPr="00352F06">
        <w:rPr>
          <w:rFonts w:hint="cs"/>
          <w:sz w:val="28"/>
          <w:rtl/>
        </w:rPr>
        <w:t xml:space="preserve">ست که </w:t>
      </w:r>
      <w:proofErr w:type="spellStart"/>
      <w:r w:rsidRPr="00352F06">
        <w:rPr>
          <w:rFonts w:hint="cs"/>
          <w:sz w:val="28"/>
          <w:rtl/>
        </w:rPr>
        <w:t>نمی</w:t>
      </w:r>
      <w:proofErr w:type="spellEnd"/>
      <w:r w:rsidR="00634FAB" w:rsidRPr="00352F06">
        <w:rPr>
          <w:rFonts w:hint="cs"/>
          <w:sz w:val="28"/>
          <w:rtl/>
        </w:rPr>
        <w:t xml:space="preserve"> </w:t>
      </w:r>
      <w:r w:rsidRPr="00352F06">
        <w:rPr>
          <w:rFonts w:hint="cs"/>
          <w:sz w:val="28"/>
          <w:rtl/>
        </w:rPr>
        <w:t>توانستند اصل مسئله را انکار کنند.</w:t>
      </w:r>
    </w:p>
    <w:p w14:paraId="4DEC4AD2" w14:textId="638CB0A3" w:rsidR="00E22B4B" w:rsidRPr="00352F06" w:rsidRDefault="009D003A" w:rsidP="009D003A">
      <w:pPr>
        <w:pStyle w:val="a0"/>
        <w:numPr>
          <w:ilvl w:val="0"/>
          <w:numId w:val="0"/>
        </w:numPr>
        <w:ind w:left="792"/>
        <w:rPr>
          <w:sz w:val="28"/>
        </w:rPr>
      </w:pPr>
      <w:r w:rsidRPr="00352F06">
        <w:rPr>
          <w:rFonts w:hint="cs"/>
          <w:sz w:val="28"/>
          <w:rtl/>
        </w:rPr>
        <w:t xml:space="preserve">مرحوم </w:t>
      </w:r>
      <w:proofErr w:type="spellStart"/>
      <w:r w:rsidRPr="00352F06">
        <w:rPr>
          <w:rFonts w:hint="cs"/>
          <w:sz w:val="28"/>
          <w:rtl/>
        </w:rPr>
        <w:t>علامۀ</w:t>
      </w:r>
      <w:proofErr w:type="spellEnd"/>
      <w:r w:rsidRPr="00352F06">
        <w:rPr>
          <w:rFonts w:hint="cs"/>
          <w:sz w:val="28"/>
          <w:rtl/>
        </w:rPr>
        <w:t xml:space="preserve"> امینی در کتاب شریف </w:t>
      </w:r>
      <w:proofErr w:type="spellStart"/>
      <w:r w:rsidRPr="00352F06">
        <w:rPr>
          <w:rFonts w:hint="cs"/>
          <w:sz w:val="28"/>
          <w:rtl/>
        </w:rPr>
        <w:t>الغدیر</w:t>
      </w:r>
      <w:proofErr w:type="spellEnd"/>
      <w:r w:rsidRPr="00352F06">
        <w:rPr>
          <w:rFonts w:hint="cs"/>
          <w:sz w:val="28"/>
          <w:rtl/>
        </w:rPr>
        <w:t xml:space="preserve"> در یک فصل طولانی که عنوانش « </w:t>
      </w:r>
      <w:proofErr w:type="spellStart"/>
      <w:r w:rsidRPr="00352F06">
        <w:rPr>
          <w:rFonts w:hint="cs"/>
          <w:sz w:val="28"/>
          <w:rtl/>
        </w:rPr>
        <w:t>نوادر</w:t>
      </w:r>
      <w:proofErr w:type="spellEnd"/>
      <w:r w:rsidRPr="00352F06">
        <w:rPr>
          <w:rFonts w:hint="cs"/>
          <w:sz w:val="28"/>
          <w:rtl/>
        </w:rPr>
        <w:t xml:space="preserve"> </w:t>
      </w:r>
      <w:proofErr w:type="spellStart"/>
      <w:r w:rsidRPr="00352F06">
        <w:rPr>
          <w:rFonts w:hint="cs"/>
          <w:sz w:val="28"/>
          <w:rtl/>
        </w:rPr>
        <w:t>الاثر</w:t>
      </w:r>
      <w:proofErr w:type="spellEnd"/>
      <w:r w:rsidRPr="00352F06">
        <w:rPr>
          <w:rFonts w:hint="cs"/>
          <w:sz w:val="28"/>
          <w:rtl/>
        </w:rPr>
        <w:t xml:space="preserve"> فی علم عمر » است موارد مختلفی را که در آن</w:t>
      </w:r>
      <w:r w:rsidR="007F7DBD" w:rsidRPr="00352F06">
        <w:rPr>
          <w:rFonts w:hint="cs"/>
          <w:sz w:val="28"/>
          <w:rtl/>
        </w:rPr>
        <w:t xml:space="preserve"> موارد</w:t>
      </w:r>
      <w:r w:rsidRPr="00352F06">
        <w:rPr>
          <w:rFonts w:hint="cs"/>
          <w:sz w:val="28"/>
          <w:rtl/>
        </w:rPr>
        <w:t xml:space="preserve"> عمر جاهل به </w:t>
      </w:r>
      <w:r w:rsidR="007F7DBD" w:rsidRPr="00352F06">
        <w:rPr>
          <w:rFonts w:hint="cs"/>
          <w:sz w:val="28"/>
          <w:rtl/>
        </w:rPr>
        <w:t>ا</w:t>
      </w:r>
      <w:r w:rsidRPr="00352F06">
        <w:rPr>
          <w:rFonts w:hint="cs"/>
          <w:sz w:val="28"/>
          <w:rtl/>
        </w:rPr>
        <w:t>حک</w:t>
      </w:r>
      <w:r w:rsidR="007F7DBD" w:rsidRPr="00352F06">
        <w:rPr>
          <w:rFonts w:hint="cs"/>
          <w:sz w:val="28"/>
          <w:rtl/>
        </w:rPr>
        <w:t>ا</w:t>
      </w:r>
      <w:r w:rsidRPr="00352F06">
        <w:rPr>
          <w:rFonts w:hint="cs"/>
          <w:sz w:val="28"/>
          <w:rtl/>
        </w:rPr>
        <w:t xml:space="preserve">م شریعت بوده را ذکر کرده </w:t>
      </w:r>
      <w:proofErr w:type="spellStart"/>
      <w:r w:rsidRPr="00352F06">
        <w:rPr>
          <w:rFonts w:hint="cs"/>
          <w:sz w:val="28"/>
          <w:rtl/>
        </w:rPr>
        <w:t>اند</w:t>
      </w:r>
      <w:proofErr w:type="spellEnd"/>
      <w:r w:rsidRPr="00352F06">
        <w:rPr>
          <w:rFonts w:hint="cs"/>
          <w:sz w:val="28"/>
          <w:rtl/>
        </w:rPr>
        <w:t xml:space="preserve"> </w:t>
      </w:r>
      <w:r w:rsidR="007F7DBD" w:rsidRPr="00352F06">
        <w:rPr>
          <w:rFonts w:hint="cs"/>
          <w:sz w:val="28"/>
          <w:rtl/>
        </w:rPr>
        <w:t xml:space="preserve">از جمله </w:t>
      </w:r>
      <w:r w:rsidRPr="00352F06">
        <w:rPr>
          <w:rFonts w:hint="cs"/>
          <w:sz w:val="28"/>
          <w:rtl/>
        </w:rPr>
        <w:t xml:space="preserve">این </w:t>
      </w:r>
      <w:proofErr w:type="spellStart"/>
      <w:r w:rsidRPr="00352F06">
        <w:rPr>
          <w:rFonts w:hint="cs"/>
          <w:sz w:val="28"/>
          <w:rtl/>
        </w:rPr>
        <w:lastRenderedPageBreak/>
        <w:t>قضیۀ</w:t>
      </w:r>
      <w:proofErr w:type="spellEnd"/>
      <w:r w:rsidRPr="00352F06">
        <w:rPr>
          <w:rFonts w:hint="cs"/>
          <w:sz w:val="28"/>
          <w:rtl/>
        </w:rPr>
        <w:t xml:space="preserve"> </w:t>
      </w:r>
      <w:r w:rsidR="007F7DBD" w:rsidRPr="00352F06">
        <w:rPr>
          <w:rFonts w:hint="cs"/>
          <w:sz w:val="28"/>
          <w:rtl/>
        </w:rPr>
        <w:t xml:space="preserve">که عمر حکم </w:t>
      </w:r>
      <w:r w:rsidRPr="00352F06">
        <w:rPr>
          <w:rFonts w:hint="cs"/>
          <w:sz w:val="28"/>
          <w:rtl/>
        </w:rPr>
        <w:t xml:space="preserve">به رجم </w:t>
      </w:r>
      <w:proofErr w:type="spellStart"/>
      <w:r w:rsidRPr="00352F06">
        <w:rPr>
          <w:rFonts w:hint="cs"/>
          <w:sz w:val="28"/>
          <w:rtl/>
        </w:rPr>
        <w:t>مجنونه</w:t>
      </w:r>
      <w:proofErr w:type="spellEnd"/>
      <w:r w:rsidR="007F7DBD" w:rsidRPr="00352F06">
        <w:rPr>
          <w:rFonts w:hint="cs"/>
          <w:sz w:val="28"/>
          <w:rtl/>
        </w:rPr>
        <w:t xml:space="preserve"> کرد را ذکر کرده </w:t>
      </w:r>
      <w:proofErr w:type="spellStart"/>
      <w:r w:rsidRPr="00352F06">
        <w:rPr>
          <w:rFonts w:hint="cs"/>
          <w:sz w:val="28"/>
          <w:rtl/>
        </w:rPr>
        <w:t>ا</w:t>
      </w:r>
      <w:r w:rsidR="00FE66B6" w:rsidRPr="00352F06">
        <w:rPr>
          <w:rFonts w:hint="cs"/>
          <w:sz w:val="28"/>
          <w:rtl/>
        </w:rPr>
        <w:t>ند</w:t>
      </w:r>
      <w:proofErr w:type="spellEnd"/>
      <w:r w:rsidRPr="00352F06">
        <w:rPr>
          <w:rFonts w:hint="cs"/>
          <w:sz w:val="28"/>
          <w:rtl/>
        </w:rPr>
        <w:t xml:space="preserve"> </w:t>
      </w:r>
      <w:r w:rsidR="007F7DBD" w:rsidRPr="00352F06">
        <w:rPr>
          <w:rFonts w:hint="cs"/>
          <w:sz w:val="28"/>
          <w:rtl/>
        </w:rPr>
        <w:t xml:space="preserve">و </w:t>
      </w:r>
      <w:proofErr w:type="spellStart"/>
      <w:r w:rsidR="007F7DBD" w:rsidRPr="00352F06">
        <w:rPr>
          <w:rFonts w:hint="cs"/>
          <w:sz w:val="28"/>
          <w:rtl/>
        </w:rPr>
        <w:t>توضيح</w:t>
      </w:r>
      <w:proofErr w:type="spellEnd"/>
      <w:r w:rsidR="007F7DBD" w:rsidRPr="00352F06">
        <w:rPr>
          <w:rFonts w:hint="cs"/>
          <w:sz w:val="28"/>
          <w:rtl/>
        </w:rPr>
        <w:t xml:space="preserve"> می ده</w:t>
      </w:r>
      <w:r w:rsidR="00FE66B6" w:rsidRPr="00352F06">
        <w:rPr>
          <w:rFonts w:hint="cs"/>
          <w:sz w:val="28"/>
          <w:rtl/>
        </w:rPr>
        <w:t>ن</w:t>
      </w:r>
      <w:r w:rsidR="007F7DBD" w:rsidRPr="00352F06">
        <w:rPr>
          <w:rFonts w:hint="cs"/>
          <w:sz w:val="28"/>
          <w:rtl/>
        </w:rPr>
        <w:t>د که</w:t>
      </w:r>
      <w:r w:rsidRPr="00352F06">
        <w:rPr>
          <w:rFonts w:hint="cs"/>
          <w:sz w:val="28"/>
          <w:rtl/>
        </w:rPr>
        <w:t xml:space="preserve"> این قضیه به پنج صورت نقل شده است </w:t>
      </w:r>
      <w:r w:rsidR="007F7DBD" w:rsidRPr="00352F06">
        <w:rPr>
          <w:rFonts w:hint="cs"/>
          <w:sz w:val="28"/>
          <w:rtl/>
        </w:rPr>
        <w:t>،</w:t>
      </w:r>
      <w:r w:rsidRPr="00352F06">
        <w:rPr>
          <w:rFonts w:hint="cs"/>
          <w:sz w:val="28"/>
          <w:rtl/>
        </w:rPr>
        <w:t xml:space="preserve"> منابع این قضیه را </w:t>
      </w:r>
      <w:proofErr w:type="spellStart"/>
      <w:r w:rsidRPr="00352F06">
        <w:rPr>
          <w:rFonts w:hint="cs"/>
          <w:sz w:val="28"/>
          <w:rtl/>
        </w:rPr>
        <w:t>ازکتابهای</w:t>
      </w:r>
      <w:proofErr w:type="spellEnd"/>
      <w:r w:rsidRPr="00352F06">
        <w:rPr>
          <w:rFonts w:hint="cs"/>
          <w:sz w:val="28"/>
          <w:rtl/>
        </w:rPr>
        <w:t xml:space="preserve"> متعدد اهل سنت نقل کرده و در آخر  مطلب</w:t>
      </w:r>
      <w:r w:rsidR="007F7DBD" w:rsidRPr="00352F06">
        <w:rPr>
          <w:rFonts w:hint="cs"/>
          <w:sz w:val="28"/>
          <w:rtl/>
        </w:rPr>
        <w:t xml:space="preserve"> قابل توجهی را</w:t>
      </w:r>
      <w:r w:rsidRPr="00352F06">
        <w:rPr>
          <w:rFonts w:hint="cs"/>
          <w:sz w:val="28"/>
          <w:rtl/>
        </w:rPr>
        <w:t xml:space="preserve"> </w:t>
      </w:r>
      <w:r w:rsidR="00FE66B6" w:rsidRPr="00352F06">
        <w:rPr>
          <w:rFonts w:hint="cs"/>
          <w:sz w:val="28"/>
          <w:rtl/>
        </w:rPr>
        <w:t>م</w:t>
      </w:r>
      <w:r w:rsidRPr="00352F06">
        <w:rPr>
          <w:rFonts w:hint="cs"/>
          <w:sz w:val="28"/>
          <w:rtl/>
        </w:rPr>
        <w:t xml:space="preserve">تذکر </w:t>
      </w:r>
      <w:r w:rsidR="00FE66B6" w:rsidRPr="00352F06">
        <w:rPr>
          <w:rFonts w:hint="cs"/>
          <w:sz w:val="28"/>
          <w:rtl/>
        </w:rPr>
        <w:t xml:space="preserve">می شوند </w:t>
      </w:r>
      <w:r w:rsidRPr="00352F06">
        <w:rPr>
          <w:rFonts w:hint="cs"/>
          <w:sz w:val="28"/>
          <w:rtl/>
        </w:rPr>
        <w:t xml:space="preserve"> فرموده </w:t>
      </w:r>
      <w:proofErr w:type="spellStart"/>
      <w:r w:rsidRPr="00352F06">
        <w:rPr>
          <w:rFonts w:hint="cs"/>
          <w:sz w:val="28"/>
          <w:rtl/>
        </w:rPr>
        <w:t>اند</w:t>
      </w:r>
      <w:proofErr w:type="spellEnd"/>
      <w:r w:rsidRPr="00352F06">
        <w:rPr>
          <w:rFonts w:hint="cs"/>
          <w:sz w:val="28"/>
          <w:rtl/>
        </w:rPr>
        <w:t xml:space="preserve"> : این روایت در منابع مختلف نقل شده است ولی بعضی از کسانی که این قضیه را نقل کرده </w:t>
      </w:r>
      <w:proofErr w:type="spellStart"/>
      <w:r w:rsidRPr="00352F06">
        <w:rPr>
          <w:rFonts w:hint="cs"/>
          <w:sz w:val="28"/>
          <w:rtl/>
        </w:rPr>
        <w:t>اند</w:t>
      </w:r>
      <w:proofErr w:type="spellEnd"/>
      <w:r w:rsidRPr="00352F06">
        <w:rPr>
          <w:rFonts w:hint="cs"/>
          <w:sz w:val="28"/>
          <w:rtl/>
        </w:rPr>
        <w:t xml:space="preserve"> بخاطر اینکه نقل تمام قضیه موجب </w:t>
      </w:r>
      <w:r w:rsidR="007F7DBD" w:rsidRPr="00352F06">
        <w:rPr>
          <w:rFonts w:hint="cs"/>
          <w:sz w:val="28"/>
          <w:rtl/>
        </w:rPr>
        <w:t>طعن بر</w:t>
      </w:r>
      <w:r w:rsidRPr="00352F06">
        <w:rPr>
          <w:rFonts w:hint="cs"/>
          <w:sz w:val="28"/>
          <w:rtl/>
        </w:rPr>
        <w:t xml:space="preserve"> خلیفه </w:t>
      </w:r>
      <w:r w:rsidR="007F7DBD" w:rsidRPr="00352F06">
        <w:rPr>
          <w:rFonts w:hint="cs"/>
          <w:sz w:val="28"/>
          <w:rtl/>
        </w:rPr>
        <w:t>است</w:t>
      </w:r>
      <w:r w:rsidRPr="00352F06">
        <w:rPr>
          <w:rFonts w:hint="cs"/>
          <w:sz w:val="28"/>
          <w:rtl/>
        </w:rPr>
        <w:t xml:space="preserve"> و به ردای خلیفه بر می</w:t>
      </w:r>
      <w:r w:rsidR="007F7DBD" w:rsidRPr="00352F06">
        <w:rPr>
          <w:rFonts w:hint="cs"/>
          <w:sz w:val="28"/>
          <w:rtl/>
        </w:rPr>
        <w:t xml:space="preserve"> </w:t>
      </w:r>
      <w:r w:rsidRPr="00352F06">
        <w:rPr>
          <w:rFonts w:hint="cs"/>
          <w:sz w:val="28"/>
          <w:rtl/>
        </w:rPr>
        <w:t xml:space="preserve">خورد همۀ قسمتهای قضیه را نقل نکرده </w:t>
      </w:r>
      <w:proofErr w:type="spellStart"/>
      <w:r w:rsidRPr="00352F06">
        <w:rPr>
          <w:rFonts w:hint="cs"/>
          <w:sz w:val="28"/>
          <w:rtl/>
        </w:rPr>
        <w:t>اند</w:t>
      </w:r>
      <w:proofErr w:type="spellEnd"/>
      <w:r w:rsidRPr="00352F06">
        <w:rPr>
          <w:rFonts w:hint="cs"/>
          <w:sz w:val="28"/>
          <w:rtl/>
        </w:rPr>
        <w:t xml:space="preserve"> </w:t>
      </w:r>
      <w:r w:rsidR="00352F06">
        <w:rPr>
          <w:rFonts w:hint="cs"/>
          <w:sz w:val="28"/>
          <w:rtl/>
        </w:rPr>
        <w:t>،</w:t>
      </w:r>
      <w:r w:rsidRPr="00352F06">
        <w:rPr>
          <w:rFonts w:hint="cs"/>
          <w:sz w:val="28"/>
          <w:rtl/>
        </w:rPr>
        <w:t xml:space="preserve"> تنها قول </w:t>
      </w:r>
      <w:proofErr w:type="spellStart"/>
      <w:r w:rsidRPr="00352F06">
        <w:rPr>
          <w:rFonts w:hint="cs"/>
          <w:sz w:val="28"/>
          <w:rtl/>
        </w:rPr>
        <w:t>اميرالمؤمنين</w:t>
      </w:r>
      <w:proofErr w:type="spellEnd"/>
      <w:r w:rsidRPr="00352F06">
        <w:rPr>
          <w:rFonts w:hint="cs"/>
          <w:sz w:val="28"/>
          <w:rtl/>
        </w:rPr>
        <w:t xml:space="preserve"> (ع) را</w:t>
      </w:r>
      <w:r w:rsidR="00FE66B6" w:rsidRPr="00352F06">
        <w:rPr>
          <w:rFonts w:hint="cs"/>
          <w:sz w:val="28"/>
          <w:rtl/>
        </w:rPr>
        <w:t xml:space="preserve"> در رفع قلم از </w:t>
      </w:r>
      <w:proofErr w:type="spellStart"/>
      <w:r w:rsidR="00FE66B6" w:rsidRPr="00352F06">
        <w:rPr>
          <w:rFonts w:hint="cs"/>
          <w:sz w:val="28"/>
          <w:rtl/>
        </w:rPr>
        <w:t>ثلاثه</w:t>
      </w:r>
      <w:proofErr w:type="spellEnd"/>
      <w:r w:rsidR="00FE66B6" w:rsidRPr="00352F06">
        <w:rPr>
          <w:rFonts w:hint="cs"/>
          <w:sz w:val="28"/>
          <w:rtl/>
        </w:rPr>
        <w:t xml:space="preserve"> </w:t>
      </w:r>
      <w:r w:rsidRPr="00352F06">
        <w:rPr>
          <w:rFonts w:hint="cs"/>
          <w:sz w:val="28"/>
          <w:rtl/>
        </w:rPr>
        <w:t xml:space="preserve">نقل کردند  </w:t>
      </w:r>
      <w:r w:rsidR="007F7DBD" w:rsidRPr="00352F06">
        <w:rPr>
          <w:rFonts w:hint="cs"/>
          <w:sz w:val="28"/>
          <w:rtl/>
        </w:rPr>
        <w:t xml:space="preserve">اما </w:t>
      </w:r>
      <w:r w:rsidRPr="00352F06">
        <w:rPr>
          <w:rFonts w:hint="cs"/>
          <w:sz w:val="28"/>
          <w:rtl/>
        </w:rPr>
        <w:t xml:space="preserve"> صدر </w:t>
      </w:r>
      <w:proofErr w:type="spellStart"/>
      <w:r w:rsidRPr="00352F06">
        <w:rPr>
          <w:rFonts w:hint="cs"/>
          <w:sz w:val="28"/>
          <w:rtl/>
        </w:rPr>
        <w:t>روايت</w:t>
      </w:r>
      <w:proofErr w:type="spellEnd"/>
      <w:r w:rsidRPr="00352F06">
        <w:rPr>
          <w:rFonts w:hint="cs"/>
          <w:sz w:val="28"/>
          <w:rtl/>
        </w:rPr>
        <w:t xml:space="preserve"> را که دلالت بر جهل عمر می</w:t>
      </w:r>
      <w:r w:rsidR="007F7DBD" w:rsidRPr="00352F06">
        <w:rPr>
          <w:rFonts w:hint="cs"/>
          <w:sz w:val="28"/>
          <w:rtl/>
        </w:rPr>
        <w:t xml:space="preserve"> </w:t>
      </w:r>
      <w:r w:rsidRPr="00352F06">
        <w:rPr>
          <w:rFonts w:hint="cs"/>
          <w:sz w:val="28"/>
          <w:rtl/>
        </w:rPr>
        <w:t xml:space="preserve">کند نقل نکرده </w:t>
      </w:r>
      <w:proofErr w:type="spellStart"/>
      <w:r w:rsidRPr="00352F06">
        <w:rPr>
          <w:rFonts w:hint="cs"/>
          <w:sz w:val="28"/>
          <w:rtl/>
        </w:rPr>
        <w:t>اند</w:t>
      </w:r>
      <w:proofErr w:type="spellEnd"/>
      <w:r w:rsidRPr="00352F06">
        <w:rPr>
          <w:rFonts w:hint="cs"/>
          <w:sz w:val="28"/>
          <w:rtl/>
        </w:rPr>
        <w:t xml:space="preserve">. مثلاً بخاری همین حدیث را در </w:t>
      </w:r>
      <w:proofErr w:type="spellStart"/>
      <w:r w:rsidRPr="00352F06">
        <w:rPr>
          <w:rFonts w:hint="cs"/>
          <w:sz w:val="28"/>
          <w:rtl/>
        </w:rPr>
        <w:t>صحیحش</w:t>
      </w:r>
      <w:proofErr w:type="spellEnd"/>
      <w:r w:rsidRPr="00352F06">
        <w:rPr>
          <w:rFonts w:hint="cs"/>
          <w:sz w:val="28"/>
          <w:rtl/>
        </w:rPr>
        <w:t xml:space="preserve"> آورده است ولی از آنجایی شروع کرده است که « قال </w:t>
      </w:r>
      <w:proofErr w:type="spellStart"/>
      <w:r w:rsidRPr="00352F06">
        <w:rPr>
          <w:rFonts w:hint="cs"/>
          <w:sz w:val="28"/>
          <w:rtl/>
        </w:rPr>
        <w:t>علیٌّ</w:t>
      </w:r>
      <w:proofErr w:type="spellEnd"/>
      <w:r w:rsidRPr="00352F06">
        <w:rPr>
          <w:rFonts w:hint="cs"/>
          <w:sz w:val="28"/>
          <w:rtl/>
        </w:rPr>
        <w:t xml:space="preserve"> (ع) </w:t>
      </w:r>
      <w:proofErr w:type="spellStart"/>
      <w:r w:rsidRPr="00352F06">
        <w:rPr>
          <w:rFonts w:hint="cs"/>
          <w:sz w:val="28"/>
          <w:rtl/>
        </w:rPr>
        <w:t>لعمر</w:t>
      </w:r>
      <w:proofErr w:type="spellEnd"/>
      <w:r w:rsidRPr="00352F06">
        <w:rPr>
          <w:rFonts w:hint="cs"/>
          <w:sz w:val="28"/>
          <w:rtl/>
        </w:rPr>
        <w:t xml:space="preserve"> .... » و دیگر صدر روایت را ذکر نکرده است</w:t>
      </w:r>
      <w:r w:rsidR="00E22B4B" w:rsidRPr="00352F06">
        <w:rPr>
          <w:rStyle w:val="aa"/>
          <w:sz w:val="28"/>
          <w:rtl/>
        </w:rPr>
        <w:footnoteReference w:id="8"/>
      </w:r>
      <w:r w:rsidR="00E22B4B" w:rsidRPr="00352F06">
        <w:rPr>
          <w:rFonts w:hint="cs"/>
          <w:sz w:val="28"/>
          <w:rtl/>
        </w:rPr>
        <w:t>.</w:t>
      </w:r>
    </w:p>
    <w:p w14:paraId="7CFF3998" w14:textId="77777777" w:rsidR="00DF586F" w:rsidRDefault="00DF586F" w:rsidP="00E22B4B">
      <w:pPr>
        <w:rPr>
          <w:rtl/>
        </w:rPr>
      </w:pPr>
    </w:p>
    <w:sectPr w:rsidR="00DF586F" w:rsidSect="002474AC">
      <w:headerReference w:type="default" r:id="rId8"/>
      <w:footerReference w:type="default" r:id="rId9"/>
      <w:footnotePr>
        <w:numRestart w:val="eachPage"/>
      </w:footnotePr>
      <w:pgSz w:w="11906" w:h="16838"/>
      <w:pgMar w:top="2160" w:right="1440" w:bottom="1440" w:left="1440" w:header="720" w:footer="28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3249" w14:textId="77777777" w:rsidR="00C7317D" w:rsidRDefault="00C7317D" w:rsidP="00A35ED1">
      <w:pPr>
        <w:spacing w:line="240" w:lineRule="auto"/>
      </w:pPr>
      <w:r>
        <w:separator/>
      </w:r>
    </w:p>
  </w:endnote>
  <w:endnote w:type="continuationSeparator" w:id="0">
    <w:p w14:paraId="608837BD" w14:textId="77777777" w:rsidR="00C7317D" w:rsidRDefault="00C7317D" w:rsidP="00A35E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  Yeka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laem">
    <w:altName w:val="Symbol"/>
    <w:charset w:val="B2"/>
    <w:family w:val="auto"/>
    <w:pitch w:val="variable"/>
    <w:sig w:usb0="00002001" w:usb1="90000000" w:usb2="00000008" w:usb3="00000000" w:csb0="8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929109696"/>
      <w:docPartObj>
        <w:docPartGallery w:val="Page Numbers (Bottom of Page)"/>
        <w:docPartUnique/>
      </w:docPartObj>
    </w:sdtPr>
    <w:sdtEndPr/>
    <w:sdtContent>
      <w:p w14:paraId="16F60746" w14:textId="77777777" w:rsidR="00470912" w:rsidRDefault="00470912">
        <w:pPr>
          <w:pStyle w:val="ad"/>
          <w:jc w:val="center"/>
          <w:rPr>
            <w:rtl/>
            <w: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735" w:rsidRPr="00727735">
          <w:rPr>
            <w:noProof/>
            <w:rtl/>
            <w:lang w:val="fa-IR"/>
          </w:rPr>
          <w:t>4</w:t>
        </w:r>
        <w:r>
          <w:fldChar w:fldCharType="end"/>
        </w:r>
      </w:p>
    </w:sdtContent>
  </w:sdt>
  <w:p w14:paraId="7781BDB3" w14:textId="77777777" w:rsidR="00470912" w:rsidRDefault="0047091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9E217" w14:textId="77777777" w:rsidR="00C7317D" w:rsidRDefault="00C7317D" w:rsidP="00A35ED1">
      <w:pPr>
        <w:spacing w:line="240" w:lineRule="auto"/>
      </w:pPr>
      <w:r>
        <w:separator/>
      </w:r>
    </w:p>
  </w:footnote>
  <w:footnote w:type="continuationSeparator" w:id="0">
    <w:p w14:paraId="5EB198EC" w14:textId="77777777" w:rsidR="00C7317D" w:rsidRDefault="00C7317D" w:rsidP="00A35ED1">
      <w:pPr>
        <w:spacing w:line="240" w:lineRule="auto"/>
      </w:pPr>
      <w:r>
        <w:continuationSeparator/>
      </w:r>
    </w:p>
  </w:footnote>
  <w:footnote w:id="1">
    <w:p w14:paraId="15E86BBE" w14:textId="77777777" w:rsidR="00E22B4B" w:rsidRDefault="00E22B4B" w:rsidP="00E22B4B">
      <w:pPr>
        <w:pStyle w:val="a7"/>
        <w:rPr>
          <w:rtl/>
        </w:rPr>
      </w:pPr>
      <w:r w:rsidRPr="006D663A"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وسائل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الشیعة</w:t>
      </w:r>
      <w:proofErr w:type="spellEnd"/>
      <w:r>
        <w:rPr>
          <w:rFonts w:hint="cs"/>
          <w:rtl/>
        </w:rPr>
        <w:t xml:space="preserve">، ج18، باب 1 از ابواب کتاب </w:t>
      </w:r>
      <w:proofErr w:type="spellStart"/>
      <w:r>
        <w:rPr>
          <w:rFonts w:hint="cs"/>
          <w:rtl/>
        </w:rPr>
        <w:t>الحجر</w:t>
      </w:r>
      <w:proofErr w:type="spellEnd"/>
      <w:r>
        <w:rPr>
          <w:rFonts w:hint="cs"/>
          <w:rtl/>
        </w:rPr>
        <w:t>، ص409.</w:t>
      </w:r>
    </w:p>
  </w:footnote>
  <w:footnote w:id="2">
    <w:p w14:paraId="107A13BF" w14:textId="77777777" w:rsidR="00E22B4B" w:rsidRDefault="00E22B4B" w:rsidP="00E22B4B">
      <w:pPr>
        <w:pStyle w:val="a7"/>
        <w:rPr>
          <w:rtl/>
        </w:rPr>
      </w:pPr>
      <w:r w:rsidRPr="006D663A"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وسائل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الشیعة</w:t>
      </w:r>
      <w:proofErr w:type="spellEnd"/>
      <w:r>
        <w:rPr>
          <w:rFonts w:hint="cs"/>
          <w:rtl/>
        </w:rPr>
        <w:t xml:space="preserve">، ج18، باب 2 از ابواب کتاب </w:t>
      </w:r>
      <w:proofErr w:type="spellStart"/>
      <w:r>
        <w:rPr>
          <w:rFonts w:hint="cs"/>
          <w:rtl/>
        </w:rPr>
        <w:t>الحجر</w:t>
      </w:r>
      <w:proofErr w:type="spellEnd"/>
      <w:r>
        <w:rPr>
          <w:rFonts w:hint="cs"/>
          <w:rtl/>
        </w:rPr>
        <w:t>، ص411.</w:t>
      </w:r>
    </w:p>
  </w:footnote>
  <w:footnote w:id="3">
    <w:p w14:paraId="365447F3" w14:textId="77777777" w:rsidR="00E22B4B" w:rsidRDefault="00E22B4B" w:rsidP="00E22B4B">
      <w:pPr>
        <w:pStyle w:val="a7"/>
        <w:rPr>
          <w:rtl/>
        </w:rPr>
      </w:pPr>
      <w:r w:rsidRPr="006D663A">
        <w:footnoteRef/>
      </w:r>
      <w:r>
        <w:rPr>
          <w:rFonts w:hint="cs"/>
          <w:rtl/>
        </w:rPr>
        <w:t xml:space="preserve">. رجال </w:t>
      </w:r>
      <w:proofErr w:type="spellStart"/>
      <w:r>
        <w:rPr>
          <w:rFonts w:hint="cs"/>
          <w:rtl/>
        </w:rPr>
        <w:t>النجاشی</w:t>
      </w:r>
      <w:proofErr w:type="spellEnd"/>
      <w:r>
        <w:rPr>
          <w:rFonts w:hint="cs"/>
          <w:rtl/>
        </w:rPr>
        <w:t xml:space="preserve">، ص244، شماره 641: </w:t>
      </w:r>
      <w:r w:rsidRPr="00032644">
        <w:rPr>
          <w:rFonts w:hint="cs"/>
          <w:b/>
          <w:bCs/>
          <w:sz w:val="36"/>
          <w:szCs w:val="24"/>
          <w:u w:val="dotted"/>
          <w:rtl/>
        </w:rPr>
        <w:t xml:space="preserve">عبد </w:t>
      </w:r>
      <w:proofErr w:type="spellStart"/>
      <w:r w:rsidRPr="00032644">
        <w:rPr>
          <w:rFonts w:hint="cs"/>
          <w:b/>
          <w:bCs/>
          <w:sz w:val="36"/>
          <w:szCs w:val="24"/>
          <w:u w:val="dotted"/>
          <w:rtl/>
        </w:rPr>
        <w:t>العزيز</w:t>
      </w:r>
      <w:proofErr w:type="spellEnd"/>
      <w:r w:rsidRPr="00032644">
        <w:rPr>
          <w:rFonts w:hint="cs"/>
          <w:b/>
          <w:bCs/>
          <w:sz w:val="36"/>
          <w:szCs w:val="24"/>
          <w:u w:val="dotted"/>
          <w:rtl/>
        </w:rPr>
        <w:t xml:space="preserve"> </w:t>
      </w:r>
      <w:proofErr w:type="spellStart"/>
      <w:r w:rsidRPr="00032644">
        <w:rPr>
          <w:rFonts w:hint="cs"/>
          <w:b/>
          <w:bCs/>
          <w:sz w:val="36"/>
          <w:szCs w:val="24"/>
          <w:u w:val="dotted"/>
          <w:rtl/>
        </w:rPr>
        <w:t>العبدي</w:t>
      </w:r>
      <w:proofErr w:type="spellEnd"/>
      <w:r>
        <w:rPr>
          <w:rFonts w:hint="cs"/>
          <w:rtl/>
        </w:rPr>
        <w:t>: ‌</w:t>
      </w:r>
      <w:proofErr w:type="spellStart"/>
      <w:r>
        <w:rPr>
          <w:rFonts w:hint="cs"/>
          <w:rtl/>
        </w:rPr>
        <w:t>كوفي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روى</w:t>
      </w:r>
      <w:proofErr w:type="spellEnd"/>
      <w:r>
        <w:rPr>
          <w:rFonts w:hint="cs"/>
          <w:rtl/>
        </w:rPr>
        <w:t xml:space="preserve"> عن </w:t>
      </w:r>
      <w:proofErr w:type="spellStart"/>
      <w:r>
        <w:rPr>
          <w:rFonts w:hint="cs"/>
          <w:rtl/>
        </w:rPr>
        <w:t>أبي</w:t>
      </w:r>
      <w:proofErr w:type="spellEnd"/>
      <w:r>
        <w:rPr>
          <w:rFonts w:hint="cs"/>
          <w:rtl/>
        </w:rPr>
        <w:t xml:space="preserve"> عبد الله </w:t>
      </w:r>
      <w:proofErr w:type="spellStart"/>
      <w:r>
        <w:rPr>
          <w:rFonts w:hint="cs"/>
          <w:rtl/>
        </w:rPr>
        <w:t>عليه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السلام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ضعيف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ذكره</w:t>
      </w:r>
      <w:proofErr w:type="spellEnd"/>
      <w:r>
        <w:rPr>
          <w:rFonts w:hint="cs"/>
          <w:rtl/>
        </w:rPr>
        <w:t xml:space="preserve"> ابن نوح. له </w:t>
      </w:r>
      <w:proofErr w:type="spellStart"/>
      <w:r>
        <w:rPr>
          <w:rFonts w:hint="cs"/>
          <w:rtl/>
        </w:rPr>
        <w:t>كتاب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يرويه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جماعة</w:t>
      </w:r>
      <w:proofErr w:type="spellEnd"/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أخبرنا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أبو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العباس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أحمد</w:t>
      </w:r>
      <w:proofErr w:type="spellEnd"/>
      <w:r>
        <w:rPr>
          <w:rFonts w:hint="cs"/>
          <w:rtl/>
        </w:rPr>
        <w:t xml:space="preserve"> بن </w:t>
      </w:r>
      <w:proofErr w:type="spellStart"/>
      <w:r>
        <w:rPr>
          <w:rFonts w:hint="cs"/>
          <w:rtl/>
        </w:rPr>
        <w:t>علي</w:t>
      </w:r>
      <w:proofErr w:type="spellEnd"/>
      <w:r>
        <w:rPr>
          <w:rFonts w:hint="cs"/>
          <w:rtl/>
        </w:rPr>
        <w:t xml:space="preserve"> قال: </w:t>
      </w:r>
      <w:proofErr w:type="spellStart"/>
      <w:r>
        <w:rPr>
          <w:rFonts w:hint="cs"/>
          <w:rtl/>
        </w:rPr>
        <w:t>حدثنا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الحسن</w:t>
      </w:r>
      <w:proofErr w:type="spellEnd"/>
      <w:r>
        <w:rPr>
          <w:rFonts w:hint="cs"/>
          <w:rtl/>
        </w:rPr>
        <w:t xml:space="preserve"> بن </w:t>
      </w:r>
      <w:proofErr w:type="spellStart"/>
      <w:r>
        <w:rPr>
          <w:rFonts w:hint="cs"/>
          <w:rtl/>
        </w:rPr>
        <w:t>حمزة</w:t>
      </w:r>
      <w:proofErr w:type="spellEnd"/>
      <w:r>
        <w:rPr>
          <w:rFonts w:hint="cs"/>
          <w:rtl/>
        </w:rPr>
        <w:t xml:space="preserve"> قال: </w:t>
      </w:r>
      <w:proofErr w:type="spellStart"/>
      <w:r>
        <w:rPr>
          <w:rFonts w:hint="cs"/>
          <w:rtl/>
        </w:rPr>
        <w:t>حدثنا</w:t>
      </w:r>
      <w:proofErr w:type="spellEnd"/>
      <w:r>
        <w:rPr>
          <w:rFonts w:hint="cs"/>
          <w:rtl/>
        </w:rPr>
        <w:t xml:space="preserve"> ابن </w:t>
      </w:r>
      <w:proofErr w:type="spellStart"/>
      <w:r>
        <w:rPr>
          <w:rFonts w:hint="cs"/>
          <w:rtl/>
        </w:rPr>
        <w:t>بطة</w:t>
      </w:r>
      <w:proofErr w:type="spellEnd"/>
      <w:r>
        <w:rPr>
          <w:rFonts w:hint="cs"/>
          <w:rtl/>
        </w:rPr>
        <w:t xml:space="preserve"> قال: </w:t>
      </w:r>
      <w:proofErr w:type="spellStart"/>
      <w:r>
        <w:rPr>
          <w:rFonts w:hint="cs"/>
          <w:rtl/>
        </w:rPr>
        <w:t>حدثنا</w:t>
      </w:r>
      <w:proofErr w:type="spellEnd"/>
      <w:r>
        <w:rPr>
          <w:rFonts w:hint="cs"/>
          <w:rtl/>
        </w:rPr>
        <w:t xml:space="preserve"> محمد بن </w:t>
      </w:r>
      <w:proofErr w:type="spellStart"/>
      <w:r>
        <w:rPr>
          <w:rFonts w:hint="cs"/>
          <w:rtl/>
        </w:rPr>
        <w:t>الحسن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الصفار</w:t>
      </w:r>
      <w:proofErr w:type="spellEnd"/>
      <w:r>
        <w:rPr>
          <w:rFonts w:hint="cs"/>
          <w:rtl/>
        </w:rPr>
        <w:t xml:space="preserve">، عن </w:t>
      </w:r>
      <w:proofErr w:type="spellStart"/>
      <w:r>
        <w:rPr>
          <w:rFonts w:hint="cs"/>
          <w:rtl/>
        </w:rPr>
        <w:t>أحمد</w:t>
      </w:r>
      <w:proofErr w:type="spellEnd"/>
      <w:r>
        <w:rPr>
          <w:rFonts w:hint="cs"/>
          <w:rtl/>
        </w:rPr>
        <w:t xml:space="preserve"> بن محمد بن </w:t>
      </w:r>
      <w:proofErr w:type="spellStart"/>
      <w:r>
        <w:rPr>
          <w:rFonts w:hint="cs"/>
          <w:rtl/>
        </w:rPr>
        <w:t>عيسى</w:t>
      </w:r>
      <w:proofErr w:type="spellEnd"/>
      <w:r>
        <w:rPr>
          <w:rFonts w:hint="cs"/>
          <w:rtl/>
        </w:rPr>
        <w:t xml:space="preserve">، عن </w:t>
      </w:r>
      <w:proofErr w:type="spellStart"/>
      <w:r>
        <w:rPr>
          <w:rFonts w:hint="cs"/>
          <w:rtl/>
        </w:rPr>
        <w:t>الحسن</w:t>
      </w:r>
      <w:proofErr w:type="spellEnd"/>
      <w:r>
        <w:rPr>
          <w:rFonts w:hint="cs"/>
          <w:rtl/>
        </w:rPr>
        <w:t xml:space="preserve"> بن محبوب، عن عبد </w:t>
      </w:r>
      <w:proofErr w:type="spellStart"/>
      <w:r>
        <w:rPr>
          <w:rFonts w:hint="cs"/>
          <w:rtl/>
        </w:rPr>
        <w:t>العزيز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بكتابه</w:t>
      </w:r>
      <w:proofErr w:type="spellEnd"/>
      <w:r>
        <w:rPr>
          <w:rFonts w:hint="cs"/>
          <w:rtl/>
        </w:rPr>
        <w:t>.</w:t>
      </w:r>
    </w:p>
    <w:p w14:paraId="5A590CA4" w14:textId="77777777" w:rsidR="002E4075" w:rsidRDefault="002E4075" w:rsidP="002E4075">
      <w:pPr>
        <w:pStyle w:val="a7"/>
      </w:pPr>
      <w:proofErr w:type="spellStart"/>
      <w:r w:rsidRPr="00032644">
        <w:rPr>
          <w:rFonts w:hint="cs"/>
          <w:b/>
          <w:bCs/>
          <w:sz w:val="36"/>
          <w:szCs w:val="24"/>
          <w:u w:val="dotted"/>
          <w:rtl/>
        </w:rPr>
        <w:t>حمزة</w:t>
      </w:r>
      <w:proofErr w:type="spellEnd"/>
      <w:r w:rsidRPr="00032644">
        <w:rPr>
          <w:rFonts w:hint="cs"/>
          <w:b/>
          <w:bCs/>
          <w:sz w:val="36"/>
          <w:szCs w:val="24"/>
          <w:u w:val="dotted"/>
          <w:rtl/>
        </w:rPr>
        <w:t xml:space="preserve"> بن </w:t>
      </w:r>
      <w:proofErr w:type="spellStart"/>
      <w:r w:rsidRPr="00032644">
        <w:rPr>
          <w:rFonts w:hint="cs"/>
          <w:b/>
          <w:bCs/>
          <w:sz w:val="36"/>
          <w:szCs w:val="24"/>
          <w:u w:val="dotted"/>
          <w:rtl/>
        </w:rPr>
        <w:t>حمران</w:t>
      </w:r>
      <w:proofErr w:type="spellEnd"/>
      <w:r w:rsidR="00032644">
        <w:rPr>
          <w:rFonts w:hint="cs"/>
          <w:sz w:val="36"/>
          <w:szCs w:val="24"/>
          <w:rtl/>
        </w:rPr>
        <w:t>؛</w:t>
      </w:r>
      <w:r w:rsidRPr="00725EE2">
        <w:rPr>
          <w:rFonts w:hint="cs"/>
          <w:sz w:val="36"/>
          <w:szCs w:val="24"/>
          <w:rtl/>
        </w:rPr>
        <w:t xml:space="preserve"> </w:t>
      </w:r>
      <w:r>
        <w:rPr>
          <w:rFonts w:hint="cs"/>
          <w:rtl/>
        </w:rPr>
        <w:t xml:space="preserve">اگرچه </w:t>
      </w:r>
      <w:proofErr w:type="spellStart"/>
      <w:r>
        <w:rPr>
          <w:rFonts w:hint="cs"/>
          <w:rtl/>
        </w:rPr>
        <w:t>توثیق</w:t>
      </w:r>
      <w:proofErr w:type="spellEnd"/>
      <w:r>
        <w:rPr>
          <w:rFonts w:hint="cs"/>
          <w:rtl/>
        </w:rPr>
        <w:t xml:space="preserve"> صریح ندارد ولی با </w:t>
      </w:r>
      <w:proofErr w:type="spellStart"/>
      <w:r>
        <w:rPr>
          <w:rFonts w:hint="cs"/>
          <w:rtl/>
        </w:rPr>
        <w:t>توثیقات</w:t>
      </w:r>
      <w:proofErr w:type="spellEnd"/>
      <w:r>
        <w:rPr>
          <w:rFonts w:hint="cs"/>
          <w:rtl/>
        </w:rPr>
        <w:t xml:space="preserve"> عام </w:t>
      </w:r>
      <w:proofErr w:type="spellStart"/>
      <w:r>
        <w:rPr>
          <w:rFonts w:hint="cs"/>
          <w:rtl/>
        </w:rPr>
        <w:t>وثاقتش</w:t>
      </w:r>
      <w:proofErr w:type="spellEnd"/>
      <w:r>
        <w:rPr>
          <w:rFonts w:hint="cs"/>
          <w:rtl/>
        </w:rPr>
        <w:t xml:space="preserve"> احراز می</w:t>
      </w:r>
      <w:r>
        <w:rPr>
          <w:rFonts w:hint="cs"/>
          <w:rtl/>
        </w:rPr>
        <w:softHyphen/>
        <w:t xml:space="preserve">شود، چون </w:t>
      </w:r>
      <w:proofErr w:type="spellStart"/>
      <w:r w:rsidRPr="003E12C1">
        <w:rPr>
          <w:rFonts w:hint="cs"/>
          <w:b/>
          <w:bCs/>
          <w:u w:val="single"/>
          <w:rtl/>
        </w:rPr>
        <w:t>اولاً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صفوان</w:t>
      </w:r>
      <w:proofErr w:type="spellEnd"/>
      <w:r>
        <w:rPr>
          <w:rFonts w:hint="cs"/>
          <w:rtl/>
        </w:rPr>
        <w:t xml:space="preserve"> و ابن ابی </w:t>
      </w:r>
      <w:proofErr w:type="spellStart"/>
      <w:r>
        <w:rPr>
          <w:rFonts w:hint="cs"/>
          <w:rtl/>
        </w:rPr>
        <w:t>عمیر</w:t>
      </w:r>
      <w:proofErr w:type="spellEnd"/>
      <w:r>
        <w:rPr>
          <w:rFonts w:hint="cs"/>
          <w:rtl/>
        </w:rPr>
        <w:t xml:space="preserve"> که از </w:t>
      </w:r>
      <w:proofErr w:type="spellStart"/>
      <w:r>
        <w:rPr>
          <w:rFonts w:hint="cs"/>
          <w:rtl/>
        </w:rPr>
        <w:t>مشایخ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الثقات</w:t>
      </w:r>
      <w:proofErr w:type="spellEnd"/>
      <w:r>
        <w:rPr>
          <w:rFonts w:hint="cs"/>
          <w:rtl/>
        </w:rPr>
        <w:t xml:space="preserve"> هستند از او نقل می</w:t>
      </w:r>
      <w:r>
        <w:rPr>
          <w:rFonts w:hint="cs"/>
          <w:rtl/>
        </w:rPr>
        <w:softHyphen/>
        <w:t xml:space="preserve">کنند. و </w:t>
      </w:r>
      <w:r w:rsidRPr="003E12C1">
        <w:rPr>
          <w:rFonts w:hint="cs"/>
          <w:b/>
          <w:bCs/>
          <w:u w:val="single"/>
          <w:rtl/>
        </w:rPr>
        <w:t>ثانیاً</w:t>
      </w:r>
      <w:r>
        <w:rPr>
          <w:rFonts w:hint="cs"/>
          <w:rtl/>
        </w:rPr>
        <w:t xml:space="preserve"> ایشان از </w:t>
      </w:r>
      <w:proofErr w:type="spellStart"/>
      <w:r>
        <w:rPr>
          <w:rFonts w:hint="cs"/>
          <w:rtl/>
        </w:rPr>
        <w:t>معاریفی</w:t>
      </w:r>
      <w:proofErr w:type="spellEnd"/>
      <w:r>
        <w:rPr>
          <w:rFonts w:hint="cs"/>
          <w:rtl/>
        </w:rPr>
        <w:t xml:space="preserve"> است که در موردش قدح و ذمّی وارد نشده است.</w:t>
      </w:r>
    </w:p>
    <w:p w14:paraId="2546E7D7" w14:textId="77777777" w:rsidR="002E4075" w:rsidRDefault="002E4075" w:rsidP="002E4075">
      <w:pPr>
        <w:pStyle w:val="a7"/>
      </w:pPr>
      <w:proofErr w:type="spellStart"/>
      <w:r w:rsidRPr="00032644">
        <w:rPr>
          <w:rFonts w:hint="cs"/>
          <w:b/>
          <w:bCs/>
          <w:sz w:val="36"/>
          <w:szCs w:val="24"/>
          <w:u w:val="dotted"/>
          <w:rtl/>
        </w:rPr>
        <w:t>حمران</w:t>
      </w:r>
      <w:proofErr w:type="spellEnd"/>
      <w:r w:rsidRPr="00032644">
        <w:rPr>
          <w:rFonts w:hint="cs"/>
          <w:b/>
          <w:bCs/>
          <w:sz w:val="36"/>
          <w:szCs w:val="24"/>
          <w:u w:val="dotted"/>
          <w:rtl/>
        </w:rPr>
        <w:t xml:space="preserve"> بن </w:t>
      </w:r>
      <w:proofErr w:type="spellStart"/>
      <w:r w:rsidRPr="00032644">
        <w:rPr>
          <w:rFonts w:hint="cs"/>
          <w:b/>
          <w:bCs/>
          <w:sz w:val="36"/>
          <w:szCs w:val="24"/>
          <w:u w:val="dotted"/>
          <w:rtl/>
        </w:rPr>
        <w:t>أعین</w:t>
      </w:r>
      <w:proofErr w:type="spellEnd"/>
      <w:r w:rsidR="00032644">
        <w:rPr>
          <w:rFonts w:hint="cs"/>
          <w:rtl/>
        </w:rPr>
        <w:t>؛</w:t>
      </w:r>
      <w:r w:rsidRPr="006D663A">
        <w:rPr>
          <w:rFonts w:hint="cs"/>
          <w:rtl/>
        </w:rPr>
        <w:t xml:space="preserve"> </w:t>
      </w:r>
      <w:r>
        <w:rPr>
          <w:rFonts w:hint="cs"/>
          <w:rtl/>
        </w:rPr>
        <w:t xml:space="preserve">اگرچه </w:t>
      </w:r>
      <w:proofErr w:type="spellStart"/>
      <w:r>
        <w:rPr>
          <w:rFonts w:hint="cs"/>
          <w:rtl/>
        </w:rPr>
        <w:t>صریحا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توثیق</w:t>
      </w:r>
      <w:proofErr w:type="spellEnd"/>
      <w:r>
        <w:rPr>
          <w:rFonts w:hint="cs"/>
          <w:rtl/>
        </w:rPr>
        <w:t xml:space="preserve"> نشده است، ولی مرحوم کشی روایات متعددی در مورد ایشان نقل می</w:t>
      </w:r>
      <w:r>
        <w:rPr>
          <w:rFonts w:hint="cs"/>
          <w:rtl/>
        </w:rPr>
        <w:softHyphen/>
        <w:t>کند که مرحوم خویی در مقام جمع</w:t>
      </w:r>
      <w:r>
        <w:rPr>
          <w:rFonts w:hint="cs"/>
          <w:rtl/>
        </w:rPr>
        <w:softHyphen/>
        <w:t>بندی می</w:t>
      </w:r>
      <w:r>
        <w:rPr>
          <w:rFonts w:hint="cs"/>
          <w:rtl/>
        </w:rPr>
        <w:softHyphen/>
        <w:t xml:space="preserve">فرماید: و </w:t>
      </w:r>
      <w:proofErr w:type="spellStart"/>
      <w:r>
        <w:rPr>
          <w:rFonts w:hint="cs"/>
          <w:rtl/>
        </w:rPr>
        <w:t>هذه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الروايات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إن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كانت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أكثرها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ضعيفة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السند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إلا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المعتبرة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منها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كفاية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إثبات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جلالة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حمران</w:t>
      </w:r>
      <w:proofErr w:type="spellEnd"/>
      <w:r>
        <w:rPr>
          <w:rFonts w:hint="cs"/>
          <w:rtl/>
        </w:rPr>
        <w:t xml:space="preserve">، و قد تقدم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ترجمة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أويس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القرني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حديث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أسباط</w:t>
      </w:r>
      <w:proofErr w:type="spellEnd"/>
      <w:r>
        <w:rPr>
          <w:rFonts w:hint="cs"/>
          <w:rtl/>
        </w:rPr>
        <w:t xml:space="preserve"> بن سالم، عن </w:t>
      </w:r>
      <w:proofErr w:type="spellStart"/>
      <w:r>
        <w:rPr>
          <w:rFonts w:hint="cs"/>
          <w:rtl/>
        </w:rPr>
        <w:t>أبي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الحسن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موسى</w:t>
      </w:r>
      <w:proofErr w:type="spellEnd"/>
      <w:r>
        <w:rPr>
          <w:rFonts w:hint="cs"/>
          <w:rtl/>
        </w:rPr>
        <w:t xml:space="preserve"> ع، </w:t>
      </w:r>
      <w:proofErr w:type="spellStart"/>
      <w:r>
        <w:rPr>
          <w:rFonts w:hint="cs"/>
          <w:rtl/>
        </w:rPr>
        <w:t>أن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حمران</w:t>
      </w:r>
      <w:proofErr w:type="spellEnd"/>
      <w:r>
        <w:rPr>
          <w:rFonts w:hint="cs"/>
          <w:rtl/>
        </w:rPr>
        <w:t xml:space="preserve"> بن </w:t>
      </w:r>
      <w:proofErr w:type="spellStart"/>
      <w:r>
        <w:rPr>
          <w:rFonts w:hint="cs"/>
          <w:rtl/>
        </w:rPr>
        <w:t>أعين</w:t>
      </w:r>
      <w:proofErr w:type="spellEnd"/>
      <w:r>
        <w:rPr>
          <w:rFonts w:hint="cs"/>
          <w:rtl/>
        </w:rPr>
        <w:t xml:space="preserve">، من </w:t>
      </w:r>
      <w:proofErr w:type="spellStart"/>
      <w:r>
        <w:rPr>
          <w:rFonts w:hint="cs"/>
          <w:rtl/>
        </w:rPr>
        <w:t>حواري</w:t>
      </w:r>
      <w:proofErr w:type="spellEnd"/>
      <w:r>
        <w:rPr>
          <w:rFonts w:hint="cs"/>
          <w:rtl/>
        </w:rPr>
        <w:t xml:space="preserve"> محمد بن </w:t>
      </w:r>
      <w:proofErr w:type="spellStart"/>
      <w:r>
        <w:rPr>
          <w:rFonts w:hint="cs"/>
          <w:rtl/>
        </w:rPr>
        <w:t>علي</w:t>
      </w:r>
      <w:proofErr w:type="spellEnd"/>
      <w:r>
        <w:rPr>
          <w:rFonts w:hint="cs"/>
          <w:rtl/>
        </w:rPr>
        <w:t xml:space="preserve"> ع و جعفر بن محمد ع. و قال </w:t>
      </w:r>
      <w:proofErr w:type="spellStart"/>
      <w:r>
        <w:rPr>
          <w:rFonts w:hint="cs"/>
          <w:rtl/>
        </w:rPr>
        <w:t>السيد</w:t>
      </w:r>
      <w:proofErr w:type="spellEnd"/>
      <w:r>
        <w:rPr>
          <w:rFonts w:hint="cs"/>
          <w:rtl/>
        </w:rPr>
        <w:t xml:space="preserve"> بحر </w:t>
      </w:r>
      <w:proofErr w:type="spellStart"/>
      <w:r>
        <w:rPr>
          <w:rFonts w:hint="cs"/>
          <w:rtl/>
        </w:rPr>
        <w:t>العلوم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رجاله (</w:t>
      </w:r>
      <w:proofErr w:type="spellStart"/>
      <w:r>
        <w:rPr>
          <w:rFonts w:hint="cs"/>
          <w:rtl/>
        </w:rPr>
        <w:t>الفوائد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الرجالية</w:t>
      </w:r>
      <w:proofErr w:type="spellEnd"/>
      <w:r>
        <w:rPr>
          <w:rFonts w:hint="cs"/>
          <w:rtl/>
        </w:rPr>
        <w:t xml:space="preserve">)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ترجمة</w:t>
      </w:r>
      <w:proofErr w:type="spellEnd"/>
      <w:r>
        <w:rPr>
          <w:rFonts w:hint="cs"/>
          <w:rtl/>
        </w:rPr>
        <w:t xml:space="preserve"> آل </w:t>
      </w:r>
      <w:proofErr w:type="spellStart"/>
      <w:r>
        <w:rPr>
          <w:rFonts w:hint="cs"/>
          <w:rtl/>
        </w:rPr>
        <w:t>أعين</w:t>
      </w:r>
      <w:proofErr w:type="spellEnd"/>
      <w:r>
        <w:rPr>
          <w:rFonts w:hint="cs"/>
          <w:rtl/>
        </w:rPr>
        <w:t xml:space="preserve">: «قال </w:t>
      </w:r>
      <w:proofErr w:type="spellStart"/>
      <w:r>
        <w:rPr>
          <w:rFonts w:hint="cs"/>
          <w:rtl/>
        </w:rPr>
        <w:t>أبو</w:t>
      </w:r>
      <w:proofErr w:type="spellEnd"/>
      <w:r>
        <w:rPr>
          <w:rFonts w:hint="cs"/>
          <w:rtl/>
        </w:rPr>
        <w:t xml:space="preserve"> غالب </w:t>
      </w:r>
      <w:proofErr w:type="spellStart"/>
      <w:r>
        <w:rPr>
          <w:rFonts w:hint="cs"/>
          <w:rtl/>
        </w:rPr>
        <w:t>الزراري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رسالته</w:t>
      </w:r>
      <w:proofErr w:type="spellEnd"/>
      <w:r>
        <w:rPr>
          <w:rFonts w:hint="cs"/>
          <w:rtl/>
        </w:rPr>
        <w:t xml:space="preserve">: و </w:t>
      </w:r>
      <w:proofErr w:type="spellStart"/>
      <w:r>
        <w:rPr>
          <w:rFonts w:hint="cs"/>
          <w:rtl/>
        </w:rPr>
        <w:t>كان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حمران</w:t>
      </w:r>
      <w:proofErr w:type="spellEnd"/>
      <w:r>
        <w:rPr>
          <w:rFonts w:hint="cs"/>
          <w:rtl/>
        </w:rPr>
        <w:t xml:space="preserve"> من </w:t>
      </w:r>
      <w:proofErr w:type="spellStart"/>
      <w:r>
        <w:rPr>
          <w:rFonts w:hint="cs"/>
          <w:rtl/>
        </w:rPr>
        <w:t>أكابر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مشايخ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الشيعة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المفضلين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الذين</w:t>
      </w:r>
      <w:proofErr w:type="spellEnd"/>
      <w:r>
        <w:rPr>
          <w:rFonts w:hint="cs"/>
          <w:rtl/>
        </w:rPr>
        <w:t xml:space="preserve"> لا </w:t>
      </w:r>
      <w:proofErr w:type="spellStart"/>
      <w:r>
        <w:rPr>
          <w:rFonts w:hint="cs"/>
          <w:rtl/>
        </w:rPr>
        <w:t>يشك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فيهم</w:t>
      </w:r>
      <w:proofErr w:type="spellEnd"/>
      <w:r>
        <w:rPr>
          <w:rFonts w:hint="cs"/>
          <w:rtl/>
        </w:rPr>
        <w:t xml:space="preserve">، و </w:t>
      </w:r>
      <w:proofErr w:type="spellStart"/>
      <w:r>
        <w:rPr>
          <w:rFonts w:hint="cs"/>
          <w:rtl/>
        </w:rPr>
        <w:t>كان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أحد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حملة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القرآن</w:t>
      </w:r>
      <w:proofErr w:type="spellEnd"/>
      <w:r>
        <w:rPr>
          <w:rFonts w:hint="cs"/>
          <w:rtl/>
        </w:rPr>
        <w:t xml:space="preserve">، و من </w:t>
      </w:r>
      <w:proofErr w:type="spellStart"/>
      <w:r>
        <w:rPr>
          <w:rFonts w:hint="cs"/>
          <w:rtl/>
        </w:rPr>
        <w:t>يعد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يذكر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اسمه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كتب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القراء</w:t>
      </w:r>
      <w:proofErr w:type="spellEnd"/>
      <w:r>
        <w:rPr>
          <w:rFonts w:hint="cs"/>
          <w:rtl/>
        </w:rPr>
        <w:t xml:space="preserve">».د </w:t>
      </w:r>
      <w:proofErr w:type="spellStart"/>
      <w:r>
        <w:rPr>
          <w:rFonts w:hint="cs"/>
          <w:rtl/>
        </w:rPr>
        <w:t>ر.ک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معجم</w:t>
      </w:r>
      <w:proofErr w:type="spellEnd"/>
      <w:r>
        <w:rPr>
          <w:rFonts w:hint="cs"/>
          <w:rtl/>
        </w:rPr>
        <w:t xml:space="preserve"> رجال </w:t>
      </w:r>
      <w:proofErr w:type="spellStart"/>
      <w:r>
        <w:rPr>
          <w:rFonts w:hint="cs"/>
          <w:rtl/>
        </w:rPr>
        <w:t>الحديث</w:t>
      </w:r>
      <w:proofErr w:type="spellEnd"/>
      <w:r>
        <w:rPr>
          <w:rFonts w:hint="cs"/>
          <w:rtl/>
        </w:rPr>
        <w:t xml:space="preserve"> و </w:t>
      </w:r>
      <w:proofErr w:type="spellStart"/>
      <w:r>
        <w:rPr>
          <w:rFonts w:hint="cs"/>
          <w:rtl/>
        </w:rPr>
        <w:t>تفصيل</w:t>
      </w:r>
      <w:proofErr w:type="spellEnd"/>
      <w:r>
        <w:rPr>
          <w:rFonts w:hint="cs"/>
          <w:rtl/>
        </w:rPr>
        <w:t xml:space="preserve"> طبقات </w:t>
      </w:r>
      <w:proofErr w:type="spellStart"/>
      <w:r>
        <w:rPr>
          <w:rFonts w:hint="cs"/>
          <w:rtl/>
        </w:rPr>
        <w:t>الرجال</w:t>
      </w:r>
      <w:proofErr w:type="spellEnd"/>
      <w:r>
        <w:rPr>
          <w:rFonts w:hint="cs"/>
          <w:rtl/>
        </w:rPr>
        <w:t>، ج‌7، شماره 4027، ص273.</w:t>
      </w:r>
    </w:p>
  </w:footnote>
  <w:footnote w:id="4">
    <w:p w14:paraId="2C38EB0A" w14:textId="77777777" w:rsidR="00E22B4B" w:rsidRDefault="00E22B4B" w:rsidP="00E22B4B">
      <w:pPr>
        <w:pStyle w:val="a7"/>
      </w:pPr>
      <w:r w:rsidRPr="006D663A"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وسائل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الشیعة</w:t>
      </w:r>
      <w:proofErr w:type="spellEnd"/>
      <w:r>
        <w:rPr>
          <w:rFonts w:hint="cs"/>
          <w:rtl/>
        </w:rPr>
        <w:t xml:space="preserve">، ج18، باب 2 از ابواب کتاب </w:t>
      </w:r>
      <w:proofErr w:type="spellStart"/>
      <w:r>
        <w:rPr>
          <w:rFonts w:hint="cs"/>
          <w:rtl/>
        </w:rPr>
        <w:t>الحجر</w:t>
      </w:r>
      <w:proofErr w:type="spellEnd"/>
      <w:r>
        <w:rPr>
          <w:rFonts w:hint="cs"/>
          <w:rtl/>
        </w:rPr>
        <w:t>، ص412.</w:t>
      </w:r>
    </w:p>
  </w:footnote>
  <w:footnote w:id="5">
    <w:p w14:paraId="1E9DA07F" w14:textId="77777777" w:rsidR="00E22B4B" w:rsidRDefault="00E22B4B" w:rsidP="00E22B4B">
      <w:pPr>
        <w:pStyle w:val="a7"/>
        <w:rPr>
          <w:rtl/>
        </w:rPr>
      </w:pPr>
      <w:r w:rsidRPr="006D663A">
        <w:footnoteRef/>
      </w:r>
      <w:r>
        <w:rPr>
          <w:rFonts w:hint="cs"/>
          <w:rtl/>
        </w:rPr>
        <w:t xml:space="preserve">. رجال </w:t>
      </w:r>
      <w:proofErr w:type="spellStart"/>
      <w:r>
        <w:rPr>
          <w:rFonts w:hint="cs"/>
          <w:rtl/>
        </w:rPr>
        <w:t>النجاشی</w:t>
      </w:r>
      <w:proofErr w:type="spellEnd"/>
      <w:r>
        <w:rPr>
          <w:rFonts w:hint="cs"/>
          <w:rtl/>
        </w:rPr>
        <w:t xml:space="preserve">، ص104، شماره 260: آدم بن </w:t>
      </w:r>
      <w:proofErr w:type="spellStart"/>
      <w:r>
        <w:rPr>
          <w:rFonts w:hint="cs"/>
          <w:rtl/>
        </w:rPr>
        <w:t>المتوكل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أبو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الحسين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بياع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اللؤلؤ</w:t>
      </w:r>
      <w:proofErr w:type="spellEnd"/>
      <w:r>
        <w:rPr>
          <w:rFonts w:hint="cs"/>
          <w:rtl/>
        </w:rPr>
        <w:t>: ‌</w:t>
      </w:r>
      <w:proofErr w:type="spellStart"/>
      <w:r>
        <w:rPr>
          <w:rFonts w:hint="cs"/>
          <w:rtl/>
        </w:rPr>
        <w:t>كوفي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ثقة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روى</w:t>
      </w:r>
      <w:proofErr w:type="spellEnd"/>
      <w:r>
        <w:rPr>
          <w:rFonts w:hint="cs"/>
          <w:rtl/>
        </w:rPr>
        <w:t xml:space="preserve"> عن </w:t>
      </w:r>
      <w:proofErr w:type="spellStart"/>
      <w:r>
        <w:rPr>
          <w:rFonts w:hint="cs"/>
          <w:rtl/>
        </w:rPr>
        <w:t>أبي</w:t>
      </w:r>
      <w:proofErr w:type="spellEnd"/>
      <w:r>
        <w:rPr>
          <w:rFonts w:hint="cs"/>
          <w:rtl/>
        </w:rPr>
        <w:t xml:space="preserve"> عبد الله </w:t>
      </w:r>
      <w:proofErr w:type="spellStart"/>
      <w:r>
        <w:rPr>
          <w:rFonts w:hint="cs"/>
          <w:rtl/>
        </w:rPr>
        <w:t>عليه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السلام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ذكره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أصحاب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الرجال</w:t>
      </w:r>
      <w:proofErr w:type="spellEnd"/>
      <w:r>
        <w:rPr>
          <w:rFonts w:hint="cs"/>
          <w:rtl/>
        </w:rPr>
        <w:t xml:space="preserve">. له </w:t>
      </w:r>
      <w:proofErr w:type="spellStart"/>
      <w:r>
        <w:rPr>
          <w:rFonts w:hint="cs"/>
          <w:rtl/>
        </w:rPr>
        <w:t>أصل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رواه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عنه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جماعة</w:t>
      </w:r>
      <w:proofErr w:type="spellEnd"/>
      <w:r>
        <w:rPr>
          <w:rFonts w:hint="cs"/>
          <w:rtl/>
        </w:rPr>
        <w:t>.</w:t>
      </w:r>
    </w:p>
  </w:footnote>
  <w:footnote w:id="6">
    <w:p w14:paraId="2022F504" w14:textId="77777777" w:rsidR="00E22B4B" w:rsidRDefault="00E22B4B" w:rsidP="00E22B4B">
      <w:pPr>
        <w:pStyle w:val="a7"/>
      </w:pPr>
      <w:r w:rsidRPr="006D663A"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وسائل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الشيعة</w:t>
      </w:r>
      <w:proofErr w:type="spellEnd"/>
      <w:r>
        <w:rPr>
          <w:rFonts w:hint="cs"/>
          <w:rtl/>
        </w:rPr>
        <w:t xml:space="preserve">، ج‌19، باب 44 از ابواب کتاب </w:t>
      </w:r>
      <w:proofErr w:type="spellStart"/>
      <w:r>
        <w:rPr>
          <w:rFonts w:hint="cs"/>
          <w:rtl/>
        </w:rPr>
        <w:t>الوصایا</w:t>
      </w:r>
      <w:proofErr w:type="spellEnd"/>
      <w:r>
        <w:rPr>
          <w:rFonts w:hint="cs"/>
          <w:rtl/>
        </w:rPr>
        <w:t>، ص363.</w:t>
      </w:r>
    </w:p>
  </w:footnote>
  <w:footnote w:id="7">
    <w:p w14:paraId="781E5BDD" w14:textId="77777777" w:rsidR="00E22B4B" w:rsidRDefault="00E22B4B" w:rsidP="00E22B4B">
      <w:pPr>
        <w:pStyle w:val="a7"/>
        <w:rPr>
          <w:rtl/>
        </w:rPr>
      </w:pPr>
      <w:r w:rsidRPr="006D663A">
        <w:footnoteRef/>
      </w:r>
      <w:r>
        <w:rPr>
          <w:rFonts w:hint="cs"/>
          <w:rtl/>
        </w:rPr>
        <w:t xml:space="preserve">. </w:t>
      </w:r>
      <w:proofErr w:type="spellStart"/>
      <w:r>
        <w:rPr>
          <w:rFonts w:hint="cs"/>
          <w:rtl/>
        </w:rPr>
        <w:t>وسائل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الشيعة</w:t>
      </w:r>
      <w:proofErr w:type="spellEnd"/>
      <w:r>
        <w:rPr>
          <w:rFonts w:hint="cs"/>
          <w:rtl/>
        </w:rPr>
        <w:t xml:space="preserve">، ج1، باب 4 از ابواب </w:t>
      </w:r>
      <w:proofErr w:type="spellStart"/>
      <w:r>
        <w:rPr>
          <w:rFonts w:hint="cs"/>
          <w:rtl/>
        </w:rPr>
        <w:t>مقدمة</w:t>
      </w:r>
      <w:proofErr w:type="spellEnd"/>
      <w:r>
        <w:rPr>
          <w:rFonts w:hint="cs"/>
          <w:rtl/>
        </w:rPr>
        <w:t xml:space="preserve"> عبادات، ص45.</w:t>
      </w:r>
    </w:p>
  </w:footnote>
  <w:footnote w:id="8">
    <w:p w14:paraId="3FB71D14" w14:textId="77777777" w:rsidR="00E22B4B" w:rsidRDefault="00E22B4B" w:rsidP="00E22B4B">
      <w:pPr>
        <w:pStyle w:val="a7"/>
        <w:rPr>
          <w:rtl/>
        </w:rPr>
      </w:pPr>
      <w:r w:rsidRPr="006D663A">
        <w:footnoteRef/>
      </w:r>
      <w:r>
        <w:rPr>
          <w:rFonts w:hint="cs"/>
          <w:rtl/>
        </w:rPr>
        <w:t xml:space="preserve">. </w:t>
      </w:r>
      <w:bookmarkStart w:id="7" w:name="_Hlk82645843"/>
      <w:proofErr w:type="spellStart"/>
      <w:r>
        <w:rPr>
          <w:rFonts w:hint="cs"/>
          <w:rtl/>
        </w:rPr>
        <w:t>الغدیر</w:t>
      </w:r>
      <w:proofErr w:type="spellEnd"/>
      <w:r>
        <w:rPr>
          <w:rFonts w:hint="cs"/>
          <w:rtl/>
        </w:rPr>
        <w:t xml:space="preserve">، ج6، ص101-103: </w:t>
      </w:r>
      <w:bookmarkEnd w:id="7"/>
      <w:r>
        <w:rPr>
          <w:rFonts w:hint="cs"/>
          <w:rtl/>
        </w:rPr>
        <w:t xml:space="preserve">لفت نظر: </w:t>
      </w:r>
      <w:proofErr w:type="spellStart"/>
      <w:r>
        <w:rPr>
          <w:rFonts w:hint="cs"/>
          <w:rtl/>
        </w:rPr>
        <w:t>أخرج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البخاري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هذا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الحديث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صحيحه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غير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أنه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مهما</w:t>
      </w:r>
      <w:proofErr w:type="spellEnd"/>
      <w:r>
        <w:rPr>
          <w:rFonts w:hint="cs"/>
          <w:rtl/>
        </w:rPr>
        <w:t xml:space="preserve"> وجد </w:t>
      </w:r>
      <w:proofErr w:type="spellStart"/>
      <w:r>
        <w:rPr>
          <w:rFonts w:hint="cs"/>
          <w:rtl/>
        </w:rPr>
        <w:t>فيه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مسة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بكرامة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الخليفة</w:t>
      </w:r>
      <w:proofErr w:type="spellEnd"/>
      <w:r>
        <w:rPr>
          <w:rFonts w:hint="cs"/>
          <w:rtl/>
        </w:rPr>
        <w:t xml:space="preserve"> حذف </w:t>
      </w:r>
      <w:proofErr w:type="spellStart"/>
      <w:r>
        <w:rPr>
          <w:rFonts w:hint="cs"/>
          <w:rtl/>
        </w:rPr>
        <w:t>صدره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تحفظا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عليها</w:t>
      </w:r>
      <w:proofErr w:type="spellEnd"/>
      <w:r>
        <w:rPr>
          <w:rFonts w:hint="cs"/>
          <w:rtl/>
        </w:rPr>
        <w:t xml:space="preserve">، ولم </w:t>
      </w:r>
      <w:proofErr w:type="spellStart"/>
      <w:r>
        <w:rPr>
          <w:rFonts w:hint="cs"/>
          <w:rtl/>
        </w:rPr>
        <w:t>يرقه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إيقاف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الأمة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على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قضية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تعرب</w:t>
      </w:r>
      <w:proofErr w:type="spellEnd"/>
      <w:r>
        <w:rPr>
          <w:rFonts w:hint="cs"/>
          <w:rtl/>
        </w:rPr>
        <w:t xml:space="preserve"> عن </w:t>
      </w:r>
      <w:proofErr w:type="spellStart"/>
      <w:r>
        <w:rPr>
          <w:rFonts w:hint="cs"/>
          <w:rtl/>
        </w:rPr>
        <w:t>جهله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بالسنة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الشايعة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أو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ذهوله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عنها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عند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القضاء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فقال</w:t>
      </w:r>
      <w:proofErr w:type="spellEnd"/>
      <w:r>
        <w:rPr>
          <w:rFonts w:hint="cs"/>
          <w:rtl/>
        </w:rPr>
        <w:t xml:space="preserve">: قال </w:t>
      </w:r>
      <w:proofErr w:type="spellStart"/>
      <w:r>
        <w:rPr>
          <w:rFonts w:hint="cs"/>
          <w:rtl/>
        </w:rPr>
        <w:t>علي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لعمر</w:t>
      </w:r>
      <w:proofErr w:type="spellEnd"/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</w:rPr>
        <w:t>أما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علمت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أن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القلم</w:t>
      </w:r>
      <w:proofErr w:type="spellEnd"/>
      <w:r>
        <w:rPr>
          <w:rFonts w:hint="cs"/>
          <w:rtl/>
        </w:rPr>
        <w:t xml:space="preserve"> رفع عن </w:t>
      </w:r>
      <w:proofErr w:type="spellStart"/>
      <w:r>
        <w:rPr>
          <w:rFonts w:hint="cs"/>
          <w:rtl/>
        </w:rPr>
        <w:t>المجنون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حتى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يفيق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وعن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الصبي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حتى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يدرك</w:t>
      </w:r>
      <w:proofErr w:type="spellEnd"/>
      <w:r>
        <w:rPr>
          <w:rFonts w:hint="cs"/>
          <w:rtl/>
        </w:rPr>
        <w:t xml:space="preserve">، </w:t>
      </w:r>
      <w:proofErr w:type="spellStart"/>
      <w:r>
        <w:rPr>
          <w:rFonts w:hint="cs"/>
          <w:rtl/>
        </w:rPr>
        <w:t>وعن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النائم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حتى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يستيقظ</w:t>
      </w:r>
      <w:proofErr w:type="spellEnd"/>
      <w:r>
        <w:rPr>
          <w:rFonts w:hint="cs"/>
          <w:rtl/>
        </w:rPr>
        <w:t>؟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bidiVisual/>
      <w:tblW w:w="9905" w:type="dxa"/>
      <w:tblInd w:w="-446" w:type="dxa"/>
      <w:tblLook w:val="06E0" w:firstRow="1" w:lastRow="1" w:firstColumn="1" w:lastColumn="0" w:noHBand="1" w:noVBand="1"/>
    </w:tblPr>
    <w:tblGrid>
      <w:gridCol w:w="9905"/>
    </w:tblGrid>
    <w:tr w:rsidR="00470912" w:rsidRPr="00DD7A26" w14:paraId="33B096D2" w14:textId="77777777" w:rsidTr="00D347A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05" w:type="dxa"/>
          <w:shd w:val="clear" w:color="auto" w:fill="FFFFFF" w:themeFill="background1"/>
        </w:tcPr>
        <w:p w14:paraId="5FDCC64E" w14:textId="77777777" w:rsidR="00470912" w:rsidRPr="00DD7A26" w:rsidRDefault="00470912" w:rsidP="00E22B4B">
          <w:pPr>
            <w:pStyle w:val="ab"/>
            <w:ind w:firstLine="0"/>
            <w:rPr>
              <w:rtl/>
            </w:rPr>
          </w:pPr>
          <w:r w:rsidRPr="00DD7A26">
            <w:rPr>
              <w:rFonts w:hint="cs"/>
              <w:color w:val="7030A0"/>
              <w:rtl/>
            </w:rPr>
            <w:t>شماره جلسه</w:t>
          </w:r>
          <w:r w:rsidRPr="00DD7A26">
            <w:rPr>
              <w:rFonts w:hint="cs"/>
              <w:rtl/>
            </w:rPr>
            <w:t xml:space="preserve">: </w:t>
          </w:r>
          <w:r w:rsidR="00E22B4B">
            <w:rPr>
              <w:rFonts w:hint="cs"/>
              <w:rtl/>
            </w:rPr>
            <w:t>2</w:t>
          </w:r>
          <w:r>
            <w:rPr>
              <w:rFonts w:hint="cs"/>
              <w:rtl/>
            </w:rPr>
            <w:t xml:space="preserve">            </w:t>
          </w:r>
          <w:r w:rsidR="0004043B">
            <w:rPr>
              <w:rFonts w:hint="cs"/>
              <w:rtl/>
            </w:rPr>
            <w:t xml:space="preserve">       </w:t>
          </w:r>
          <w:r w:rsidR="00FF60FB">
            <w:rPr>
              <w:rFonts w:hint="cs"/>
              <w:rtl/>
            </w:rPr>
            <w:t xml:space="preserve"> </w:t>
          </w:r>
          <w:r w:rsidR="0004043B">
            <w:rPr>
              <w:rFonts w:hint="cs"/>
              <w:rtl/>
            </w:rPr>
            <w:t xml:space="preserve">    </w:t>
          </w:r>
          <w:r>
            <w:rPr>
              <w:rFonts w:hint="cs"/>
              <w:rtl/>
            </w:rPr>
            <w:t xml:space="preserve"> </w:t>
          </w:r>
          <w:r w:rsidRPr="00DD7A26">
            <w:rPr>
              <w:rFonts w:hint="cs"/>
              <w:rtl/>
            </w:rPr>
            <w:t xml:space="preserve"> </w:t>
          </w:r>
          <w:r>
            <w:rPr>
              <w:rFonts w:hint="cs"/>
              <w:color w:val="ED7D31" w:themeColor="accent2"/>
              <w:rtl/>
            </w:rPr>
            <w:t xml:space="preserve">خارج فقه/ </w:t>
          </w:r>
          <w:proofErr w:type="spellStart"/>
          <w:r>
            <w:rPr>
              <w:rFonts w:hint="cs"/>
              <w:color w:val="ED7D31" w:themeColor="accent2"/>
              <w:rtl/>
            </w:rPr>
            <w:t>معاملات</w:t>
          </w:r>
          <w:proofErr w:type="spellEnd"/>
          <w:r>
            <w:rPr>
              <w:rFonts w:hint="cs"/>
              <w:color w:val="ED7D31" w:themeColor="accent2"/>
              <w:rtl/>
            </w:rPr>
            <w:t xml:space="preserve"> </w:t>
          </w:r>
          <w:proofErr w:type="spellStart"/>
          <w:r>
            <w:rPr>
              <w:rFonts w:hint="cs"/>
              <w:color w:val="ED7D31" w:themeColor="accent2"/>
              <w:rtl/>
            </w:rPr>
            <w:t>مستحدثه</w:t>
          </w:r>
          <w:proofErr w:type="spellEnd"/>
          <w:r w:rsidRPr="008A4054">
            <w:rPr>
              <w:rFonts w:hint="cs"/>
              <w:color w:val="ED7D31" w:themeColor="accent2"/>
              <w:rtl/>
            </w:rPr>
            <w:t xml:space="preserve">/ استاد </w:t>
          </w:r>
          <w:proofErr w:type="spellStart"/>
          <w:r w:rsidRPr="008A4054">
            <w:rPr>
              <w:rFonts w:hint="cs"/>
              <w:color w:val="ED7D31" w:themeColor="accent2"/>
              <w:rtl/>
            </w:rPr>
            <w:t>شوپایی</w:t>
          </w:r>
          <w:proofErr w:type="spellEnd"/>
          <w:r>
            <w:rPr>
              <w:rFonts w:hint="cs"/>
              <w:rtl/>
            </w:rPr>
            <w:t xml:space="preserve">   </w:t>
          </w:r>
          <w:r w:rsidR="0004043B">
            <w:rPr>
              <w:rFonts w:hint="cs"/>
              <w:rtl/>
            </w:rPr>
            <w:t xml:space="preserve">      </w:t>
          </w:r>
          <w:r w:rsidR="00FF60FB">
            <w:rPr>
              <w:rFonts w:hint="cs"/>
              <w:rtl/>
            </w:rPr>
            <w:t xml:space="preserve"> </w:t>
          </w:r>
          <w:r w:rsidR="0004043B">
            <w:rPr>
              <w:rFonts w:hint="cs"/>
              <w:rtl/>
            </w:rPr>
            <w:t xml:space="preserve"> </w:t>
          </w:r>
          <w:r>
            <w:rPr>
              <w:rFonts w:hint="cs"/>
              <w:rtl/>
            </w:rPr>
            <w:t xml:space="preserve"> </w:t>
          </w:r>
          <w:r w:rsidRPr="00DD7A26">
            <w:rPr>
              <w:rFonts w:hint="cs"/>
              <w:color w:val="7030A0"/>
              <w:rtl/>
            </w:rPr>
            <w:t>تاریخ</w:t>
          </w:r>
          <w:r w:rsidRPr="00DD7A26">
            <w:rPr>
              <w:rFonts w:hint="cs"/>
              <w:rtl/>
            </w:rPr>
            <w:t>:</w:t>
          </w:r>
          <w:r>
            <w:rPr>
              <w:rFonts w:hint="cs"/>
              <w:rtl/>
            </w:rPr>
            <w:t xml:space="preserve"> 1</w:t>
          </w:r>
          <w:r w:rsidR="00E22B4B">
            <w:rPr>
              <w:rFonts w:hint="cs"/>
              <w:rtl/>
            </w:rPr>
            <w:t>7</w:t>
          </w:r>
          <w:r>
            <w:rPr>
              <w:rFonts w:hint="cs"/>
              <w:rtl/>
            </w:rPr>
            <w:t>/</w:t>
          </w:r>
          <w:r w:rsidR="0004043B">
            <w:rPr>
              <w:rFonts w:hint="cs"/>
              <w:rtl/>
            </w:rPr>
            <w:t>6</w:t>
          </w:r>
          <w:r w:rsidRPr="00DD7A26">
            <w:rPr>
              <w:rFonts w:hint="cs"/>
              <w:rtl/>
            </w:rPr>
            <w:t>/</w:t>
          </w:r>
          <w:r>
            <w:rPr>
              <w:rFonts w:hint="cs"/>
              <w:rtl/>
            </w:rPr>
            <w:t>1400</w:t>
          </w:r>
        </w:p>
      </w:tc>
    </w:tr>
    <w:tr w:rsidR="00470912" w14:paraId="6D2E4E7C" w14:textId="77777777" w:rsidTr="00D347AF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58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905" w:type="dxa"/>
          <w:shd w:val="clear" w:color="auto" w:fill="FFFFFF" w:themeFill="background1"/>
        </w:tcPr>
        <w:p w14:paraId="1896D321" w14:textId="77777777" w:rsidR="00470912" w:rsidRDefault="00470912" w:rsidP="009E4C24">
          <w:pPr>
            <w:pStyle w:val="ab"/>
            <w:ind w:firstLine="0"/>
          </w:pPr>
          <w:r w:rsidRPr="00DD7A26">
            <w:rPr>
              <w:rFonts w:hint="cs"/>
              <w:color w:val="7030A0"/>
              <w:rtl/>
            </w:rPr>
            <w:t>موضوع عام</w:t>
          </w:r>
          <w:r w:rsidRPr="00DD7A26">
            <w:rPr>
              <w:rFonts w:hint="cs"/>
              <w:rtl/>
            </w:rPr>
            <w:t xml:space="preserve">: </w:t>
          </w:r>
          <w:r w:rsidR="009E4C24">
            <w:rPr>
              <w:rFonts w:hint="cs"/>
              <w:b w:val="0"/>
              <w:bCs w:val="0"/>
              <w:rtl/>
            </w:rPr>
            <w:t xml:space="preserve">ارکان عقد/ </w:t>
          </w:r>
          <w:proofErr w:type="spellStart"/>
          <w:r w:rsidR="009E4C24">
            <w:rPr>
              <w:rFonts w:hint="cs"/>
              <w:b w:val="0"/>
              <w:bCs w:val="0"/>
              <w:rtl/>
            </w:rPr>
            <w:t>متعاقدین</w:t>
          </w:r>
          <w:proofErr w:type="spellEnd"/>
          <w:r w:rsidRPr="0004043B">
            <w:rPr>
              <w:rFonts w:hint="cs"/>
              <w:b w:val="0"/>
              <w:bCs w:val="0"/>
              <w:rtl/>
            </w:rPr>
            <w:t xml:space="preserve"> </w:t>
          </w:r>
          <w:r w:rsidR="00FF60FB">
            <w:rPr>
              <w:rFonts w:hint="cs"/>
              <w:rtl/>
            </w:rPr>
            <w:t xml:space="preserve">  </w:t>
          </w:r>
          <w:r>
            <w:rPr>
              <w:rFonts w:hint="cs"/>
              <w:rtl/>
            </w:rPr>
            <w:t xml:space="preserve">  </w:t>
          </w:r>
          <w:r w:rsidR="00712ABF">
            <w:rPr>
              <w:rFonts w:hint="cs"/>
              <w:rtl/>
            </w:rPr>
            <w:t xml:space="preserve">      </w:t>
          </w:r>
          <w:proofErr w:type="spellStart"/>
          <w:r w:rsidRPr="00DD7A26">
            <w:rPr>
              <w:rFonts w:hint="cs"/>
              <w:color w:val="7030A0"/>
              <w:rtl/>
            </w:rPr>
            <w:t>مقرّر</w:t>
          </w:r>
          <w:proofErr w:type="spellEnd"/>
          <w:r w:rsidRPr="00DD7A26">
            <w:rPr>
              <w:rFonts w:hint="cs"/>
              <w:rtl/>
            </w:rPr>
            <w:t xml:space="preserve">: </w:t>
          </w:r>
          <w:r w:rsidRPr="002C7229">
            <w:rPr>
              <w:rFonts w:hint="cs"/>
              <w:b w:val="0"/>
              <w:bCs w:val="0"/>
              <w:rtl/>
            </w:rPr>
            <w:t xml:space="preserve">محسن </w:t>
          </w:r>
          <w:proofErr w:type="spellStart"/>
          <w:r w:rsidRPr="002C7229">
            <w:rPr>
              <w:rFonts w:hint="cs"/>
              <w:b w:val="0"/>
              <w:bCs w:val="0"/>
              <w:rtl/>
            </w:rPr>
            <w:t>فیروزتبار</w:t>
          </w:r>
          <w:proofErr w:type="spellEnd"/>
          <w:r w:rsidR="00FF60FB">
            <w:rPr>
              <w:rFonts w:hint="cs"/>
              <w:rtl/>
            </w:rPr>
            <w:t xml:space="preserve">  </w:t>
          </w:r>
          <w:r w:rsidR="00712ABF">
            <w:rPr>
              <w:rFonts w:hint="cs"/>
              <w:rtl/>
            </w:rPr>
            <w:t xml:space="preserve">      </w:t>
          </w:r>
          <w:r>
            <w:rPr>
              <w:rFonts w:hint="cs"/>
              <w:rtl/>
            </w:rPr>
            <w:t xml:space="preserve">  </w:t>
          </w:r>
          <w:r w:rsidRPr="00DD7A26">
            <w:rPr>
              <w:rFonts w:hint="cs"/>
              <w:color w:val="7030A0"/>
              <w:rtl/>
            </w:rPr>
            <w:t>موضوع خاص</w:t>
          </w:r>
          <w:r w:rsidRPr="00DD7A26">
            <w:rPr>
              <w:rFonts w:hint="cs"/>
              <w:rtl/>
            </w:rPr>
            <w:t xml:space="preserve">: </w:t>
          </w:r>
          <w:proofErr w:type="spellStart"/>
          <w:r w:rsidR="009E4C24">
            <w:rPr>
              <w:rFonts w:hint="cs"/>
              <w:b w:val="0"/>
              <w:bCs w:val="0"/>
              <w:rtl/>
            </w:rPr>
            <w:t>شرطیت</w:t>
          </w:r>
          <w:proofErr w:type="spellEnd"/>
          <w:r w:rsidR="009E4C24">
            <w:rPr>
              <w:rFonts w:hint="cs"/>
              <w:b w:val="0"/>
              <w:bCs w:val="0"/>
              <w:rtl/>
            </w:rPr>
            <w:t xml:space="preserve"> بلوغ</w:t>
          </w:r>
          <w:r w:rsidR="00712ABF" w:rsidRPr="00712ABF">
            <w:rPr>
              <w:rFonts w:hint="cs"/>
              <w:b w:val="0"/>
              <w:bCs w:val="0"/>
              <w:rtl/>
            </w:rPr>
            <w:t xml:space="preserve"> در </w:t>
          </w:r>
          <w:proofErr w:type="spellStart"/>
          <w:r w:rsidR="00712ABF" w:rsidRPr="00712ABF">
            <w:rPr>
              <w:rFonts w:hint="cs"/>
              <w:b w:val="0"/>
              <w:bCs w:val="0"/>
              <w:rtl/>
            </w:rPr>
            <w:t>متعاقدین</w:t>
          </w:r>
          <w:proofErr w:type="spellEnd"/>
        </w:p>
      </w:tc>
    </w:tr>
  </w:tbl>
  <w:p w14:paraId="2485DF6A" w14:textId="77777777" w:rsidR="00470912" w:rsidRDefault="00470912" w:rsidP="00DD7A26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28C78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918AB"/>
    <w:multiLevelType w:val="hybridMultilevel"/>
    <w:tmpl w:val="2914337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3243ABA"/>
    <w:multiLevelType w:val="hybridMultilevel"/>
    <w:tmpl w:val="4F48E8A4"/>
    <w:lvl w:ilvl="0" w:tplc="9392EE82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0A1F078C"/>
    <w:multiLevelType w:val="hybridMultilevel"/>
    <w:tmpl w:val="1FF07AB4"/>
    <w:lvl w:ilvl="0" w:tplc="CC404D6A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0AAB0367"/>
    <w:multiLevelType w:val="hybridMultilevel"/>
    <w:tmpl w:val="2FB6C5C2"/>
    <w:lvl w:ilvl="0" w:tplc="2E061F5C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7EC7A34"/>
    <w:multiLevelType w:val="hybridMultilevel"/>
    <w:tmpl w:val="FFEA6D32"/>
    <w:lvl w:ilvl="0" w:tplc="04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89D79BA"/>
    <w:multiLevelType w:val="hybridMultilevel"/>
    <w:tmpl w:val="0CC65ABA"/>
    <w:lvl w:ilvl="0" w:tplc="9158471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CE4165F"/>
    <w:multiLevelType w:val="hybridMultilevel"/>
    <w:tmpl w:val="0D221606"/>
    <w:lvl w:ilvl="0" w:tplc="4FFC0E9E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D6F638A"/>
    <w:multiLevelType w:val="hybridMultilevel"/>
    <w:tmpl w:val="8FB47D94"/>
    <w:lvl w:ilvl="0" w:tplc="C4BE3416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9ED1B27"/>
    <w:multiLevelType w:val="hybridMultilevel"/>
    <w:tmpl w:val="0B46EC98"/>
    <w:lvl w:ilvl="0" w:tplc="B2747B6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2A9260F4"/>
    <w:multiLevelType w:val="hybridMultilevel"/>
    <w:tmpl w:val="8AA21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67616"/>
    <w:multiLevelType w:val="hybridMultilevel"/>
    <w:tmpl w:val="D9507D04"/>
    <w:lvl w:ilvl="0" w:tplc="80C804F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3650664E"/>
    <w:multiLevelType w:val="hybridMultilevel"/>
    <w:tmpl w:val="FA62195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38FD0624"/>
    <w:multiLevelType w:val="hybridMultilevel"/>
    <w:tmpl w:val="E226709A"/>
    <w:lvl w:ilvl="0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3B8F13AE"/>
    <w:multiLevelType w:val="hybridMultilevel"/>
    <w:tmpl w:val="C330A1D8"/>
    <w:lvl w:ilvl="0" w:tplc="633C531E">
      <w:numFmt w:val="bullet"/>
      <w:pStyle w:val="a0"/>
      <w:lvlText w:val=""/>
      <w:lvlJc w:val="left"/>
      <w:pPr>
        <w:ind w:left="1152" w:hanging="360"/>
      </w:pPr>
      <w:rPr>
        <w:rFonts w:ascii="Symbol" w:eastAsiaTheme="minorHAnsi" w:hAnsi="Symbol" w:cs="B Badr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410B123D"/>
    <w:multiLevelType w:val="hybridMultilevel"/>
    <w:tmpl w:val="D5524744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49E779D1"/>
    <w:multiLevelType w:val="hybridMultilevel"/>
    <w:tmpl w:val="3576689E"/>
    <w:lvl w:ilvl="0" w:tplc="D362E04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4B0965ED"/>
    <w:multiLevelType w:val="hybridMultilevel"/>
    <w:tmpl w:val="0B5891AE"/>
    <w:lvl w:ilvl="0" w:tplc="5B3221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50E06B85"/>
    <w:multiLevelType w:val="hybridMultilevel"/>
    <w:tmpl w:val="5CCC6A5E"/>
    <w:lvl w:ilvl="0" w:tplc="0F628FF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5A2055E5"/>
    <w:multiLevelType w:val="hybridMultilevel"/>
    <w:tmpl w:val="B840F958"/>
    <w:lvl w:ilvl="0" w:tplc="0C102228">
      <w:start w:val="1"/>
      <w:numFmt w:val="decimal"/>
      <w:lvlText w:val="%1."/>
      <w:lvlJc w:val="left"/>
      <w:pPr>
        <w:ind w:left="1152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5F8002D9"/>
    <w:multiLevelType w:val="hybridMultilevel"/>
    <w:tmpl w:val="5EA2D202"/>
    <w:lvl w:ilvl="0" w:tplc="6CC6620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63463CA4"/>
    <w:multiLevelType w:val="hybridMultilevel"/>
    <w:tmpl w:val="4F9A2D40"/>
    <w:lvl w:ilvl="0" w:tplc="D7C2EE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72AF06A5"/>
    <w:multiLevelType w:val="hybridMultilevel"/>
    <w:tmpl w:val="4630F1C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2"/>
  </w:num>
  <w:num w:numId="7">
    <w:abstractNumId w:val="13"/>
  </w:num>
  <w:num w:numId="8">
    <w:abstractNumId w:val="22"/>
  </w:num>
  <w:num w:numId="9">
    <w:abstractNumId w:val="13"/>
  </w:num>
  <w:num w:numId="10">
    <w:abstractNumId w:val="3"/>
  </w:num>
  <w:num w:numId="11">
    <w:abstractNumId w:val="20"/>
  </w:num>
  <w:num w:numId="12">
    <w:abstractNumId w:val="11"/>
  </w:num>
  <w:num w:numId="13">
    <w:abstractNumId w:val="17"/>
  </w:num>
  <w:num w:numId="14">
    <w:abstractNumId w:val="4"/>
  </w:num>
  <w:num w:numId="15">
    <w:abstractNumId w:val="1"/>
  </w:num>
  <w:num w:numId="16">
    <w:abstractNumId w:val="5"/>
  </w:num>
  <w:num w:numId="17">
    <w:abstractNumId w:val="4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"/>
  </w:num>
  <w:num w:numId="23">
    <w:abstractNumId w:val="2"/>
  </w:num>
  <w:num w:numId="24">
    <w:abstractNumId w:val="10"/>
  </w:num>
  <w:num w:numId="25">
    <w:abstractNumId w:val="15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D1"/>
    <w:rsid w:val="00000088"/>
    <w:rsid w:val="00001F2F"/>
    <w:rsid w:val="000039B1"/>
    <w:rsid w:val="000043B8"/>
    <w:rsid w:val="000048CE"/>
    <w:rsid w:val="00004EEC"/>
    <w:rsid w:val="00012C50"/>
    <w:rsid w:val="00015824"/>
    <w:rsid w:val="000174D5"/>
    <w:rsid w:val="000179D6"/>
    <w:rsid w:val="00017A29"/>
    <w:rsid w:val="00023E8F"/>
    <w:rsid w:val="00025B3B"/>
    <w:rsid w:val="00026514"/>
    <w:rsid w:val="00030B3D"/>
    <w:rsid w:val="00032644"/>
    <w:rsid w:val="0003300D"/>
    <w:rsid w:val="00033B27"/>
    <w:rsid w:val="00035515"/>
    <w:rsid w:val="0004043B"/>
    <w:rsid w:val="00041781"/>
    <w:rsid w:val="00041897"/>
    <w:rsid w:val="00043D10"/>
    <w:rsid w:val="000441D3"/>
    <w:rsid w:val="000456C1"/>
    <w:rsid w:val="00050EA3"/>
    <w:rsid w:val="00052403"/>
    <w:rsid w:val="000535FD"/>
    <w:rsid w:val="00063DDB"/>
    <w:rsid w:val="000646DE"/>
    <w:rsid w:val="00064B91"/>
    <w:rsid w:val="00066334"/>
    <w:rsid w:val="00066CAA"/>
    <w:rsid w:val="00071617"/>
    <w:rsid w:val="00077485"/>
    <w:rsid w:val="00081493"/>
    <w:rsid w:val="00085978"/>
    <w:rsid w:val="00087B2A"/>
    <w:rsid w:val="000907C8"/>
    <w:rsid w:val="00091F1D"/>
    <w:rsid w:val="0009567B"/>
    <w:rsid w:val="00097A2A"/>
    <w:rsid w:val="000A0904"/>
    <w:rsid w:val="000A0D4F"/>
    <w:rsid w:val="000A21AD"/>
    <w:rsid w:val="000A45A2"/>
    <w:rsid w:val="000A69F6"/>
    <w:rsid w:val="000B10CD"/>
    <w:rsid w:val="000B264E"/>
    <w:rsid w:val="000B4F01"/>
    <w:rsid w:val="000B7CA8"/>
    <w:rsid w:val="000C3780"/>
    <w:rsid w:val="000C42C9"/>
    <w:rsid w:val="000C606E"/>
    <w:rsid w:val="000D3739"/>
    <w:rsid w:val="000D625A"/>
    <w:rsid w:val="000E26EA"/>
    <w:rsid w:val="000E4240"/>
    <w:rsid w:val="000E5E6E"/>
    <w:rsid w:val="000F66C0"/>
    <w:rsid w:val="001001FA"/>
    <w:rsid w:val="001019F5"/>
    <w:rsid w:val="00104AC6"/>
    <w:rsid w:val="00110B7E"/>
    <w:rsid w:val="00112141"/>
    <w:rsid w:val="001168AB"/>
    <w:rsid w:val="00117628"/>
    <w:rsid w:val="001208EB"/>
    <w:rsid w:val="001216FD"/>
    <w:rsid w:val="00123A4A"/>
    <w:rsid w:val="00127722"/>
    <w:rsid w:val="00130C85"/>
    <w:rsid w:val="00132C86"/>
    <w:rsid w:val="00133E62"/>
    <w:rsid w:val="00133F4C"/>
    <w:rsid w:val="0013707C"/>
    <w:rsid w:val="00142DB4"/>
    <w:rsid w:val="00143219"/>
    <w:rsid w:val="00151126"/>
    <w:rsid w:val="001558E8"/>
    <w:rsid w:val="001571F3"/>
    <w:rsid w:val="00160DDC"/>
    <w:rsid w:val="001637A0"/>
    <w:rsid w:val="001648ED"/>
    <w:rsid w:val="001651F7"/>
    <w:rsid w:val="001654AA"/>
    <w:rsid w:val="001670F7"/>
    <w:rsid w:val="0017250B"/>
    <w:rsid w:val="00172564"/>
    <w:rsid w:val="00172B49"/>
    <w:rsid w:val="00176C76"/>
    <w:rsid w:val="001777A5"/>
    <w:rsid w:val="00181444"/>
    <w:rsid w:val="001848F0"/>
    <w:rsid w:val="00186E7D"/>
    <w:rsid w:val="0019394B"/>
    <w:rsid w:val="00194C83"/>
    <w:rsid w:val="00195F1B"/>
    <w:rsid w:val="00196055"/>
    <w:rsid w:val="001A1108"/>
    <w:rsid w:val="001A20B9"/>
    <w:rsid w:val="001A3E72"/>
    <w:rsid w:val="001A4D32"/>
    <w:rsid w:val="001A507B"/>
    <w:rsid w:val="001A75ED"/>
    <w:rsid w:val="001B044B"/>
    <w:rsid w:val="001B1BE3"/>
    <w:rsid w:val="001B3619"/>
    <w:rsid w:val="001B6608"/>
    <w:rsid w:val="001B7ED5"/>
    <w:rsid w:val="001C5F9E"/>
    <w:rsid w:val="001C63E1"/>
    <w:rsid w:val="001C65C3"/>
    <w:rsid w:val="001D0AF1"/>
    <w:rsid w:val="001D0E8D"/>
    <w:rsid w:val="001D2075"/>
    <w:rsid w:val="001D2A40"/>
    <w:rsid w:val="001D40E1"/>
    <w:rsid w:val="001D4C3F"/>
    <w:rsid w:val="001D4E34"/>
    <w:rsid w:val="001D72E0"/>
    <w:rsid w:val="001D738B"/>
    <w:rsid w:val="001E26C6"/>
    <w:rsid w:val="001E30D0"/>
    <w:rsid w:val="001E4680"/>
    <w:rsid w:val="001F075B"/>
    <w:rsid w:val="001F0E99"/>
    <w:rsid w:val="001F215C"/>
    <w:rsid w:val="001F3E38"/>
    <w:rsid w:val="002050E9"/>
    <w:rsid w:val="002072FA"/>
    <w:rsid w:val="00207DC5"/>
    <w:rsid w:val="00210389"/>
    <w:rsid w:val="002140D6"/>
    <w:rsid w:val="002146E4"/>
    <w:rsid w:val="00214BAE"/>
    <w:rsid w:val="00223AC1"/>
    <w:rsid w:val="00223B88"/>
    <w:rsid w:val="00225C7B"/>
    <w:rsid w:val="00226F0F"/>
    <w:rsid w:val="00227A6C"/>
    <w:rsid w:val="00230C3B"/>
    <w:rsid w:val="00235B21"/>
    <w:rsid w:val="00235CB0"/>
    <w:rsid w:val="00236EF7"/>
    <w:rsid w:val="00240ED3"/>
    <w:rsid w:val="00244F38"/>
    <w:rsid w:val="00245460"/>
    <w:rsid w:val="002474AC"/>
    <w:rsid w:val="00247F12"/>
    <w:rsid w:val="00252201"/>
    <w:rsid w:val="002526CE"/>
    <w:rsid w:val="00256CB6"/>
    <w:rsid w:val="00256D6E"/>
    <w:rsid w:val="002572F3"/>
    <w:rsid w:val="00257CEF"/>
    <w:rsid w:val="002671A1"/>
    <w:rsid w:val="00271690"/>
    <w:rsid w:val="002733E8"/>
    <w:rsid w:val="00275CD7"/>
    <w:rsid w:val="002771A8"/>
    <w:rsid w:val="00280A17"/>
    <w:rsid w:val="00281BF0"/>
    <w:rsid w:val="00283201"/>
    <w:rsid w:val="00283249"/>
    <w:rsid w:val="00285479"/>
    <w:rsid w:val="00285F4F"/>
    <w:rsid w:val="00286445"/>
    <w:rsid w:val="00287860"/>
    <w:rsid w:val="00290FC9"/>
    <w:rsid w:val="002941BA"/>
    <w:rsid w:val="00297943"/>
    <w:rsid w:val="002A5872"/>
    <w:rsid w:val="002B4AC4"/>
    <w:rsid w:val="002B6C52"/>
    <w:rsid w:val="002B6E39"/>
    <w:rsid w:val="002B7234"/>
    <w:rsid w:val="002B7CD0"/>
    <w:rsid w:val="002C180F"/>
    <w:rsid w:val="002C6FA6"/>
    <w:rsid w:val="002C7229"/>
    <w:rsid w:val="002C79AC"/>
    <w:rsid w:val="002D0AB2"/>
    <w:rsid w:val="002D107B"/>
    <w:rsid w:val="002D2859"/>
    <w:rsid w:val="002D2C42"/>
    <w:rsid w:val="002D477D"/>
    <w:rsid w:val="002E1C66"/>
    <w:rsid w:val="002E2C21"/>
    <w:rsid w:val="002E2C88"/>
    <w:rsid w:val="002E2ED8"/>
    <w:rsid w:val="002E3135"/>
    <w:rsid w:val="002E4075"/>
    <w:rsid w:val="002E6FE2"/>
    <w:rsid w:val="002F3848"/>
    <w:rsid w:val="002F4020"/>
    <w:rsid w:val="00304251"/>
    <w:rsid w:val="003054BA"/>
    <w:rsid w:val="00305722"/>
    <w:rsid w:val="00315130"/>
    <w:rsid w:val="00315E11"/>
    <w:rsid w:val="00317906"/>
    <w:rsid w:val="00320C1B"/>
    <w:rsid w:val="00321B9F"/>
    <w:rsid w:val="00324B1A"/>
    <w:rsid w:val="00325FF8"/>
    <w:rsid w:val="00326790"/>
    <w:rsid w:val="00327873"/>
    <w:rsid w:val="0033098A"/>
    <w:rsid w:val="00331218"/>
    <w:rsid w:val="003323F6"/>
    <w:rsid w:val="00334AAB"/>
    <w:rsid w:val="00336889"/>
    <w:rsid w:val="003420BE"/>
    <w:rsid w:val="003437A8"/>
    <w:rsid w:val="00343B18"/>
    <w:rsid w:val="003465CF"/>
    <w:rsid w:val="0034706F"/>
    <w:rsid w:val="0035000D"/>
    <w:rsid w:val="00351F3D"/>
    <w:rsid w:val="00352508"/>
    <w:rsid w:val="00352F06"/>
    <w:rsid w:val="0036329B"/>
    <w:rsid w:val="00364B98"/>
    <w:rsid w:val="003650DD"/>
    <w:rsid w:val="00367866"/>
    <w:rsid w:val="00367ADD"/>
    <w:rsid w:val="00370338"/>
    <w:rsid w:val="003716EB"/>
    <w:rsid w:val="00371AF7"/>
    <w:rsid w:val="003721D9"/>
    <w:rsid w:val="00373152"/>
    <w:rsid w:val="00374A53"/>
    <w:rsid w:val="00374D8D"/>
    <w:rsid w:val="00377CB2"/>
    <w:rsid w:val="003858F2"/>
    <w:rsid w:val="00386B0F"/>
    <w:rsid w:val="00387C33"/>
    <w:rsid w:val="00387DB1"/>
    <w:rsid w:val="00391601"/>
    <w:rsid w:val="00393BC3"/>
    <w:rsid w:val="0039572D"/>
    <w:rsid w:val="003B14B0"/>
    <w:rsid w:val="003B1F1C"/>
    <w:rsid w:val="003C08C6"/>
    <w:rsid w:val="003C1F63"/>
    <w:rsid w:val="003C2816"/>
    <w:rsid w:val="003C6EFC"/>
    <w:rsid w:val="003D0D68"/>
    <w:rsid w:val="003D2F28"/>
    <w:rsid w:val="003D7D19"/>
    <w:rsid w:val="003E12C1"/>
    <w:rsid w:val="003E1731"/>
    <w:rsid w:val="003E7106"/>
    <w:rsid w:val="003F0C20"/>
    <w:rsid w:val="003F3F3F"/>
    <w:rsid w:val="003F43C0"/>
    <w:rsid w:val="003F5F56"/>
    <w:rsid w:val="003F6021"/>
    <w:rsid w:val="003F791F"/>
    <w:rsid w:val="0040583A"/>
    <w:rsid w:val="00405B03"/>
    <w:rsid w:val="00405EEE"/>
    <w:rsid w:val="00407F50"/>
    <w:rsid w:val="0041060F"/>
    <w:rsid w:val="00417515"/>
    <w:rsid w:val="00422A2B"/>
    <w:rsid w:val="00423C25"/>
    <w:rsid w:val="00427171"/>
    <w:rsid w:val="004352C0"/>
    <w:rsid w:val="00437845"/>
    <w:rsid w:val="00440685"/>
    <w:rsid w:val="0044142B"/>
    <w:rsid w:val="00442F81"/>
    <w:rsid w:val="00443475"/>
    <w:rsid w:val="00444E6F"/>
    <w:rsid w:val="00454737"/>
    <w:rsid w:val="00456F80"/>
    <w:rsid w:val="00460628"/>
    <w:rsid w:val="004628B9"/>
    <w:rsid w:val="004651B7"/>
    <w:rsid w:val="0046595B"/>
    <w:rsid w:val="004672DE"/>
    <w:rsid w:val="00470912"/>
    <w:rsid w:val="00470F64"/>
    <w:rsid w:val="00471668"/>
    <w:rsid w:val="004731B2"/>
    <w:rsid w:val="00473B7F"/>
    <w:rsid w:val="004760D5"/>
    <w:rsid w:val="00481C8F"/>
    <w:rsid w:val="00482338"/>
    <w:rsid w:val="004823F9"/>
    <w:rsid w:val="00482879"/>
    <w:rsid w:val="00483D9A"/>
    <w:rsid w:val="004843B1"/>
    <w:rsid w:val="004873BE"/>
    <w:rsid w:val="00491A4A"/>
    <w:rsid w:val="00491B7F"/>
    <w:rsid w:val="00492036"/>
    <w:rsid w:val="004945AF"/>
    <w:rsid w:val="0049495F"/>
    <w:rsid w:val="00495EA7"/>
    <w:rsid w:val="004964E2"/>
    <w:rsid w:val="004A0B42"/>
    <w:rsid w:val="004B0D4A"/>
    <w:rsid w:val="004B1B59"/>
    <w:rsid w:val="004B1EE5"/>
    <w:rsid w:val="004B6E3D"/>
    <w:rsid w:val="004C1138"/>
    <w:rsid w:val="004C25BE"/>
    <w:rsid w:val="004C4CB7"/>
    <w:rsid w:val="004C53AC"/>
    <w:rsid w:val="004C7818"/>
    <w:rsid w:val="004D0A89"/>
    <w:rsid w:val="004D0A8A"/>
    <w:rsid w:val="004E2747"/>
    <w:rsid w:val="004E5843"/>
    <w:rsid w:val="004E5A38"/>
    <w:rsid w:val="004F109C"/>
    <w:rsid w:val="004F167F"/>
    <w:rsid w:val="004F2CA1"/>
    <w:rsid w:val="004F31A3"/>
    <w:rsid w:val="004F3E77"/>
    <w:rsid w:val="004F6E3E"/>
    <w:rsid w:val="005000F9"/>
    <w:rsid w:val="00501BB5"/>
    <w:rsid w:val="005041E9"/>
    <w:rsid w:val="005064D6"/>
    <w:rsid w:val="0051089F"/>
    <w:rsid w:val="00510E20"/>
    <w:rsid w:val="00514771"/>
    <w:rsid w:val="00514F41"/>
    <w:rsid w:val="0051562B"/>
    <w:rsid w:val="005163DD"/>
    <w:rsid w:val="005174C1"/>
    <w:rsid w:val="005216B5"/>
    <w:rsid w:val="005224ED"/>
    <w:rsid w:val="005228B2"/>
    <w:rsid w:val="00522CCC"/>
    <w:rsid w:val="00522FDA"/>
    <w:rsid w:val="00525E6C"/>
    <w:rsid w:val="00530748"/>
    <w:rsid w:val="0053104C"/>
    <w:rsid w:val="005322E4"/>
    <w:rsid w:val="00535AE5"/>
    <w:rsid w:val="00542890"/>
    <w:rsid w:val="00542CA9"/>
    <w:rsid w:val="00551DCC"/>
    <w:rsid w:val="00554150"/>
    <w:rsid w:val="0056333E"/>
    <w:rsid w:val="00564FFB"/>
    <w:rsid w:val="005658F8"/>
    <w:rsid w:val="005664F4"/>
    <w:rsid w:val="0056654D"/>
    <w:rsid w:val="00570C29"/>
    <w:rsid w:val="00571847"/>
    <w:rsid w:val="00571D92"/>
    <w:rsid w:val="00575FE4"/>
    <w:rsid w:val="00577628"/>
    <w:rsid w:val="00582BC3"/>
    <w:rsid w:val="005837D0"/>
    <w:rsid w:val="00586BEF"/>
    <w:rsid w:val="00590314"/>
    <w:rsid w:val="005917CD"/>
    <w:rsid w:val="005947AF"/>
    <w:rsid w:val="00595208"/>
    <w:rsid w:val="00597DAA"/>
    <w:rsid w:val="005A028A"/>
    <w:rsid w:val="005A34D5"/>
    <w:rsid w:val="005A45EB"/>
    <w:rsid w:val="005A5C5D"/>
    <w:rsid w:val="005A5D8D"/>
    <w:rsid w:val="005A72B6"/>
    <w:rsid w:val="005B3298"/>
    <w:rsid w:val="005B406E"/>
    <w:rsid w:val="005B4D14"/>
    <w:rsid w:val="005B5083"/>
    <w:rsid w:val="005B67D0"/>
    <w:rsid w:val="005B68C0"/>
    <w:rsid w:val="005B7BAF"/>
    <w:rsid w:val="005C06B0"/>
    <w:rsid w:val="005C1C9F"/>
    <w:rsid w:val="005C1FC6"/>
    <w:rsid w:val="005C2108"/>
    <w:rsid w:val="005C6D5A"/>
    <w:rsid w:val="005D0907"/>
    <w:rsid w:val="005D17DB"/>
    <w:rsid w:val="005D1A5A"/>
    <w:rsid w:val="005D1BE0"/>
    <w:rsid w:val="005D201E"/>
    <w:rsid w:val="005D219E"/>
    <w:rsid w:val="005D29E6"/>
    <w:rsid w:val="005D2AFD"/>
    <w:rsid w:val="005D4B20"/>
    <w:rsid w:val="005E2C01"/>
    <w:rsid w:val="005E3D50"/>
    <w:rsid w:val="005E5864"/>
    <w:rsid w:val="005E64F4"/>
    <w:rsid w:val="005F05C3"/>
    <w:rsid w:val="005F1F7B"/>
    <w:rsid w:val="005F3443"/>
    <w:rsid w:val="005F47C3"/>
    <w:rsid w:val="005F5A2B"/>
    <w:rsid w:val="005F656F"/>
    <w:rsid w:val="005F6E4C"/>
    <w:rsid w:val="006047F4"/>
    <w:rsid w:val="00604C6D"/>
    <w:rsid w:val="00606049"/>
    <w:rsid w:val="0060609E"/>
    <w:rsid w:val="00606F8E"/>
    <w:rsid w:val="00607BFA"/>
    <w:rsid w:val="00611219"/>
    <w:rsid w:val="00613AE9"/>
    <w:rsid w:val="00620F49"/>
    <w:rsid w:val="00621016"/>
    <w:rsid w:val="00621B2E"/>
    <w:rsid w:val="00622A20"/>
    <w:rsid w:val="00624D3E"/>
    <w:rsid w:val="00625632"/>
    <w:rsid w:val="006265EC"/>
    <w:rsid w:val="006307DF"/>
    <w:rsid w:val="006321C9"/>
    <w:rsid w:val="006339A0"/>
    <w:rsid w:val="00633CCB"/>
    <w:rsid w:val="00634FAB"/>
    <w:rsid w:val="00635197"/>
    <w:rsid w:val="00636CFC"/>
    <w:rsid w:val="006370D4"/>
    <w:rsid w:val="00640679"/>
    <w:rsid w:val="006419B8"/>
    <w:rsid w:val="00641A0F"/>
    <w:rsid w:val="00642CC5"/>
    <w:rsid w:val="0064365E"/>
    <w:rsid w:val="00643A12"/>
    <w:rsid w:val="00650D68"/>
    <w:rsid w:val="00651B06"/>
    <w:rsid w:val="00653E73"/>
    <w:rsid w:val="006558B1"/>
    <w:rsid w:val="00657C92"/>
    <w:rsid w:val="00661448"/>
    <w:rsid w:val="00662B7E"/>
    <w:rsid w:val="006643BF"/>
    <w:rsid w:val="00666CA9"/>
    <w:rsid w:val="00670656"/>
    <w:rsid w:val="006731B0"/>
    <w:rsid w:val="0067496A"/>
    <w:rsid w:val="00675F7D"/>
    <w:rsid w:val="006764E4"/>
    <w:rsid w:val="00682B4B"/>
    <w:rsid w:val="006974B6"/>
    <w:rsid w:val="00697C9A"/>
    <w:rsid w:val="006A4284"/>
    <w:rsid w:val="006A55D9"/>
    <w:rsid w:val="006B0524"/>
    <w:rsid w:val="006B05C4"/>
    <w:rsid w:val="006B49EC"/>
    <w:rsid w:val="006D0EC9"/>
    <w:rsid w:val="006D4016"/>
    <w:rsid w:val="006D4DDD"/>
    <w:rsid w:val="006D663A"/>
    <w:rsid w:val="006E3983"/>
    <w:rsid w:val="006E3E7C"/>
    <w:rsid w:val="006E6CA4"/>
    <w:rsid w:val="006E7BA7"/>
    <w:rsid w:val="006F2945"/>
    <w:rsid w:val="006F55F5"/>
    <w:rsid w:val="006F5D4E"/>
    <w:rsid w:val="006F63E4"/>
    <w:rsid w:val="00702749"/>
    <w:rsid w:val="00705BE9"/>
    <w:rsid w:val="007115CC"/>
    <w:rsid w:val="00712ABF"/>
    <w:rsid w:val="00713817"/>
    <w:rsid w:val="00713BDB"/>
    <w:rsid w:val="0071467F"/>
    <w:rsid w:val="00716684"/>
    <w:rsid w:val="0071684C"/>
    <w:rsid w:val="007218FF"/>
    <w:rsid w:val="007253DA"/>
    <w:rsid w:val="00725E08"/>
    <w:rsid w:val="00725EE2"/>
    <w:rsid w:val="00726A81"/>
    <w:rsid w:val="00727125"/>
    <w:rsid w:val="00727735"/>
    <w:rsid w:val="0073080D"/>
    <w:rsid w:val="00731BBB"/>
    <w:rsid w:val="007343C3"/>
    <w:rsid w:val="00735978"/>
    <w:rsid w:val="00736BD7"/>
    <w:rsid w:val="00741A84"/>
    <w:rsid w:val="00745653"/>
    <w:rsid w:val="007464A4"/>
    <w:rsid w:val="00747419"/>
    <w:rsid w:val="00747436"/>
    <w:rsid w:val="00747E57"/>
    <w:rsid w:val="0075192C"/>
    <w:rsid w:val="00756C65"/>
    <w:rsid w:val="00762B44"/>
    <w:rsid w:val="0076301F"/>
    <w:rsid w:val="00763B2F"/>
    <w:rsid w:val="00765DD4"/>
    <w:rsid w:val="007750B5"/>
    <w:rsid w:val="00780E89"/>
    <w:rsid w:val="00782F83"/>
    <w:rsid w:val="007845C2"/>
    <w:rsid w:val="00790984"/>
    <w:rsid w:val="00796573"/>
    <w:rsid w:val="007A7CF7"/>
    <w:rsid w:val="007B1835"/>
    <w:rsid w:val="007B19DE"/>
    <w:rsid w:val="007B59FF"/>
    <w:rsid w:val="007B5C80"/>
    <w:rsid w:val="007B630D"/>
    <w:rsid w:val="007B6FB0"/>
    <w:rsid w:val="007C1460"/>
    <w:rsid w:val="007C2CA4"/>
    <w:rsid w:val="007C6B20"/>
    <w:rsid w:val="007C737D"/>
    <w:rsid w:val="007D1264"/>
    <w:rsid w:val="007D12ED"/>
    <w:rsid w:val="007D1FB0"/>
    <w:rsid w:val="007D2CB2"/>
    <w:rsid w:val="007D4130"/>
    <w:rsid w:val="007D448C"/>
    <w:rsid w:val="007D5A56"/>
    <w:rsid w:val="007E1836"/>
    <w:rsid w:val="007E3F05"/>
    <w:rsid w:val="007E4652"/>
    <w:rsid w:val="007E46EE"/>
    <w:rsid w:val="007E4847"/>
    <w:rsid w:val="007E5822"/>
    <w:rsid w:val="007F0988"/>
    <w:rsid w:val="007F128C"/>
    <w:rsid w:val="007F23A5"/>
    <w:rsid w:val="007F27E8"/>
    <w:rsid w:val="007F3337"/>
    <w:rsid w:val="007F35B7"/>
    <w:rsid w:val="007F7DBD"/>
    <w:rsid w:val="00800C8C"/>
    <w:rsid w:val="008025AD"/>
    <w:rsid w:val="00803B57"/>
    <w:rsid w:val="00803BD2"/>
    <w:rsid w:val="00803F26"/>
    <w:rsid w:val="00810E55"/>
    <w:rsid w:val="00812823"/>
    <w:rsid w:val="00812A5D"/>
    <w:rsid w:val="008139B9"/>
    <w:rsid w:val="00813F82"/>
    <w:rsid w:val="008151F9"/>
    <w:rsid w:val="00815D60"/>
    <w:rsid w:val="00821A37"/>
    <w:rsid w:val="00822204"/>
    <w:rsid w:val="0082440B"/>
    <w:rsid w:val="0082501A"/>
    <w:rsid w:val="00825AD2"/>
    <w:rsid w:val="00827D89"/>
    <w:rsid w:val="008324E2"/>
    <w:rsid w:val="00841A2B"/>
    <w:rsid w:val="008440A1"/>
    <w:rsid w:val="00845370"/>
    <w:rsid w:val="00850CF7"/>
    <w:rsid w:val="008515A1"/>
    <w:rsid w:val="00851892"/>
    <w:rsid w:val="00852945"/>
    <w:rsid w:val="00853BEE"/>
    <w:rsid w:val="00854ACB"/>
    <w:rsid w:val="00855104"/>
    <w:rsid w:val="00857862"/>
    <w:rsid w:val="00857E08"/>
    <w:rsid w:val="00862739"/>
    <w:rsid w:val="00862B74"/>
    <w:rsid w:val="008631FC"/>
    <w:rsid w:val="0086555F"/>
    <w:rsid w:val="00865884"/>
    <w:rsid w:val="00865B5E"/>
    <w:rsid w:val="008719BF"/>
    <w:rsid w:val="008732AE"/>
    <w:rsid w:val="00874BCA"/>
    <w:rsid w:val="00876A81"/>
    <w:rsid w:val="00876ECD"/>
    <w:rsid w:val="00880381"/>
    <w:rsid w:val="00881E80"/>
    <w:rsid w:val="0088345D"/>
    <w:rsid w:val="008900E7"/>
    <w:rsid w:val="00890D9B"/>
    <w:rsid w:val="0089148F"/>
    <w:rsid w:val="00893425"/>
    <w:rsid w:val="00894FFB"/>
    <w:rsid w:val="008960EE"/>
    <w:rsid w:val="0089628C"/>
    <w:rsid w:val="008A2450"/>
    <w:rsid w:val="008A4054"/>
    <w:rsid w:val="008A61F1"/>
    <w:rsid w:val="008B17AC"/>
    <w:rsid w:val="008B21DF"/>
    <w:rsid w:val="008B3702"/>
    <w:rsid w:val="008B6FA1"/>
    <w:rsid w:val="008C27AB"/>
    <w:rsid w:val="008C6D9B"/>
    <w:rsid w:val="008D31C6"/>
    <w:rsid w:val="008E16A7"/>
    <w:rsid w:val="008E291C"/>
    <w:rsid w:val="008E2D09"/>
    <w:rsid w:val="008E358E"/>
    <w:rsid w:val="008E53D7"/>
    <w:rsid w:val="008F0E69"/>
    <w:rsid w:val="008F2F49"/>
    <w:rsid w:val="008F7AB8"/>
    <w:rsid w:val="00901AEE"/>
    <w:rsid w:val="00904371"/>
    <w:rsid w:val="00907BBD"/>
    <w:rsid w:val="00912792"/>
    <w:rsid w:val="009152F4"/>
    <w:rsid w:val="00916218"/>
    <w:rsid w:val="00922119"/>
    <w:rsid w:val="00923200"/>
    <w:rsid w:val="00924D17"/>
    <w:rsid w:val="00930DA0"/>
    <w:rsid w:val="00933687"/>
    <w:rsid w:val="009354B7"/>
    <w:rsid w:val="00935EFD"/>
    <w:rsid w:val="00937E7D"/>
    <w:rsid w:val="00943266"/>
    <w:rsid w:val="009451D2"/>
    <w:rsid w:val="009466BF"/>
    <w:rsid w:val="0094722D"/>
    <w:rsid w:val="009526B3"/>
    <w:rsid w:val="0095318F"/>
    <w:rsid w:val="009608FB"/>
    <w:rsid w:val="00961730"/>
    <w:rsid w:val="00964ABF"/>
    <w:rsid w:val="00964D3A"/>
    <w:rsid w:val="009654AC"/>
    <w:rsid w:val="00967212"/>
    <w:rsid w:val="00970AA4"/>
    <w:rsid w:val="00971D82"/>
    <w:rsid w:val="009727B6"/>
    <w:rsid w:val="00974E26"/>
    <w:rsid w:val="00977677"/>
    <w:rsid w:val="00977C04"/>
    <w:rsid w:val="00980522"/>
    <w:rsid w:val="00984EB6"/>
    <w:rsid w:val="00985992"/>
    <w:rsid w:val="009879BB"/>
    <w:rsid w:val="00992A6F"/>
    <w:rsid w:val="0099305A"/>
    <w:rsid w:val="00994560"/>
    <w:rsid w:val="00994844"/>
    <w:rsid w:val="00995732"/>
    <w:rsid w:val="0099698B"/>
    <w:rsid w:val="00996C79"/>
    <w:rsid w:val="00997023"/>
    <w:rsid w:val="009A1AC4"/>
    <w:rsid w:val="009A2DE3"/>
    <w:rsid w:val="009A3F6C"/>
    <w:rsid w:val="009A6818"/>
    <w:rsid w:val="009B014F"/>
    <w:rsid w:val="009B10C1"/>
    <w:rsid w:val="009B310E"/>
    <w:rsid w:val="009B3A1E"/>
    <w:rsid w:val="009B42C5"/>
    <w:rsid w:val="009B77FA"/>
    <w:rsid w:val="009C14E2"/>
    <w:rsid w:val="009C4B4E"/>
    <w:rsid w:val="009C645A"/>
    <w:rsid w:val="009C6A3B"/>
    <w:rsid w:val="009C717D"/>
    <w:rsid w:val="009D003A"/>
    <w:rsid w:val="009D2235"/>
    <w:rsid w:val="009D2EEE"/>
    <w:rsid w:val="009D3586"/>
    <w:rsid w:val="009D3D24"/>
    <w:rsid w:val="009E0311"/>
    <w:rsid w:val="009E11A3"/>
    <w:rsid w:val="009E15B9"/>
    <w:rsid w:val="009E263B"/>
    <w:rsid w:val="009E3A21"/>
    <w:rsid w:val="009E44A9"/>
    <w:rsid w:val="009E47C3"/>
    <w:rsid w:val="009E4C24"/>
    <w:rsid w:val="009F18AF"/>
    <w:rsid w:val="00A0023C"/>
    <w:rsid w:val="00A008C3"/>
    <w:rsid w:val="00A05755"/>
    <w:rsid w:val="00A07915"/>
    <w:rsid w:val="00A115F1"/>
    <w:rsid w:val="00A1193B"/>
    <w:rsid w:val="00A11DBE"/>
    <w:rsid w:val="00A13C5A"/>
    <w:rsid w:val="00A144C5"/>
    <w:rsid w:val="00A15992"/>
    <w:rsid w:val="00A1620C"/>
    <w:rsid w:val="00A252EF"/>
    <w:rsid w:val="00A264EC"/>
    <w:rsid w:val="00A320D8"/>
    <w:rsid w:val="00A34484"/>
    <w:rsid w:val="00A35ED1"/>
    <w:rsid w:val="00A3690C"/>
    <w:rsid w:val="00A37A06"/>
    <w:rsid w:val="00A41892"/>
    <w:rsid w:val="00A422BD"/>
    <w:rsid w:val="00A42B12"/>
    <w:rsid w:val="00A44B64"/>
    <w:rsid w:val="00A4598F"/>
    <w:rsid w:val="00A52457"/>
    <w:rsid w:val="00A52D09"/>
    <w:rsid w:val="00A53AA0"/>
    <w:rsid w:val="00A54AC3"/>
    <w:rsid w:val="00A56C55"/>
    <w:rsid w:val="00A605F4"/>
    <w:rsid w:val="00A60C09"/>
    <w:rsid w:val="00A65A50"/>
    <w:rsid w:val="00A70993"/>
    <w:rsid w:val="00A71A39"/>
    <w:rsid w:val="00A7235C"/>
    <w:rsid w:val="00A74A54"/>
    <w:rsid w:val="00A74C1C"/>
    <w:rsid w:val="00A77A13"/>
    <w:rsid w:val="00A77EEA"/>
    <w:rsid w:val="00A82358"/>
    <w:rsid w:val="00A82911"/>
    <w:rsid w:val="00A929F4"/>
    <w:rsid w:val="00A94B34"/>
    <w:rsid w:val="00AA31FA"/>
    <w:rsid w:val="00AA4340"/>
    <w:rsid w:val="00AA5038"/>
    <w:rsid w:val="00AA677C"/>
    <w:rsid w:val="00AB03D7"/>
    <w:rsid w:val="00AB2E26"/>
    <w:rsid w:val="00AB38AE"/>
    <w:rsid w:val="00AB3991"/>
    <w:rsid w:val="00AB6234"/>
    <w:rsid w:val="00AB7619"/>
    <w:rsid w:val="00AC434D"/>
    <w:rsid w:val="00AD0A69"/>
    <w:rsid w:val="00AD6B61"/>
    <w:rsid w:val="00AD7922"/>
    <w:rsid w:val="00AE28FF"/>
    <w:rsid w:val="00AE431E"/>
    <w:rsid w:val="00AF1234"/>
    <w:rsid w:val="00AF523B"/>
    <w:rsid w:val="00AF573F"/>
    <w:rsid w:val="00AF74BC"/>
    <w:rsid w:val="00AF7F24"/>
    <w:rsid w:val="00B012A6"/>
    <w:rsid w:val="00B015A8"/>
    <w:rsid w:val="00B015EA"/>
    <w:rsid w:val="00B02CB3"/>
    <w:rsid w:val="00B0317C"/>
    <w:rsid w:val="00B1028E"/>
    <w:rsid w:val="00B13405"/>
    <w:rsid w:val="00B13B39"/>
    <w:rsid w:val="00B15FC7"/>
    <w:rsid w:val="00B16912"/>
    <w:rsid w:val="00B17B09"/>
    <w:rsid w:val="00B17B1F"/>
    <w:rsid w:val="00B2142F"/>
    <w:rsid w:val="00B2194B"/>
    <w:rsid w:val="00B2790F"/>
    <w:rsid w:val="00B300A3"/>
    <w:rsid w:val="00B30CAA"/>
    <w:rsid w:val="00B33081"/>
    <w:rsid w:val="00B37603"/>
    <w:rsid w:val="00B37EE3"/>
    <w:rsid w:val="00B46AD8"/>
    <w:rsid w:val="00B50F3D"/>
    <w:rsid w:val="00B56EC1"/>
    <w:rsid w:val="00B576AB"/>
    <w:rsid w:val="00B57D48"/>
    <w:rsid w:val="00B70AEC"/>
    <w:rsid w:val="00B716C5"/>
    <w:rsid w:val="00B73C67"/>
    <w:rsid w:val="00B807F5"/>
    <w:rsid w:val="00B819FE"/>
    <w:rsid w:val="00B82210"/>
    <w:rsid w:val="00B831A7"/>
    <w:rsid w:val="00B86952"/>
    <w:rsid w:val="00B877D4"/>
    <w:rsid w:val="00B87F52"/>
    <w:rsid w:val="00B901C8"/>
    <w:rsid w:val="00B90C36"/>
    <w:rsid w:val="00B9123C"/>
    <w:rsid w:val="00B92B33"/>
    <w:rsid w:val="00B94351"/>
    <w:rsid w:val="00B95291"/>
    <w:rsid w:val="00BA505C"/>
    <w:rsid w:val="00BA782B"/>
    <w:rsid w:val="00BB1ED6"/>
    <w:rsid w:val="00BB2736"/>
    <w:rsid w:val="00BB5635"/>
    <w:rsid w:val="00BB63C0"/>
    <w:rsid w:val="00BC0237"/>
    <w:rsid w:val="00BC32F9"/>
    <w:rsid w:val="00BC5358"/>
    <w:rsid w:val="00BC56FE"/>
    <w:rsid w:val="00BC7366"/>
    <w:rsid w:val="00BC7A94"/>
    <w:rsid w:val="00BC7ADA"/>
    <w:rsid w:val="00BD34CF"/>
    <w:rsid w:val="00BD50C0"/>
    <w:rsid w:val="00BD669E"/>
    <w:rsid w:val="00BD7D33"/>
    <w:rsid w:val="00BF1513"/>
    <w:rsid w:val="00BF2E16"/>
    <w:rsid w:val="00BF36A7"/>
    <w:rsid w:val="00BF7EDC"/>
    <w:rsid w:val="00C05749"/>
    <w:rsid w:val="00C10E33"/>
    <w:rsid w:val="00C11687"/>
    <w:rsid w:val="00C13AA0"/>
    <w:rsid w:val="00C14FD2"/>
    <w:rsid w:val="00C15636"/>
    <w:rsid w:val="00C162B5"/>
    <w:rsid w:val="00C2005E"/>
    <w:rsid w:val="00C25AE6"/>
    <w:rsid w:val="00C302F8"/>
    <w:rsid w:val="00C30AF0"/>
    <w:rsid w:val="00C376B5"/>
    <w:rsid w:val="00C419FE"/>
    <w:rsid w:val="00C4337B"/>
    <w:rsid w:val="00C43E1B"/>
    <w:rsid w:val="00C46833"/>
    <w:rsid w:val="00C52B71"/>
    <w:rsid w:val="00C54925"/>
    <w:rsid w:val="00C56B00"/>
    <w:rsid w:val="00C56EA1"/>
    <w:rsid w:val="00C613F9"/>
    <w:rsid w:val="00C638CE"/>
    <w:rsid w:val="00C657DE"/>
    <w:rsid w:val="00C674F5"/>
    <w:rsid w:val="00C7312C"/>
    <w:rsid w:val="00C7317D"/>
    <w:rsid w:val="00C74830"/>
    <w:rsid w:val="00C751C2"/>
    <w:rsid w:val="00C764E3"/>
    <w:rsid w:val="00C83C6D"/>
    <w:rsid w:val="00C83EA8"/>
    <w:rsid w:val="00C83F3B"/>
    <w:rsid w:val="00C8473D"/>
    <w:rsid w:val="00C86C5A"/>
    <w:rsid w:val="00C8786D"/>
    <w:rsid w:val="00C93149"/>
    <w:rsid w:val="00C9429C"/>
    <w:rsid w:val="00C97EBE"/>
    <w:rsid w:val="00CA093E"/>
    <w:rsid w:val="00CA2F60"/>
    <w:rsid w:val="00CA3372"/>
    <w:rsid w:val="00CB18EC"/>
    <w:rsid w:val="00CB322D"/>
    <w:rsid w:val="00CB42FE"/>
    <w:rsid w:val="00CB4627"/>
    <w:rsid w:val="00CB4767"/>
    <w:rsid w:val="00CB4B3A"/>
    <w:rsid w:val="00CB4C0E"/>
    <w:rsid w:val="00CB54D2"/>
    <w:rsid w:val="00CC53F8"/>
    <w:rsid w:val="00CD2F49"/>
    <w:rsid w:val="00CE2DD7"/>
    <w:rsid w:val="00CE3E9B"/>
    <w:rsid w:val="00CE5B6C"/>
    <w:rsid w:val="00CF2966"/>
    <w:rsid w:val="00CF4666"/>
    <w:rsid w:val="00CF50EF"/>
    <w:rsid w:val="00CF5AA6"/>
    <w:rsid w:val="00CF63D4"/>
    <w:rsid w:val="00D01C68"/>
    <w:rsid w:val="00D056E4"/>
    <w:rsid w:val="00D06A36"/>
    <w:rsid w:val="00D11D9A"/>
    <w:rsid w:val="00D12FB9"/>
    <w:rsid w:val="00D14FFA"/>
    <w:rsid w:val="00D17864"/>
    <w:rsid w:val="00D247CB"/>
    <w:rsid w:val="00D2527B"/>
    <w:rsid w:val="00D25357"/>
    <w:rsid w:val="00D26183"/>
    <w:rsid w:val="00D30D9D"/>
    <w:rsid w:val="00D31682"/>
    <w:rsid w:val="00D33AB6"/>
    <w:rsid w:val="00D34472"/>
    <w:rsid w:val="00D347AF"/>
    <w:rsid w:val="00D36D25"/>
    <w:rsid w:val="00D46385"/>
    <w:rsid w:val="00D4643A"/>
    <w:rsid w:val="00D4714E"/>
    <w:rsid w:val="00D52CDF"/>
    <w:rsid w:val="00D52F4E"/>
    <w:rsid w:val="00D554E9"/>
    <w:rsid w:val="00D566F4"/>
    <w:rsid w:val="00D5693C"/>
    <w:rsid w:val="00D56A57"/>
    <w:rsid w:val="00D6004D"/>
    <w:rsid w:val="00D60C52"/>
    <w:rsid w:val="00D61846"/>
    <w:rsid w:val="00D657DF"/>
    <w:rsid w:val="00D6655A"/>
    <w:rsid w:val="00D66AFE"/>
    <w:rsid w:val="00D72AE2"/>
    <w:rsid w:val="00D75D68"/>
    <w:rsid w:val="00D80A82"/>
    <w:rsid w:val="00D8143D"/>
    <w:rsid w:val="00D8301F"/>
    <w:rsid w:val="00D83B66"/>
    <w:rsid w:val="00D84BF9"/>
    <w:rsid w:val="00D8521A"/>
    <w:rsid w:val="00D85441"/>
    <w:rsid w:val="00D87031"/>
    <w:rsid w:val="00D91BF8"/>
    <w:rsid w:val="00D94C02"/>
    <w:rsid w:val="00DA0544"/>
    <w:rsid w:val="00DA408A"/>
    <w:rsid w:val="00DA4F1A"/>
    <w:rsid w:val="00DB35D5"/>
    <w:rsid w:val="00DB429F"/>
    <w:rsid w:val="00DB6CE3"/>
    <w:rsid w:val="00DB704C"/>
    <w:rsid w:val="00DC17F8"/>
    <w:rsid w:val="00DD1DFF"/>
    <w:rsid w:val="00DD6F46"/>
    <w:rsid w:val="00DD7A26"/>
    <w:rsid w:val="00DE1A84"/>
    <w:rsid w:val="00DE2251"/>
    <w:rsid w:val="00DE34DB"/>
    <w:rsid w:val="00DE376D"/>
    <w:rsid w:val="00DE661A"/>
    <w:rsid w:val="00DE7013"/>
    <w:rsid w:val="00DE70A0"/>
    <w:rsid w:val="00DF1CBD"/>
    <w:rsid w:val="00DF22D7"/>
    <w:rsid w:val="00DF2788"/>
    <w:rsid w:val="00DF3335"/>
    <w:rsid w:val="00DF52A4"/>
    <w:rsid w:val="00DF586F"/>
    <w:rsid w:val="00E0134D"/>
    <w:rsid w:val="00E02F4B"/>
    <w:rsid w:val="00E03B6E"/>
    <w:rsid w:val="00E04569"/>
    <w:rsid w:val="00E048B1"/>
    <w:rsid w:val="00E05E59"/>
    <w:rsid w:val="00E06A1D"/>
    <w:rsid w:val="00E1158F"/>
    <w:rsid w:val="00E16556"/>
    <w:rsid w:val="00E223FF"/>
    <w:rsid w:val="00E22B4B"/>
    <w:rsid w:val="00E25830"/>
    <w:rsid w:val="00E26432"/>
    <w:rsid w:val="00E30239"/>
    <w:rsid w:val="00E3224D"/>
    <w:rsid w:val="00E40213"/>
    <w:rsid w:val="00E41EBC"/>
    <w:rsid w:val="00E423F5"/>
    <w:rsid w:val="00E43C74"/>
    <w:rsid w:val="00E4557B"/>
    <w:rsid w:val="00E45731"/>
    <w:rsid w:val="00E4781C"/>
    <w:rsid w:val="00E5047B"/>
    <w:rsid w:val="00E509A4"/>
    <w:rsid w:val="00E50B7D"/>
    <w:rsid w:val="00E50D2B"/>
    <w:rsid w:val="00E530A6"/>
    <w:rsid w:val="00E543D4"/>
    <w:rsid w:val="00E57383"/>
    <w:rsid w:val="00E612C3"/>
    <w:rsid w:val="00E6548A"/>
    <w:rsid w:val="00E65F3E"/>
    <w:rsid w:val="00E66CAF"/>
    <w:rsid w:val="00E67E1D"/>
    <w:rsid w:val="00E70073"/>
    <w:rsid w:val="00E70633"/>
    <w:rsid w:val="00E71EC1"/>
    <w:rsid w:val="00E731DB"/>
    <w:rsid w:val="00E74DC3"/>
    <w:rsid w:val="00E75CF7"/>
    <w:rsid w:val="00E76FBF"/>
    <w:rsid w:val="00E77E83"/>
    <w:rsid w:val="00E8278A"/>
    <w:rsid w:val="00E84665"/>
    <w:rsid w:val="00E85DF7"/>
    <w:rsid w:val="00E93011"/>
    <w:rsid w:val="00E97A7F"/>
    <w:rsid w:val="00EA55F2"/>
    <w:rsid w:val="00EA58F8"/>
    <w:rsid w:val="00EA5929"/>
    <w:rsid w:val="00EB5D0E"/>
    <w:rsid w:val="00EB7C8E"/>
    <w:rsid w:val="00EC1E93"/>
    <w:rsid w:val="00EC293E"/>
    <w:rsid w:val="00EC5703"/>
    <w:rsid w:val="00EC5E93"/>
    <w:rsid w:val="00EC6800"/>
    <w:rsid w:val="00EC7F97"/>
    <w:rsid w:val="00ED525F"/>
    <w:rsid w:val="00ED5F61"/>
    <w:rsid w:val="00EE2665"/>
    <w:rsid w:val="00EE4148"/>
    <w:rsid w:val="00EE49F6"/>
    <w:rsid w:val="00EF0438"/>
    <w:rsid w:val="00EF5EA5"/>
    <w:rsid w:val="00EF5F57"/>
    <w:rsid w:val="00EF6FE7"/>
    <w:rsid w:val="00EF70B7"/>
    <w:rsid w:val="00F008C1"/>
    <w:rsid w:val="00F01138"/>
    <w:rsid w:val="00F03EB1"/>
    <w:rsid w:val="00F0691E"/>
    <w:rsid w:val="00F1409E"/>
    <w:rsid w:val="00F145C7"/>
    <w:rsid w:val="00F20401"/>
    <w:rsid w:val="00F2107C"/>
    <w:rsid w:val="00F22256"/>
    <w:rsid w:val="00F22FD3"/>
    <w:rsid w:val="00F2374C"/>
    <w:rsid w:val="00F23EED"/>
    <w:rsid w:val="00F26BDB"/>
    <w:rsid w:val="00F27806"/>
    <w:rsid w:val="00F311C8"/>
    <w:rsid w:val="00F313BF"/>
    <w:rsid w:val="00F328C5"/>
    <w:rsid w:val="00F3325B"/>
    <w:rsid w:val="00F35191"/>
    <w:rsid w:val="00F377C0"/>
    <w:rsid w:val="00F426A8"/>
    <w:rsid w:val="00F51D82"/>
    <w:rsid w:val="00F62C0B"/>
    <w:rsid w:val="00F62DAF"/>
    <w:rsid w:val="00F635AF"/>
    <w:rsid w:val="00F66046"/>
    <w:rsid w:val="00F72E70"/>
    <w:rsid w:val="00F7382B"/>
    <w:rsid w:val="00F7620E"/>
    <w:rsid w:val="00F77366"/>
    <w:rsid w:val="00F7797B"/>
    <w:rsid w:val="00F835C9"/>
    <w:rsid w:val="00F84EA0"/>
    <w:rsid w:val="00F84EDF"/>
    <w:rsid w:val="00F854C5"/>
    <w:rsid w:val="00F915A8"/>
    <w:rsid w:val="00F91975"/>
    <w:rsid w:val="00F9290E"/>
    <w:rsid w:val="00F94C23"/>
    <w:rsid w:val="00FA0684"/>
    <w:rsid w:val="00FA311C"/>
    <w:rsid w:val="00FA3988"/>
    <w:rsid w:val="00FA7481"/>
    <w:rsid w:val="00FB09A9"/>
    <w:rsid w:val="00FB2717"/>
    <w:rsid w:val="00FB271C"/>
    <w:rsid w:val="00FB64BB"/>
    <w:rsid w:val="00FB7E81"/>
    <w:rsid w:val="00FC49C2"/>
    <w:rsid w:val="00FD1852"/>
    <w:rsid w:val="00FD1CC1"/>
    <w:rsid w:val="00FD4EA5"/>
    <w:rsid w:val="00FE288F"/>
    <w:rsid w:val="00FE33A7"/>
    <w:rsid w:val="00FE66B6"/>
    <w:rsid w:val="00FE7E5C"/>
    <w:rsid w:val="00FF10F0"/>
    <w:rsid w:val="00FF37FE"/>
    <w:rsid w:val="00FF5EF2"/>
    <w:rsid w:val="00FF60FB"/>
    <w:rsid w:val="00FF6A17"/>
    <w:rsid w:val="00FF6C79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92AC9"/>
  <w15:chartTrackingRefBased/>
  <w15:docId w15:val="{24D19047-499F-4F98-B43B-B3DB5B72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B Lotus"/>
        <w:sz w:val="32"/>
        <w:szCs w:val="28"/>
        <w:lang w:val="en-US" w:eastAsia="en-US" w:bidi="fa-IR"/>
      </w:rPr>
    </w:rPrDefault>
    <w:pPrDefault>
      <w:pPr>
        <w:spacing w:before="-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A3372"/>
    <w:pPr>
      <w:bidi/>
      <w:spacing w:before="0" w:line="276" w:lineRule="auto"/>
      <w:ind w:firstLine="432"/>
    </w:pPr>
    <w:rPr>
      <w:rFonts w:cs="B Badr"/>
    </w:rPr>
  </w:style>
  <w:style w:type="paragraph" w:styleId="a2">
    <w:name w:val="heading 1"/>
    <w:basedOn w:val="a1"/>
    <w:next w:val="a1"/>
    <w:link w:val="a3"/>
    <w:autoRedefine/>
    <w:uiPriority w:val="9"/>
    <w:qFormat/>
    <w:rsid w:val="00471668"/>
    <w:pPr>
      <w:keepNext/>
      <w:keepLines/>
      <w:spacing w:before="100" w:beforeAutospacing="1"/>
      <w:ind w:left="432" w:firstLine="0"/>
      <w:outlineLvl w:val="0"/>
    </w:pPr>
    <w:rPr>
      <w:rFonts w:eastAsiaTheme="majorEastAsia"/>
      <w:bCs/>
      <w:szCs w:val="34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B015EA"/>
    <w:pPr>
      <w:keepNext/>
      <w:keepLines/>
      <w:spacing w:before="100" w:beforeAutospacing="1"/>
      <w:ind w:left="432" w:firstLine="0"/>
      <w:outlineLvl w:val="1"/>
    </w:pPr>
    <w:rPr>
      <w:rFonts w:eastAsiaTheme="majorEastAsia"/>
      <w:bCs/>
      <w:sz w:val="26"/>
      <w:szCs w:val="32"/>
    </w:rPr>
  </w:style>
  <w:style w:type="paragraph" w:styleId="3">
    <w:name w:val="heading 3"/>
    <w:basedOn w:val="a1"/>
    <w:next w:val="a1"/>
    <w:link w:val="30"/>
    <w:autoRedefine/>
    <w:uiPriority w:val="9"/>
    <w:unhideWhenUsed/>
    <w:qFormat/>
    <w:rsid w:val="00B015EA"/>
    <w:pPr>
      <w:keepNext/>
      <w:keepLines/>
      <w:spacing w:before="100" w:beforeAutospacing="1"/>
      <w:ind w:left="432" w:firstLine="0"/>
      <w:outlineLvl w:val="2"/>
    </w:pPr>
    <w:rPr>
      <w:rFonts w:eastAsiaTheme="majorEastAsia"/>
      <w:bCs/>
      <w:sz w:val="24"/>
      <w:szCs w:val="32"/>
    </w:rPr>
  </w:style>
  <w:style w:type="paragraph" w:styleId="4">
    <w:name w:val="heading 4"/>
    <w:basedOn w:val="a1"/>
    <w:next w:val="a1"/>
    <w:link w:val="40"/>
    <w:autoRedefine/>
    <w:uiPriority w:val="9"/>
    <w:unhideWhenUsed/>
    <w:qFormat/>
    <w:rsid w:val="00A605F4"/>
    <w:pPr>
      <w:keepNext/>
      <w:keepLines/>
      <w:spacing w:before="100" w:beforeAutospacing="1"/>
      <w:ind w:left="432" w:firstLine="0"/>
      <w:outlineLvl w:val="3"/>
    </w:pPr>
    <w:rPr>
      <w:rFonts w:eastAsiaTheme="majorEastAsia"/>
      <w:bCs/>
      <w:i/>
      <w:szCs w:val="32"/>
    </w:rPr>
  </w:style>
  <w:style w:type="paragraph" w:styleId="5">
    <w:name w:val="heading 5"/>
    <w:basedOn w:val="a1"/>
    <w:next w:val="a1"/>
    <w:link w:val="50"/>
    <w:uiPriority w:val="9"/>
    <w:semiHidden/>
    <w:unhideWhenUsed/>
    <w:rsid w:val="001A507B"/>
    <w:pPr>
      <w:keepNext/>
      <w:keepLines/>
      <w:spacing w:before="40"/>
      <w:ind w:left="432"/>
      <w:outlineLvl w:val="4"/>
    </w:pPr>
    <w:rPr>
      <w:rFonts w:eastAsiaTheme="majorEastAsia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A507B"/>
    <w:pPr>
      <w:keepNext/>
      <w:keepLines/>
      <w:spacing w:before="40"/>
      <w:ind w:left="432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a3">
    <w:name w:val="عنوان ۱ نویسه"/>
    <w:basedOn w:val="a4"/>
    <w:link w:val="a2"/>
    <w:uiPriority w:val="9"/>
    <w:rsid w:val="00471668"/>
    <w:rPr>
      <w:rFonts w:eastAsiaTheme="majorEastAsia" w:cs="B Badr"/>
      <w:bCs/>
      <w:szCs w:val="34"/>
    </w:rPr>
  </w:style>
  <w:style w:type="character" w:customStyle="1" w:styleId="20">
    <w:name w:val="عنوان 2 نویسه"/>
    <w:basedOn w:val="a4"/>
    <w:link w:val="2"/>
    <w:uiPriority w:val="9"/>
    <w:rsid w:val="00B015EA"/>
    <w:rPr>
      <w:rFonts w:eastAsiaTheme="majorEastAsia" w:cs="B Badr"/>
      <w:bCs/>
      <w:sz w:val="26"/>
      <w:szCs w:val="32"/>
    </w:rPr>
  </w:style>
  <w:style w:type="character" w:customStyle="1" w:styleId="30">
    <w:name w:val="عنوان 3 نویسه"/>
    <w:basedOn w:val="a4"/>
    <w:link w:val="3"/>
    <w:uiPriority w:val="9"/>
    <w:rsid w:val="00B015EA"/>
    <w:rPr>
      <w:rFonts w:eastAsiaTheme="majorEastAsia" w:cs="B Badr"/>
      <w:bCs/>
      <w:sz w:val="24"/>
      <w:szCs w:val="32"/>
    </w:rPr>
  </w:style>
  <w:style w:type="character" w:customStyle="1" w:styleId="40">
    <w:name w:val="عنوان 4 نویسه"/>
    <w:basedOn w:val="a4"/>
    <w:link w:val="4"/>
    <w:uiPriority w:val="9"/>
    <w:rsid w:val="00A605F4"/>
    <w:rPr>
      <w:rFonts w:eastAsiaTheme="majorEastAsia" w:cs="B Badr"/>
      <w:bCs/>
      <w:i/>
      <w:szCs w:val="32"/>
    </w:rPr>
  </w:style>
  <w:style w:type="paragraph" w:styleId="a7">
    <w:name w:val="No Spacing"/>
    <w:aliases w:val="پاورقی"/>
    <w:autoRedefine/>
    <w:uiPriority w:val="1"/>
    <w:qFormat/>
    <w:rsid w:val="000A45A2"/>
    <w:pPr>
      <w:bidi/>
      <w:spacing w:before="0" w:line="240" w:lineRule="auto"/>
      <w:ind w:left="432"/>
    </w:pPr>
    <w:rPr>
      <w:rFonts w:cs="B Badr"/>
      <w:szCs w:val="22"/>
    </w:rPr>
  </w:style>
  <w:style w:type="paragraph" w:styleId="a8">
    <w:name w:val="Subtitle"/>
    <w:basedOn w:val="a1"/>
    <w:next w:val="a1"/>
    <w:link w:val="a9"/>
    <w:uiPriority w:val="11"/>
    <w:qFormat/>
    <w:rsid w:val="00A35ED1"/>
    <w:pPr>
      <w:numPr>
        <w:ilvl w:val="1"/>
      </w:numPr>
      <w:spacing w:after="160"/>
      <w:ind w:firstLine="432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زیر نویس نویسه"/>
    <w:basedOn w:val="a4"/>
    <w:link w:val="a8"/>
    <w:uiPriority w:val="11"/>
    <w:rsid w:val="00A35E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a">
    <w:name w:val="footnote reference"/>
    <w:basedOn w:val="a4"/>
    <w:uiPriority w:val="99"/>
    <w:semiHidden/>
    <w:unhideWhenUsed/>
    <w:rsid w:val="00A35ED1"/>
    <w:rPr>
      <w:vertAlign w:val="superscript"/>
    </w:rPr>
  </w:style>
  <w:style w:type="paragraph" w:styleId="ab">
    <w:name w:val="header"/>
    <w:basedOn w:val="a1"/>
    <w:link w:val="ac"/>
    <w:uiPriority w:val="99"/>
    <w:unhideWhenUsed/>
    <w:rsid w:val="002B7234"/>
    <w:pPr>
      <w:tabs>
        <w:tab w:val="center" w:pos="4513"/>
        <w:tab w:val="right" w:pos="9026"/>
      </w:tabs>
      <w:spacing w:line="240" w:lineRule="auto"/>
    </w:pPr>
  </w:style>
  <w:style w:type="character" w:customStyle="1" w:styleId="ac">
    <w:name w:val="سرصفحه نویسه"/>
    <w:basedOn w:val="a4"/>
    <w:link w:val="ab"/>
    <w:uiPriority w:val="99"/>
    <w:rsid w:val="002B7234"/>
    <w:rPr>
      <w:rFonts w:cs="B Badr"/>
    </w:rPr>
  </w:style>
  <w:style w:type="paragraph" w:styleId="ad">
    <w:name w:val="footer"/>
    <w:basedOn w:val="a1"/>
    <w:link w:val="ae"/>
    <w:uiPriority w:val="99"/>
    <w:unhideWhenUsed/>
    <w:rsid w:val="002B7234"/>
    <w:pPr>
      <w:tabs>
        <w:tab w:val="center" w:pos="4513"/>
        <w:tab w:val="right" w:pos="9026"/>
      </w:tabs>
      <w:spacing w:line="240" w:lineRule="auto"/>
    </w:pPr>
  </w:style>
  <w:style w:type="character" w:customStyle="1" w:styleId="ae">
    <w:name w:val="پانویس نویسه"/>
    <w:basedOn w:val="a4"/>
    <w:link w:val="ad"/>
    <w:uiPriority w:val="99"/>
    <w:rsid w:val="002B7234"/>
    <w:rPr>
      <w:rFonts w:cs="B Badr"/>
    </w:rPr>
  </w:style>
  <w:style w:type="paragraph" w:styleId="a0">
    <w:name w:val="List Paragraph"/>
    <w:basedOn w:val="a1"/>
    <w:autoRedefine/>
    <w:uiPriority w:val="34"/>
    <w:qFormat/>
    <w:rsid w:val="0064365E"/>
    <w:pPr>
      <w:numPr>
        <w:numId w:val="2"/>
      </w:numPr>
      <w:spacing w:after="100" w:afterAutospacing="1" w:line="252" w:lineRule="auto"/>
      <w:contextualSpacing/>
    </w:pPr>
  </w:style>
  <w:style w:type="paragraph" w:styleId="1">
    <w:name w:val="toc 1"/>
    <w:basedOn w:val="a1"/>
    <w:next w:val="a1"/>
    <w:autoRedefine/>
    <w:uiPriority w:val="39"/>
    <w:unhideWhenUsed/>
    <w:rsid w:val="00577628"/>
    <w:pPr>
      <w:tabs>
        <w:tab w:val="right" w:leader="dot" w:pos="9016"/>
      </w:tabs>
      <w:spacing w:after="100"/>
    </w:pPr>
    <w:rPr>
      <w:rFonts w:eastAsia="Calibri"/>
      <w:b/>
      <w:bCs/>
      <w:noProof/>
    </w:rPr>
  </w:style>
  <w:style w:type="paragraph" w:styleId="21">
    <w:name w:val="toc 2"/>
    <w:basedOn w:val="a1"/>
    <w:next w:val="a1"/>
    <w:autoRedefine/>
    <w:uiPriority w:val="39"/>
    <w:unhideWhenUsed/>
    <w:rsid w:val="0095318F"/>
    <w:pPr>
      <w:tabs>
        <w:tab w:val="right" w:leader="dot" w:pos="9016"/>
      </w:tabs>
      <w:spacing w:after="100"/>
    </w:pPr>
    <w:rPr>
      <w:b/>
      <w:bCs/>
      <w:noProof/>
      <w:color w:val="0070C0"/>
    </w:rPr>
  </w:style>
  <w:style w:type="paragraph" w:styleId="31">
    <w:name w:val="toc 3"/>
    <w:basedOn w:val="a1"/>
    <w:next w:val="a1"/>
    <w:autoRedefine/>
    <w:uiPriority w:val="39"/>
    <w:unhideWhenUsed/>
    <w:rsid w:val="000A0904"/>
    <w:pPr>
      <w:tabs>
        <w:tab w:val="right" w:leader="dot" w:pos="9016"/>
      </w:tabs>
      <w:spacing w:after="100"/>
    </w:pPr>
    <w:rPr>
      <w:noProof/>
      <w:color w:val="0070C0"/>
    </w:rPr>
  </w:style>
  <w:style w:type="paragraph" w:styleId="41">
    <w:name w:val="toc 4"/>
    <w:basedOn w:val="a1"/>
    <w:next w:val="a1"/>
    <w:autoRedefine/>
    <w:uiPriority w:val="39"/>
    <w:unhideWhenUsed/>
    <w:rsid w:val="006419B8"/>
    <w:pPr>
      <w:tabs>
        <w:tab w:val="right" w:leader="dot" w:pos="9016"/>
      </w:tabs>
      <w:spacing w:after="100"/>
    </w:pPr>
    <w:rPr>
      <w:rFonts w:eastAsia="Calibri"/>
      <w:noProof/>
      <w:color w:val="0070C0"/>
    </w:rPr>
  </w:style>
  <w:style w:type="character" w:styleId="af">
    <w:name w:val="Hyperlink"/>
    <w:basedOn w:val="a4"/>
    <w:uiPriority w:val="99"/>
    <w:unhideWhenUsed/>
    <w:rsid w:val="001C5F9E"/>
    <w:rPr>
      <w:color w:val="0563C1" w:themeColor="hyperlink"/>
      <w:u w:val="single"/>
    </w:rPr>
  </w:style>
  <w:style w:type="table" w:styleId="af0">
    <w:name w:val="Table Grid"/>
    <w:basedOn w:val="a5"/>
    <w:uiPriority w:val="39"/>
    <w:rsid w:val="00DD7A26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Plain Table 1"/>
    <w:basedOn w:val="a5"/>
    <w:uiPriority w:val="41"/>
    <w:rsid w:val="00DD7A26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1">
    <w:name w:val="TOC Heading"/>
    <w:basedOn w:val="a2"/>
    <w:next w:val="a1"/>
    <w:uiPriority w:val="39"/>
    <w:unhideWhenUsed/>
    <w:qFormat/>
    <w:rsid w:val="00110B7E"/>
    <w:pPr>
      <w:spacing w:before="240" w:beforeAutospacing="0" w:line="259" w:lineRule="auto"/>
      <w:ind w:left="0"/>
      <w:jc w:val="left"/>
      <w:outlineLvl w:val="9"/>
    </w:pPr>
    <w:rPr>
      <w:rFonts w:cstheme="majorBidi"/>
      <w:bCs w:val="0"/>
      <w:color w:val="2E74B5" w:themeColor="accent1" w:themeShade="BF"/>
      <w:szCs w:val="32"/>
      <w:rtl/>
      <w:cs/>
    </w:rPr>
  </w:style>
  <w:style w:type="paragraph" w:styleId="af2">
    <w:name w:val="footnote text"/>
    <w:basedOn w:val="a1"/>
    <w:link w:val="af3"/>
    <w:uiPriority w:val="99"/>
    <w:unhideWhenUsed/>
    <w:rsid w:val="00C97EBE"/>
    <w:pPr>
      <w:spacing w:line="240" w:lineRule="auto"/>
    </w:pPr>
    <w:rPr>
      <w:sz w:val="20"/>
      <w:szCs w:val="20"/>
    </w:rPr>
  </w:style>
  <w:style w:type="character" w:customStyle="1" w:styleId="af3">
    <w:name w:val="متن پاورقی نویسه"/>
    <w:basedOn w:val="a4"/>
    <w:link w:val="af2"/>
    <w:uiPriority w:val="99"/>
    <w:rsid w:val="00C97EBE"/>
    <w:rPr>
      <w:rFonts w:cs="B Badr"/>
      <w:sz w:val="20"/>
      <w:szCs w:val="20"/>
    </w:rPr>
  </w:style>
  <w:style w:type="character" w:customStyle="1" w:styleId="50">
    <w:name w:val="سرصفحه 5 نویسه"/>
    <w:basedOn w:val="a4"/>
    <w:link w:val="5"/>
    <w:uiPriority w:val="9"/>
    <w:semiHidden/>
    <w:rsid w:val="001A507B"/>
    <w:rPr>
      <w:rFonts w:eastAsiaTheme="majorEastAsia" w:cstheme="majorBidi"/>
      <w:color w:val="2E74B5" w:themeColor="accent1" w:themeShade="BF"/>
    </w:rPr>
  </w:style>
  <w:style w:type="character" w:customStyle="1" w:styleId="60">
    <w:name w:val="سرصفحه 6 نویسه"/>
    <w:basedOn w:val="a4"/>
    <w:link w:val="6"/>
    <w:uiPriority w:val="9"/>
    <w:semiHidden/>
    <w:rsid w:val="001A507B"/>
    <w:rPr>
      <w:rFonts w:eastAsiaTheme="majorEastAsia" w:cstheme="majorBidi"/>
      <w:color w:val="1F4D78" w:themeColor="accent1" w:themeShade="7F"/>
    </w:rPr>
  </w:style>
  <w:style w:type="numbering" w:customStyle="1" w:styleId="11">
    <w:name w:val="بدون لیست1"/>
    <w:next w:val="a6"/>
    <w:uiPriority w:val="99"/>
    <w:semiHidden/>
    <w:unhideWhenUsed/>
    <w:rsid w:val="001A507B"/>
  </w:style>
  <w:style w:type="paragraph" w:styleId="af4">
    <w:name w:val="Title"/>
    <w:aliases w:val="عنوان 5,شماره"/>
    <w:basedOn w:val="a1"/>
    <w:next w:val="a1"/>
    <w:link w:val="af5"/>
    <w:autoRedefine/>
    <w:uiPriority w:val="10"/>
    <w:qFormat/>
    <w:rsid w:val="001A507B"/>
    <w:pPr>
      <w:spacing w:before="100" w:beforeAutospacing="1"/>
      <w:ind w:left="432"/>
      <w:contextualSpacing/>
    </w:pPr>
    <w:rPr>
      <w:rFonts w:eastAsiaTheme="majorEastAsia"/>
      <w:bCs/>
      <w:spacing w:val="-10"/>
      <w:kern w:val="28"/>
      <w:sz w:val="56"/>
      <w:szCs w:val="32"/>
    </w:rPr>
  </w:style>
  <w:style w:type="character" w:customStyle="1" w:styleId="af5">
    <w:name w:val="عنوان نویسه"/>
    <w:aliases w:val="عنوان 5 نویسه,شماره نویسه"/>
    <w:basedOn w:val="a4"/>
    <w:link w:val="af4"/>
    <w:uiPriority w:val="10"/>
    <w:rsid w:val="001A507B"/>
    <w:rPr>
      <w:rFonts w:eastAsiaTheme="majorEastAsia" w:cs="B Badr"/>
      <w:bCs/>
      <w:spacing w:val="-10"/>
      <w:kern w:val="28"/>
      <w:sz w:val="56"/>
      <w:szCs w:val="32"/>
    </w:rPr>
  </w:style>
  <w:style w:type="paragraph" w:styleId="af6">
    <w:name w:val="Normal (Web)"/>
    <w:basedOn w:val="a1"/>
    <w:uiPriority w:val="99"/>
    <w:unhideWhenUsed/>
    <w:rsid w:val="001A507B"/>
    <w:pPr>
      <w:bidi w:val="0"/>
      <w:spacing w:before="100" w:beforeAutospacing="1" w:after="100" w:afterAutospacing="1" w:line="240" w:lineRule="auto"/>
      <w:ind w:left="432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51">
    <w:name w:val="toc 5"/>
    <w:basedOn w:val="a1"/>
    <w:next w:val="a1"/>
    <w:autoRedefine/>
    <w:uiPriority w:val="39"/>
    <w:unhideWhenUsed/>
    <w:rsid w:val="001A507B"/>
    <w:pPr>
      <w:spacing w:after="100"/>
      <w:ind w:left="1280"/>
    </w:pPr>
  </w:style>
  <w:style w:type="numbering" w:customStyle="1" w:styleId="22">
    <w:name w:val="بدون لیست2"/>
    <w:next w:val="a6"/>
    <w:uiPriority w:val="99"/>
    <w:semiHidden/>
    <w:unhideWhenUsed/>
    <w:rsid w:val="00066CAA"/>
  </w:style>
  <w:style w:type="numbering" w:customStyle="1" w:styleId="32">
    <w:name w:val="بدون لیست3"/>
    <w:next w:val="a6"/>
    <w:uiPriority w:val="99"/>
    <w:semiHidden/>
    <w:unhideWhenUsed/>
    <w:rsid w:val="00812A5D"/>
  </w:style>
  <w:style w:type="numbering" w:customStyle="1" w:styleId="110">
    <w:name w:val="بدون لیست11"/>
    <w:next w:val="a6"/>
    <w:uiPriority w:val="99"/>
    <w:semiHidden/>
    <w:unhideWhenUsed/>
    <w:rsid w:val="00812A5D"/>
  </w:style>
  <w:style w:type="numbering" w:customStyle="1" w:styleId="210">
    <w:name w:val="بدون لیست21"/>
    <w:next w:val="a6"/>
    <w:uiPriority w:val="99"/>
    <w:semiHidden/>
    <w:unhideWhenUsed/>
    <w:rsid w:val="00812A5D"/>
  </w:style>
  <w:style w:type="numbering" w:customStyle="1" w:styleId="310">
    <w:name w:val="بدون لیست31"/>
    <w:next w:val="a6"/>
    <w:uiPriority w:val="99"/>
    <w:semiHidden/>
    <w:unhideWhenUsed/>
    <w:rsid w:val="00812A5D"/>
  </w:style>
  <w:style w:type="paragraph" w:styleId="61">
    <w:name w:val="toc 6"/>
    <w:basedOn w:val="a1"/>
    <w:next w:val="a1"/>
    <w:autoRedefine/>
    <w:uiPriority w:val="39"/>
    <w:unhideWhenUsed/>
    <w:rsid w:val="00812A5D"/>
    <w:pPr>
      <w:spacing w:line="259" w:lineRule="auto"/>
      <w:ind w:left="110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812A5D"/>
    <w:pPr>
      <w:spacing w:line="259" w:lineRule="auto"/>
      <w:ind w:left="132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812A5D"/>
    <w:pPr>
      <w:spacing w:line="259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812A5D"/>
    <w:pPr>
      <w:spacing w:line="259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42">
    <w:name w:val="بدون لیست4"/>
    <w:next w:val="a6"/>
    <w:uiPriority w:val="99"/>
    <w:semiHidden/>
    <w:unhideWhenUsed/>
    <w:rsid w:val="00812A5D"/>
  </w:style>
  <w:style w:type="numbering" w:customStyle="1" w:styleId="52">
    <w:name w:val="بدون لیست5"/>
    <w:next w:val="a6"/>
    <w:uiPriority w:val="99"/>
    <w:semiHidden/>
    <w:unhideWhenUsed/>
    <w:rsid w:val="00812A5D"/>
  </w:style>
  <w:style w:type="numbering" w:customStyle="1" w:styleId="62">
    <w:name w:val="بدون لیست6"/>
    <w:next w:val="a6"/>
    <w:uiPriority w:val="99"/>
    <w:semiHidden/>
    <w:unhideWhenUsed/>
    <w:rsid w:val="00812A5D"/>
  </w:style>
  <w:style w:type="numbering" w:customStyle="1" w:styleId="70">
    <w:name w:val="بدون لیست7"/>
    <w:next w:val="a6"/>
    <w:uiPriority w:val="99"/>
    <w:semiHidden/>
    <w:unhideWhenUsed/>
    <w:rsid w:val="00812A5D"/>
  </w:style>
  <w:style w:type="paragraph" w:styleId="af7">
    <w:name w:val="List"/>
    <w:basedOn w:val="a1"/>
    <w:uiPriority w:val="99"/>
    <w:semiHidden/>
    <w:unhideWhenUsed/>
    <w:rsid w:val="00812A5D"/>
    <w:pPr>
      <w:ind w:left="360" w:hanging="360"/>
      <w:contextualSpacing/>
    </w:pPr>
    <w:rPr>
      <w:rFonts w:asciiTheme="minorHAnsi" w:hAnsiTheme="minorHAnsi"/>
      <w:sz w:val="22"/>
    </w:rPr>
  </w:style>
  <w:style w:type="paragraph" w:styleId="a">
    <w:name w:val="List Number"/>
    <w:basedOn w:val="a1"/>
    <w:uiPriority w:val="99"/>
    <w:semiHidden/>
    <w:unhideWhenUsed/>
    <w:rsid w:val="00812A5D"/>
    <w:pPr>
      <w:numPr>
        <w:numId w:val="1"/>
      </w:numPr>
      <w:contextualSpacing/>
    </w:pPr>
    <w:rPr>
      <w:rFonts w:asciiTheme="minorHAnsi" w:hAnsiTheme="minorHAnsi"/>
      <w:sz w:val="22"/>
    </w:rPr>
  </w:style>
  <w:style w:type="numbering" w:customStyle="1" w:styleId="80">
    <w:name w:val="بدون لیست8"/>
    <w:next w:val="a6"/>
    <w:uiPriority w:val="99"/>
    <w:semiHidden/>
    <w:unhideWhenUsed/>
    <w:rsid w:val="00812A5D"/>
  </w:style>
  <w:style w:type="numbering" w:customStyle="1" w:styleId="90">
    <w:name w:val="بدون لیست9"/>
    <w:next w:val="a6"/>
    <w:uiPriority w:val="99"/>
    <w:semiHidden/>
    <w:unhideWhenUsed/>
    <w:rsid w:val="00812A5D"/>
  </w:style>
  <w:style w:type="numbering" w:customStyle="1" w:styleId="100">
    <w:name w:val="بدون لیست10"/>
    <w:next w:val="a6"/>
    <w:uiPriority w:val="99"/>
    <w:semiHidden/>
    <w:unhideWhenUsed/>
    <w:rsid w:val="00812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F798-0A17-4499-A5DB-306FD87B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6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</dc:creator>
  <cp:keywords/>
  <dc:description/>
  <cp:lastModifiedBy>shoopaei</cp:lastModifiedBy>
  <cp:revision>549</cp:revision>
  <cp:lastPrinted>2021-09-08T18:46:00Z</cp:lastPrinted>
  <dcterms:created xsi:type="dcterms:W3CDTF">2020-10-20T11:50:00Z</dcterms:created>
  <dcterms:modified xsi:type="dcterms:W3CDTF">2021-09-15T20:27:00Z</dcterms:modified>
</cp:coreProperties>
</file>