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37" w:rsidRPr="00743C37" w:rsidRDefault="00743C37" w:rsidP="00743C37">
      <w:pPr>
        <w:tabs>
          <w:tab w:val="left" w:pos="1050"/>
          <w:tab w:val="left" w:pos="5925"/>
        </w:tabs>
        <w:bidi w:val="0"/>
        <w:rPr>
          <w:rFonts w:cs="B Badr"/>
          <w:sz w:val="32"/>
          <w:szCs w:val="32"/>
        </w:rPr>
      </w:pPr>
      <w:r w:rsidRPr="00743C37">
        <w:rPr>
          <w:rFonts w:cs="B Badr"/>
          <w:sz w:val="32"/>
          <w:szCs w:val="32"/>
        </w:rPr>
        <w:tab/>
      </w:r>
      <w:r w:rsidRPr="00743C37">
        <w:rPr>
          <w:rFonts w:cs="B Badr"/>
          <w:sz w:val="32"/>
          <w:szCs w:val="32"/>
          <w:rtl/>
        </w:rPr>
        <w:tab/>
      </w:r>
      <w:r>
        <w:rPr>
          <w:rFonts w:cs="B Badr" w:hint="cs"/>
          <w:sz w:val="32"/>
          <w:szCs w:val="32"/>
          <w:rtl/>
        </w:rPr>
        <w:t>ب</w:t>
      </w:r>
      <w:r w:rsidRPr="00743C37">
        <w:rPr>
          <w:rFonts w:cs="B Badr"/>
          <w:sz w:val="32"/>
          <w:szCs w:val="32"/>
          <w:rtl/>
        </w:rPr>
        <w:t>سم الله الرّحمن الرّحیم</w:t>
      </w:r>
      <w:r>
        <w:rPr>
          <w:rFonts w:cs="B Badr"/>
          <w:sz w:val="32"/>
          <w:szCs w:val="32"/>
        </w:rPr>
        <w:t xml:space="preserve"> </w:t>
      </w:r>
      <w:r w:rsidRPr="00743C37">
        <w:rPr>
          <w:rFonts w:cs="B Badr"/>
          <w:sz w:val="32"/>
          <w:szCs w:val="32"/>
          <w:rtl/>
        </w:rPr>
        <w:t>الدرس17</w:t>
      </w:r>
      <w:r>
        <w:rPr>
          <w:rFonts w:cs="B Badr" w:hint="cs"/>
          <w:sz w:val="32"/>
          <w:szCs w:val="32"/>
          <w:rtl/>
        </w:rPr>
        <w:t xml:space="preserve">- 8/7/99 </w:t>
      </w:r>
    </w:p>
    <w:p w:rsidR="00743C37" w:rsidRPr="00743C37" w:rsidRDefault="00743C37" w:rsidP="00743C37">
      <w:pPr>
        <w:bidi w:val="0"/>
        <w:rPr>
          <w:rFonts w:cs="B Badr"/>
          <w:sz w:val="32"/>
          <w:szCs w:val="32"/>
          <w:rtl/>
        </w:rPr>
      </w:pPr>
      <w:r w:rsidRPr="00743C37">
        <w:rPr>
          <w:rFonts w:cs="B Badr"/>
          <w:sz w:val="32"/>
          <w:szCs w:val="32"/>
          <w:rtl/>
        </w:rPr>
        <w:t>الحمد لله ربّ العالمین و صلّی الله علی محمّد و اله الطاهرین و لعنة الله علی اعدائهم اجمعین .</w:t>
      </w:r>
    </w:p>
    <w:p w:rsidR="00743C37" w:rsidRPr="00743C37" w:rsidRDefault="00743C37" w:rsidP="00743C37">
      <w:pPr>
        <w:pStyle w:val="a3"/>
        <w:bidi/>
        <w:rPr>
          <w:rFonts w:cs="B Badr"/>
          <w:sz w:val="32"/>
          <w:szCs w:val="32"/>
          <w:rtl/>
          <w:lang w:bidi="ar"/>
        </w:rPr>
      </w:pPr>
      <w:r w:rsidRPr="00743C37">
        <w:rPr>
          <w:rFonts w:cs="B Badr"/>
          <w:sz w:val="32"/>
          <w:szCs w:val="32"/>
          <w:rtl/>
        </w:rPr>
        <w:t xml:space="preserve">الروایة السابعة التی استدل بها علی مدعی المشهور هی روایة عمار الساباطی </w:t>
      </w:r>
      <w:r w:rsidRPr="00743C37">
        <w:rPr>
          <w:rStyle w:val="noor-format"/>
          <w:rFonts w:cs="B Badr"/>
          <w:sz w:val="32"/>
          <w:szCs w:val="32"/>
          <w:rtl/>
          <w:lang w:bidi="ar"/>
        </w:rPr>
        <w:t>أَبِي عَبْدِ اللَّهِ‌ عَلَيْهِ‌ السَّلاَمُ‌</w:t>
      </w:r>
      <w:r w:rsidRPr="00743C37">
        <w:rPr>
          <w:rStyle w:val="sanadhadith1"/>
          <w:rFonts w:cs="B Badr"/>
          <w:sz w:val="32"/>
          <w:szCs w:val="32"/>
          <w:rtl/>
          <w:lang w:bidi="ar"/>
        </w:rPr>
        <w:t xml:space="preserve"> قَالَ‌:</w:t>
      </w:r>
      <w:r w:rsidRPr="00743C37">
        <w:rPr>
          <w:rStyle w:val="hadith1"/>
          <w:rFonts w:cs="B Badr"/>
          <w:sz w:val="32"/>
          <w:szCs w:val="32"/>
          <w:rtl/>
          <w:lang w:bidi="ar"/>
        </w:rPr>
        <w:t xml:space="preserve"> إِنَّمَا أَمَرْتُ‌ </w:t>
      </w:r>
      <w:r w:rsidRPr="00743C37">
        <w:rPr>
          <w:rStyle w:val="d"/>
          <w:rFonts w:cs="B Badr"/>
          <w:sz w:val="32"/>
          <w:szCs w:val="32"/>
          <w:rtl/>
          <w:lang w:bidi="ar"/>
        </w:rPr>
        <w:t>أَبَا الْخَطَّابِ‌</w:t>
      </w:r>
      <w:r w:rsidRPr="00743C37">
        <w:rPr>
          <w:rStyle w:val="hadith1"/>
          <w:rFonts w:cs="B Badr"/>
          <w:sz w:val="32"/>
          <w:szCs w:val="32"/>
          <w:rtl/>
          <w:lang w:bidi="ar"/>
        </w:rPr>
        <w:t xml:space="preserve"> أَنْ‌ يُصَلِّيَ‌ الْمَغْرِبَ‌ حِينَ‌ زَالَتِ‌</w:t>
      </w:r>
      <w:r w:rsidRPr="00743C37">
        <w:rPr>
          <w:rStyle w:val="aa"/>
          <w:rFonts w:cs="B Badr"/>
          <w:sz w:val="32"/>
          <w:szCs w:val="32"/>
          <w:rtl/>
          <w:lang w:bidi="ar"/>
        </w:rPr>
        <w:footnoteReference w:id="1"/>
      </w:r>
      <w:r w:rsidRPr="00743C37">
        <w:rPr>
          <w:rStyle w:val="hadith1"/>
          <w:rFonts w:cs="B Badr"/>
          <w:sz w:val="32"/>
          <w:szCs w:val="32"/>
          <w:rtl/>
          <w:lang w:bidi="ar"/>
        </w:rPr>
        <w:t xml:space="preserve"> الْحُمْرَةُ‌ (مِنْ‌ مَطْلَعِ‌الشَّمْسِ‌)</w:t>
      </w:r>
      <w:r w:rsidRPr="00743C37">
        <w:rPr>
          <w:rStyle w:val="aa"/>
          <w:rFonts w:cs="B Badr"/>
          <w:sz w:val="32"/>
          <w:szCs w:val="32"/>
          <w:rtl/>
          <w:lang w:bidi="ar"/>
        </w:rPr>
        <w:footnoteReference w:id="2"/>
      </w:r>
      <w:r w:rsidRPr="00743C37">
        <w:rPr>
          <w:rStyle w:val="hadith1"/>
          <w:rFonts w:cs="B Badr"/>
          <w:sz w:val="32"/>
          <w:szCs w:val="32"/>
          <w:rtl/>
          <w:lang w:bidi="ar"/>
        </w:rPr>
        <w:t xml:space="preserve"> فَجَعَلَ‌ هُوَ الْحُمْرَةَ‌ الَّتِي مِنْ‌ قِبَلِ‌ الْمَغْرِبِ‌ وَ كَانَ‌ يُصَلِّي حِينَ‌ يَغِيبُ‌ الشَّفَقُ‌.</w:t>
      </w:r>
      <w:r w:rsidRPr="00743C37">
        <w:rPr>
          <w:rStyle w:val="aa"/>
          <w:rFonts w:cs="B Badr"/>
          <w:sz w:val="32"/>
          <w:szCs w:val="32"/>
          <w:rtl/>
        </w:rPr>
        <w:footnoteReference w:id="3"/>
      </w:r>
    </w:p>
    <w:p w:rsidR="00743C37" w:rsidRPr="00743C37" w:rsidRDefault="00743C37" w:rsidP="00743C37">
      <w:pPr>
        <w:bidi w:val="0"/>
        <w:rPr>
          <w:rFonts w:cs="B Badr"/>
          <w:sz w:val="32"/>
          <w:szCs w:val="32"/>
        </w:rPr>
      </w:pPr>
      <w:r w:rsidRPr="00743C37">
        <w:rPr>
          <w:rFonts w:cs="B Badr"/>
          <w:sz w:val="32"/>
          <w:szCs w:val="32"/>
          <w:rtl/>
        </w:rPr>
        <w:t>تقریب الاستدلال هو ان الامام علیه السلام علی تقدیر صدور الروایة  امر ابا الخطاب ان یصلی المغرب اذا زالت الحمرة المشرقیة و امر الامام علیه السلام ظاهر فی ان ذلک الوقت وقت موظّف اصلی لا ان الوقت دخل باستتار القرص .</w:t>
      </w:r>
      <w:r>
        <w:rPr>
          <w:rFonts w:cs="B Badr" w:hint="cs"/>
          <w:sz w:val="32"/>
          <w:szCs w:val="32"/>
          <w:rtl/>
        </w:rPr>
        <w:t xml:space="preserve">                                                           </w:t>
      </w:r>
    </w:p>
    <w:p w:rsidR="00743C37" w:rsidRPr="00743C37" w:rsidRDefault="00743C37" w:rsidP="00743C37">
      <w:pPr>
        <w:bidi w:val="0"/>
        <w:rPr>
          <w:rFonts w:cs="B Badr"/>
          <w:sz w:val="32"/>
          <w:szCs w:val="32"/>
        </w:rPr>
      </w:pPr>
      <w:r w:rsidRPr="00743C37">
        <w:rPr>
          <w:rFonts w:cs="B Badr"/>
          <w:sz w:val="32"/>
          <w:szCs w:val="32"/>
          <w:rtl/>
        </w:rPr>
        <w:t>لکن نوقش فیها من حیث السند و الدلالة اما الاشکال فی السند فمن اجل علی بن یعقوب الهاشمی حیث لم یرد فیه التوثیق .</w:t>
      </w:r>
      <w:r>
        <w:rPr>
          <w:rFonts w:cs="B Badr" w:hint="cs"/>
          <w:sz w:val="32"/>
          <w:szCs w:val="32"/>
          <w:rtl/>
        </w:rPr>
        <w:t xml:space="preserve">                                                                      </w:t>
      </w:r>
    </w:p>
    <w:p w:rsidR="00743C37" w:rsidRPr="00743C37" w:rsidRDefault="00743C37" w:rsidP="00743C37">
      <w:pPr>
        <w:bidi w:val="0"/>
        <w:rPr>
          <w:rFonts w:cs="B Badr"/>
          <w:sz w:val="32"/>
          <w:szCs w:val="32"/>
          <w:rtl/>
        </w:rPr>
      </w:pPr>
      <w:r w:rsidRPr="00743C37">
        <w:rPr>
          <w:rFonts w:cs="B Badr"/>
          <w:sz w:val="32"/>
          <w:szCs w:val="32"/>
          <w:rtl/>
        </w:rPr>
        <w:t>اما الاشکال الدلالی فهو ان امر الامام علیه السلام ابا الخطاب بایقاع المغرب حین زوال الحمرة هل  کان حکما لزومیا حتی یبدء وقت الاجزاء من ذلک الحین او کان  حکما استحبابیا حتی یبدء وقت الفضیلة من ذلک الحین و وقت الاجزاء قبل ذلک الحین ؟ لا یستفاد ذلک من الروایة کما ادعی السید ال</w:t>
      </w:r>
      <w:r>
        <w:rPr>
          <w:rFonts w:cs="B Badr" w:hint="cs"/>
          <w:sz w:val="32"/>
          <w:szCs w:val="32"/>
          <w:rtl/>
        </w:rPr>
        <w:t>حکيم</w:t>
      </w:r>
      <w:r w:rsidRPr="00743C37">
        <w:rPr>
          <w:rFonts w:cs="B Badr"/>
          <w:sz w:val="32"/>
          <w:szCs w:val="32"/>
          <w:rtl/>
        </w:rPr>
        <w:t xml:space="preserve"> ره باعتبار انه یحتمل ان یکون امر الامام علیه السلام ایّاه بالمغرب اذا زالت الحمرة لبیان الوجوب لیثمر م</w:t>
      </w:r>
      <w:r>
        <w:rPr>
          <w:rFonts w:cs="B Badr" w:hint="cs"/>
          <w:sz w:val="32"/>
          <w:szCs w:val="32"/>
          <w:rtl/>
        </w:rPr>
        <w:t>ذه</w:t>
      </w:r>
      <w:r w:rsidRPr="00743C37">
        <w:rPr>
          <w:rFonts w:cs="B Badr"/>
          <w:sz w:val="32"/>
          <w:szCs w:val="32"/>
          <w:rtl/>
        </w:rPr>
        <w:t xml:space="preserve">ب المشهور و یحتمل ان یکون امره لبیان وقت الفضیلة و الاستحباب لیثمر دخول وقت المغرب باستتار القرص و یحتمل ان یکون امره من باب الاخذ بالاحتیاط  لا التحدید </w:t>
      </w:r>
      <w:r w:rsidRPr="00743C37">
        <w:rPr>
          <w:rFonts w:cs="B Badr"/>
          <w:sz w:val="32"/>
          <w:szCs w:val="32"/>
          <w:rtl/>
        </w:rPr>
        <w:lastRenderedPageBreak/>
        <w:t>و التوقیت بحیث لا ینافی الاحتیا</w:t>
      </w:r>
      <w:r>
        <w:rPr>
          <w:rFonts w:cs="B Badr" w:hint="cs"/>
          <w:sz w:val="32"/>
          <w:szCs w:val="32"/>
          <w:rtl/>
        </w:rPr>
        <w:t>ط</w:t>
      </w:r>
      <w:r w:rsidRPr="00743C37">
        <w:rPr>
          <w:rFonts w:cs="B Badr"/>
          <w:sz w:val="32"/>
          <w:szCs w:val="32"/>
          <w:rtl/>
        </w:rPr>
        <w:t xml:space="preserve">  ان یکون استتار القرص موضوعا للحکم الواقعی و موضوعا لوقت الاجزاء   لکنه امره بان یؤخّر المغرب بغیة احراز استتار القرص احتیاطا فاذا تطرقت هذه الاحتمالات المتکافئة فی مدلول الروایة و لا یکون هناک مرحّج لتعیّن الاحتمال الاول</w:t>
      </w:r>
      <w:r>
        <w:rPr>
          <w:rFonts w:cs="B Badr" w:hint="cs"/>
          <w:sz w:val="32"/>
          <w:szCs w:val="32"/>
          <w:rtl/>
        </w:rPr>
        <w:t xml:space="preserve"> فلاتکون الرواية </w:t>
      </w:r>
      <w:r w:rsidRPr="00743C37">
        <w:rPr>
          <w:rFonts w:cs="B Badr"/>
          <w:sz w:val="32"/>
          <w:szCs w:val="32"/>
          <w:rtl/>
        </w:rPr>
        <w:t xml:space="preserve"> دلیلا علی مدعی المشهور نعم لو کان الاحتمال الاول متعینا  لامکن الاستدلال بها علی م</w:t>
      </w:r>
      <w:r>
        <w:rPr>
          <w:rFonts w:cs="B Badr" w:hint="cs"/>
          <w:sz w:val="32"/>
          <w:szCs w:val="32"/>
          <w:rtl/>
        </w:rPr>
        <w:t>دعی</w:t>
      </w:r>
      <w:r w:rsidRPr="00743C37">
        <w:rPr>
          <w:rFonts w:cs="B Badr"/>
          <w:sz w:val="32"/>
          <w:szCs w:val="32"/>
          <w:rtl/>
        </w:rPr>
        <w:t xml:space="preserve"> المشهور لکن وجود الاحتمال الثانی و الثالث فی عرض الاحتمال الاول یمنع عن الاستدلال بها علی قول المشهور خصوصا بملاحظة قیام الشاهد علی الاحتمال الثانی و الثالث .</w:t>
      </w:r>
      <w:r>
        <w:rPr>
          <w:rFonts w:cs="B Badr" w:hint="cs"/>
          <w:sz w:val="32"/>
          <w:szCs w:val="32"/>
          <w:rtl/>
        </w:rPr>
        <w:t xml:space="preserve">             </w:t>
      </w:r>
      <w:r w:rsidRPr="00743C37">
        <w:rPr>
          <w:rFonts w:cs="B Badr"/>
          <w:sz w:val="32"/>
          <w:szCs w:val="32"/>
          <w:rtl/>
        </w:rPr>
        <w:t xml:space="preserve"> </w:t>
      </w:r>
    </w:p>
    <w:p w:rsidR="00743C37" w:rsidRPr="00743C37" w:rsidRDefault="00743C37" w:rsidP="00743C37">
      <w:pPr>
        <w:pStyle w:val="a3"/>
        <w:bidi/>
        <w:rPr>
          <w:rFonts w:cs="B Badr"/>
          <w:sz w:val="32"/>
          <w:szCs w:val="32"/>
          <w:rtl/>
          <w:lang w:bidi="ar"/>
        </w:rPr>
      </w:pPr>
      <w:r w:rsidRPr="00743C37">
        <w:rPr>
          <w:rFonts w:cs="B Badr"/>
          <w:sz w:val="32"/>
          <w:szCs w:val="32"/>
          <w:rtl/>
        </w:rPr>
        <w:t xml:space="preserve">اما الشاهد علی وجود الاحتمال الثالث ای کون امر الامام علیه السلام ابا الخطاب بالمغرب عند زوال الحمرة من باب الاحتیاط فروایة </w:t>
      </w:r>
      <w:r w:rsidRPr="00743C37">
        <w:rPr>
          <w:rStyle w:val="g"/>
          <w:rFonts w:cs="B Badr"/>
          <w:sz w:val="32"/>
          <w:szCs w:val="32"/>
          <w:rtl/>
          <w:lang w:bidi="ar"/>
        </w:rPr>
        <w:t>عَبْدِ اللَّهِ‌ بْنِ‌ وَضَّاحٍ‌</w:t>
      </w:r>
      <w:r w:rsidRPr="00743C37">
        <w:rPr>
          <w:rStyle w:val="sanadhadith1"/>
          <w:rFonts w:cs="B Badr"/>
          <w:sz w:val="32"/>
          <w:szCs w:val="32"/>
          <w:rtl/>
          <w:lang w:bidi="ar"/>
        </w:rPr>
        <w:t xml:space="preserve"> قَالَ‌:</w:t>
      </w:r>
      <w:r w:rsidRPr="00743C37">
        <w:rPr>
          <w:rStyle w:val="l"/>
          <w:rFonts w:cs="B Badr"/>
          <w:sz w:val="32"/>
          <w:szCs w:val="32"/>
          <w:rtl/>
          <w:lang w:bidi="ar"/>
        </w:rPr>
        <w:t xml:space="preserve"> كَتَبْتُ‌ إِلَى </w:t>
      </w:r>
      <w:r w:rsidRPr="00743C37">
        <w:rPr>
          <w:rStyle w:val="noor-format"/>
          <w:rFonts w:cs="B Badr"/>
          <w:sz w:val="32"/>
          <w:szCs w:val="32"/>
          <w:rtl/>
          <w:lang w:bidi="ar"/>
        </w:rPr>
        <w:t>اَلْعَبْدِ الصَّالِحِ‌ عَلَيْهِ‌ السَّلاَمُ‌</w:t>
      </w:r>
      <w:r w:rsidRPr="00743C37">
        <w:rPr>
          <w:rStyle w:val="l"/>
          <w:rFonts w:cs="B Badr"/>
          <w:sz w:val="32"/>
          <w:szCs w:val="32"/>
          <w:rtl/>
          <w:lang w:bidi="ar"/>
        </w:rPr>
        <w:t xml:space="preserve"> يَتَوَارَى الْقُرْصُ‌ وَ يُقْبِلُ‌ اللَّيْلُ‌ ثُمَّ‌ يَزِيدُ اللَّيْلُ‌ ارْتِفَاعاً وَ تَسْتَتِرُ عَنَّا الشَّمْسُ‌ وَ تَرْتَفِعُ‌ فَوْقَ‌ اللَّيْلِ‌ ـ  الجبل ـ حُمْرَةٌ‌ وَ يُؤَذِّنُ‌ عِنْدَنَا الْمُؤَذِّنُونَ‌ أَ فَأُصَلِّي حِينَئِذٍ وَ أُفْطِرُ إِنْ‌ كُنْتُ‌ صَائِماً أَوْ أَنْتَظِرُ حَتَّى تَذْهَبَ‌ الْحُمْرَة الَّتِي فَوْقَ‌ اللَّيْلِ‌ فَكَتَبَ‌ إِلَيَّ‌ أَرَى لَكَ‌ أَنْ‌ تَنْتَظِرَ حَتَّى تَذْهَبَ‌ الْحُمْرَةُ‌ وَ تَأْخُذَ بِالْحَائِطَةِ‌ لِدِينِكَ‌</w:t>
      </w:r>
      <w:r w:rsidRPr="00743C37">
        <w:rPr>
          <w:rStyle w:val="hadith1"/>
          <w:rFonts w:cs="B Badr"/>
          <w:sz w:val="32"/>
          <w:szCs w:val="32"/>
          <w:rtl/>
          <w:lang w:bidi="ar"/>
        </w:rPr>
        <w:t>.</w:t>
      </w:r>
      <w:r w:rsidRPr="00743C37">
        <w:rPr>
          <w:rStyle w:val="aa"/>
          <w:rFonts w:cs="B Badr"/>
          <w:sz w:val="32"/>
          <w:szCs w:val="32"/>
          <w:rtl/>
        </w:rPr>
        <w:footnoteReference w:id="4"/>
      </w:r>
    </w:p>
    <w:p w:rsidR="00743C37" w:rsidRPr="00743C37" w:rsidRDefault="00743C37" w:rsidP="00743C37">
      <w:pPr>
        <w:bidi w:val="0"/>
        <w:rPr>
          <w:rFonts w:cs="B Badr"/>
          <w:sz w:val="32"/>
          <w:szCs w:val="32"/>
        </w:rPr>
      </w:pPr>
      <w:r w:rsidRPr="00743C37">
        <w:rPr>
          <w:rFonts w:cs="B Badr"/>
          <w:sz w:val="32"/>
          <w:szCs w:val="32"/>
          <w:rtl/>
        </w:rPr>
        <w:t>اذن امر الامام علیه السلام فی روایة عمار الساباطی یحتمل ان تکون علی  وزان و سیاق روایة عبد الله بن وضّاح و بهذا الوجه و التأیید یقوی الاحتمال الثالث .</w:t>
      </w:r>
      <w:r>
        <w:rPr>
          <w:rFonts w:cs="B Badr" w:hint="cs"/>
          <w:sz w:val="32"/>
          <w:szCs w:val="32"/>
          <w:rtl/>
        </w:rPr>
        <w:t xml:space="preserve"> </w:t>
      </w:r>
      <w:r w:rsidR="009B2ED7">
        <w:rPr>
          <w:rFonts w:cs="B Badr" w:hint="cs"/>
          <w:sz w:val="32"/>
          <w:szCs w:val="32"/>
          <w:rtl/>
        </w:rPr>
        <w:t xml:space="preserve">                      </w:t>
      </w:r>
      <w:r>
        <w:rPr>
          <w:rFonts w:cs="B Badr" w:hint="cs"/>
          <w:sz w:val="32"/>
          <w:szCs w:val="32"/>
          <w:rtl/>
        </w:rPr>
        <w:t xml:space="preserve">             </w:t>
      </w:r>
    </w:p>
    <w:p w:rsidR="00743C37" w:rsidRPr="00743C37" w:rsidRDefault="00743C37" w:rsidP="00743C37">
      <w:pPr>
        <w:bidi w:val="0"/>
        <w:rPr>
          <w:rFonts w:cs="B Badr"/>
          <w:sz w:val="32"/>
          <w:szCs w:val="32"/>
        </w:rPr>
      </w:pPr>
      <w:r w:rsidRPr="00743C37">
        <w:rPr>
          <w:rFonts w:cs="B Badr"/>
          <w:sz w:val="32"/>
          <w:szCs w:val="32"/>
          <w:rtl/>
        </w:rPr>
        <w:t>و اما الشاهد علی الاحتمال الثانی ای کون امره لابی الخطاب باتیان المغرب عند زوال الحمرة من باب الاستحباب فهو مرسلة الفقیه : ملعون ملعون من اخّر الصلاة لفضلها .</w:t>
      </w:r>
      <w:r w:rsidR="009B2ED7">
        <w:rPr>
          <w:rFonts w:cs="B Badr" w:hint="cs"/>
          <w:sz w:val="32"/>
          <w:szCs w:val="32"/>
          <w:rtl/>
        </w:rPr>
        <w:t xml:space="preserve">              </w:t>
      </w:r>
    </w:p>
    <w:p w:rsidR="00743C37" w:rsidRPr="00743C37" w:rsidRDefault="009B2ED7" w:rsidP="00743C37">
      <w:pPr>
        <w:bidi w:val="0"/>
        <w:rPr>
          <w:rFonts w:cs="B Badr"/>
          <w:sz w:val="32"/>
          <w:szCs w:val="32"/>
        </w:rPr>
      </w:pPr>
      <w:r>
        <w:rPr>
          <w:rFonts w:cs="B Badr" w:hint="cs"/>
          <w:sz w:val="32"/>
          <w:szCs w:val="32"/>
          <w:rtl/>
        </w:rPr>
        <w:t>و الحاصل ا</w:t>
      </w:r>
      <w:r w:rsidR="00743C37" w:rsidRPr="00743C37">
        <w:rPr>
          <w:rFonts w:cs="B Badr"/>
          <w:sz w:val="32"/>
          <w:szCs w:val="32"/>
          <w:rtl/>
        </w:rPr>
        <w:t>ن  امر الامام علیه السلام فی روایة عمار الساباطی یحتمل فیه ثلاث احتمالات و حیث ان الاحتمال الاول ـ ای کون امره من باب التوظیف الوجوبی حتی یبدء وقت الاجزاء للمغرب من زوال الحمرة المشرقیة ـ غیر متعین  فلاتصلح للاستدلال بها علی مطلوب المشهور .</w:t>
      </w:r>
      <w:r>
        <w:rPr>
          <w:rFonts w:cs="B Badr" w:hint="cs"/>
          <w:sz w:val="32"/>
          <w:szCs w:val="32"/>
          <w:rtl/>
        </w:rPr>
        <w:t xml:space="preserve">              </w:t>
      </w:r>
    </w:p>
    <w:p w:rsidR="00743C37" w:rsidRPr="00743C37" w:rsidRDefault="00743C37" w:rsidP="00743C37">
      <w:pPr>
        <w:bidi w:val="0"/>
        <w:rPr>
          <w:rFonts w:cs="B Badr"/>
          <w:sz w:val="32"/>
          <w:szCs w:val="32"/>
        </w:rPr>
      </w:pPr>
      <w:r w:rsidRPr="00743C37">
        <w:rPr>
          <w:rFonts w:cs="B Badr"/>
          <w:sz w:val="32"/>
          <w:szCs w:val="32"/>
          <w:rtl/>
        </w:rPr>
        <w:lastRenderedPageBreak/>
        <w:t>هل هذا الاشکال من السید الحکیم ره علی مدلول روایة عمار الساباطی تام ؟</w:t>
      </w:r>
      <w:r w:rsidR="009B2ED7">
        <w:rPr>
          <w:rFonts w:cs="B Badr" w:hint="cs"/>
          <w:sz w:val="32"/>
          <w:szCs w:val="32"/>
          <w:rtl/>
        </w:rPr>
        <w:t xml:space="preserve">                </w:t>
      </w:r>
      <w:r w:rsidRPr="00743C37">
        <w:rPr>
          <w:rFonts w:cs="B Badr"/>
          <w:sz w:val="32"/>
          <w:szCs w:val="32"/>
          <w:rtl/>
        </w:rPr>
        <w:t xml:space="preserve"> </w:t>
      </w:r>
    </w:p>
    <w:p w:rsidR="00743C37" w:rsidRPr="00743C37" w:rsidRDefault="00743C37" w:rsidP="008B6829">
      <w:pPr>
        <w:bidi w:val="0"/>
        <w:rPr>
          <w:rFonts w:cs="B Badr"/>
          <w:sz w:val="32"/>
          <w:szCs w:val="32"/>
        </w:rPr>
      </w:pPr>
      <w:r w:rsidRPr="00743C37">
        <w:rPr>
          <w:rFonts w:cs="B Badr"/>
          <w:sz w:val="32"/>
          <w:szCs w:val="32"/>
          <w:rtl/>
        </w:rPr>
        <w:t xml:space="preserve">یمکن الجواب عنه بان الامام علیه السلام امر ابا الخطاب بشیء لکن ابوالخطاب دسّ فیه و امر اصحابه بصلاة المغرب اذا زالت الحمرة المغربیة فبدّل الحمرة التی من قبل المشرق الی  الحمرة التی من قبل المغرب </w:t>
      </w:r>
      <w:r w:rsidR="009B2ED7">
        <w:rPr>
          <w:rFonts w:cs="B Badr" w:hint="cs"/>
          <w:sz w:val="32"/>
          <w:szCs w:val="32"/>
          <w:rtl/>
        </w:rPr>
        <w:t xml:space="preserve"> واما ان </w:t>
      </w:r>
      <w:r w:rsidRPr="00743C37">
        <w:rPr>
          <w:rFonts w:cs="B Badr"/>
          <w:sz w:val="32"/>
          <w:szCs w:val="32"/>
          <w:rtl/>
        </w:rPr>
        <w:t xml:space="preserve">هذا الذی ذکره الامام ع هل کان </w:t>
      </w:r>
      <w:r w:rsidR="009B2ED7">
        <w:rPr>
          <w:rFonts w:cs="B Badr" w:hint="cs"/>
          <w:sz w:val="32"/>
          <w:szCs w:val="32"/>
          <w:rtl/>
        </w:rPr>
        <w:t xml:space="preserve">تحديدا </w:t>
      </w:r>
      <w:r w:rsidRPr="00743C37">
        <w:rPr>
          <w:rFonts w:cs="B Badr"/>
          <w:sz w:val="32"/>
          <w:szCs w:val="32"/>
          <w:rtl/>
        </w:rPr>
        <w:t xml:space="preserve"> لوقت الاجزاء او</w:t>
      </w:r>
      <w:r w:rsidR="009B2ED7">
        <w:rPr>
          <w:rFonts w:cs="B Badr" w:hint="cs"/>
          <w:sz w:val="32"/>
          <w:szCs w:val="32"/>
          <w:rtl/>
        </w:rPr>
        <w:t xml:space="preserve"> تحديدا </w:t>
      </w:r>
      <w:r w:rsidRPr="00743C37">
        <w:rPr>
          <w:rFonts w:cs="B Badr"/>
          <w:sz w:val="32"/>
          <w:szCs w:val="32"/>
          <w:rtl/>
        </w:rPr>
        <w:t xml:space="preserve"> لوقت الفضیلة فلابد فی تعیینه من ملاحظة ان جعل ابی الخطاب و دسه فی کلام الامام علیه السلام هل کان جعلا </w:t>
      </w:r>
      <w:r w:rsidR="009E608D">
        <w:rPr>
          <w:rFonts w:cs="B Badr" w:hint="cs"/>
          <w:sz w:val="32"/>
          <w:szCs w:val="32"/>
          <w:rtl/>
        </w:rPr>
        <w:t>و</w:t>
      </w:r>
      <w:r w:rsidRPr="00743C37">
        <w:rPr>
          <w:rFonts w:cs="B Badr"/>
          <w:sz w:val="32"/>
          <w:szCs w:val="32"/>
          <w:rtl/>
        </w:rPr>
        <w:t>ت</w:t>
      </w:r>
      <w:r w:rsidR="009E608D">
        <w:rPr>
          <w:rFonts w:cs="B Badr" w:hint="cs"/>
          <w:sz w:val="32"/>
          <w:szCs w:val="32"/>
          <w:rtl/>
        </w:rPr>
        <w:t>حريف</w:t>
      </w:r>
      <w:r w:rsidRPr="00743C37">
        <w:rPr>
          <w:rFonts w:cs="B Badr"/>
          <w:sz w:val="32"/>
          <w:szCs w:val="32"/>
          <w:rtl/>
        </w:rPr>
        <w:t>ا بلحاظ وقت الاجزاء او جعلا</w:t>
      </w:r>
      <w:r w:rsidR="009E608D">
        <w:rPr>
          <w:rFonts w:cs="B Badr" w:hint="cs"/>
          <w:sz w:val="32"/>
          <w:szCs w:val="32"/>
          <w:rtl/>
        </w:rPr>
        <w:t xml:space="preserve">و </w:t>
      </w:r>
      <w:r w:rsidRPr="00743C37">
        <w:rPr>
          <w:rFonts w:cs="B Badr"/>
          <w:sz w:val="32"/>
          <w:szCs w:val="32"/>
          <w:rtl/>
        </w:rPr>
        <w:t>ت</w:t>
      </w:r>
      <w:r w:rsidR="009E608D">
        <w:rPr>
          <w:rFonts w:cs="B Badr" w:hint="cs"/>
          <w:sz w:val="32"/>
          <w:szCs w:val="32"/>
          <w:rtl/>
        </w:rPr>
        <w:t>حريف</w:t>
      </w:r>
      <w:r w:rsidRPr="00743C37">
        <w:rPr>
          <w:rFonts w:cs="B Badr"/>
          <w:sz w:val="32"/>
          <w:szCs w:val="32"/>
          <w:rtl/>
        </w:rPr>
        <w:t xml:space="preserve">ا بلحاظ وقت الفضیلة  </w:t>
      </w:r>
      <w:r w:rsidR="009E608D">
        <w:rPr>
          <w:rFonts w:cs="B Badr" w:hint="cs"/>
          <w:sz w:val="32"/>
          <w:szCs w:val="32"/>
          <w:rtl/>
        </w:rPr>
        <w:t>، و</w:t>
      </w:r>
      <w:r w:rsidRPr="00743C37">
        <w:rPr>
          <w:rFonts w:cs="B Badr"/>
          <w:sz w:val="32"/>
          <w:szCs w:val="32"/>
          <w:rtl/>
        </w:rPr>
        <w:t xml:space="preserve"> الظاهر ان ابا</w:t>
      </w:r>
      <w:r w:rsidR="009E608D">
        <w:rPr>
          <w:rFonts w:cs="B Badr" w:hint="cs"/>
          <w:sz w:val="32"/>
          <w:szCs w:val="32"/>
          <w:rtl/>
        </w:rPr>
        <w:t xml:space="preserve"> </w:t>
      </w:r>
      <w:r w:rsidRPr="00743C37">
        <w:rPr>
          <w:rFonts w:cs="B Badr"/>
          <w:sz w:val="32"/>
          <w:szCs w:val="32"/>
          <w:rtl/>
        </w:rPr>
        <w:t>الخطاب بدّل و غیّر وقت الاجزاء لا انه بدّل وقت الفضیلة</w:t>
      </w:r>
      <w:r w:rsidR="009E608D">
        <w:rPr>
          <w:rFonts w:cs="B Badr" w:hint="cs"/>
          <w:sz w:val="32"/>
          <w:szCs w:val="32"/>
          <w:rtl/>
        </w:rPr>
        <w:t xml:space="preserve"> حيث ان الخطابيين کانوا لايصلون قبل ذهاب الحمرة المغربية </w:t>
      </w:r>
      <w:r w:rsidRPr="00743C37">
        <w:rPr>
          <w:rFonts w:cs="B Badr"/>
          <w:sz w:val="32"/>
          <w:szCs w:val="32"/>
          <w:rtl/>
        </w:rPr>
        <w:t xml:space="preserve"> اذن لوکنا نحن و روایة عمار</w:t>
      </w:r>
      <w:r w:rsidR="009E608D">
        <w:rPr>
          <w:rFonts w:cs="B Badr" w:hint="cs"/>
          <w:sz w:val="32"/>
          <w:szCs w:val="32"/>
          <w:rtl/>
        </w:rPr>
        <w:t xml:space="preserve"> </w:t>
      </w:r>
      <w:r w:rsidRPr="00743C37">
        <w:rPr>
          <w:rFonts w:cs="B Badr"/>
          <w:sz w:val="32"/>
          <w:szCs w:val="32"/>
          <w:rtl/>
        </w:rPr>
        <w:t xml:space="preserve"> یستفاد منها ان امر الامام ع ایّاه کان بصدد بیان وقت الاجزاء ای کان امره علی</w:t>
      </w:r>
      <w:r w:rsidR="008B6829">
        <w:rPr>
          <w:rFonts w:cs="B Badr" w:hint="cs"/>
          <w:sz w:val="32"/>
          <w:szCs w:val="32"/>
          <w:rtl/>
        </w:rPr>
        <w:t>ه</w:t>
      </w:r>
      <w:r w:rsidRPr="00743C37">
        <w:rPr>
          <w:rFonts w:cs="B Badr"/>
          <w:sz w:val="32"/>
          <w:szCs w:val="32"/>
          <w:rtl/>
        </w:rPr>
        <w:t xml:space="preserve"> السلام  امرا وجوبیا فبالتالی یکون الاحتمال الاول متعینا  لا الاحتمال الثانی و لا الاحتمال الثالث فلا یصح الاشکال بان فی الروایة ثلاث احتمالات و لاجله لا تصلح للاستدلال لمطلوب المشهور اذن دلالة روایة عمار الساباطی علی مدعی المشهور تام .</w:t>
      </w:r>
      <w:r w:rsidR="009B2ED7">
        <w:rPr>
          <w:rFonts w:cs="B Badr" w:hint="cs"/>
          <w:sz w:val="32"/>
          <w:szCs w:val="32"/>
          <w:rtl/>
        </w:rPr>
        <w:t xml:space="preserve">                                </w:t>
      </w:r>
    </w:p>
    <w:p w:rsidR="00743C37" w:rsidRPr="00743C37" w:rsidRDefault="00743C37" w:rsidP="00743C37">
      <w:pPr>
        <w:pStyle w:val="a3"/>
        <w:bidi/>
        <w:rPr>
          <w:rFonts w:cs="B Badr"/>
          <w:sz w:val="32"/>
          <w:szCs w:val="32"/>
          <w:rtl/>
          <w:lang w:bidi="ar"/>
        </w:rPr>
      </w:pPr>
      <w:r w:rsidRPr="00743C37">
        <w:rPr>
          <w:rFonts w:cs="B Badr"/>
          <w:sz w:val="32"/>
          <w:szCs w:val="32"/>
          <w:rtl/>
        </w:rPr>
        <w:t>الروایة الثامنة</w:t>
      </w:r>
      <w:r w:rsidR="009B2ED7">
        <w:rPr>
          <w:rFonts w:cs="B Badr" w:hint="cs"/>
          <w:sz w:val="32"/>
          <w:szCs w:val="32"/>
          <w:rtl/>
        </w:rPr>
        <w:t xml:space="preserve"> : </w:t>
      </w:r>
      <w:r w:rsidRPr="00743C37">
        <w:rPr>
          <w:rFonts w:cs="B Badr"/>
          <w:sz w:val="32"/>
          <w:szCs w:val="32"/>
          <w:rtl/>
        </w:rPr>
        <w:t xml:space="preserve"> </w:t>
      </w:r>
      <w:r w:rsidRPr="00743C37">
        <w:rPr>
          <w:rStyle w:val="sanadhadith1"/>
          <w:rFonts w:cs="B Badr"/>
          <w:sz w:val="32"/>
          <w:szCs w:val="32"/>
          <w:rtl/>
          <w:lang w:bidi="ar"/>
        </w:rPr>
        <w:t xml:space="preserve">عَنْ‌ </w:t>
      </w:r>
      <w:r w:rsidRPr="00743C37">
        <w:rPr>
          <w:rStyle w:val="noor-format"/>
          <w:rFonts w:cs="B Badr"/>
          <w:sz w:val="32"/>
          <w:szCs w:val="32"/>
          <w:rtl/>
          <w:lang w:bidi="ar"/>
        </w:rPr>
        <w:t>أَبِي عَبْدِ اللَّهِ‌ عَلَيْهِ‌ السَّلاَمُ‌</w:t>
      </w:r>
      <w:r w:rsidRPr="00743C37">
        <w:rPr>
          <w:rStyle w:val="sanadhadith1"/>
          <w:rFonts w:cs="B Badr"/>
          <w:sz w:val="32"/>
          <w:szCs w:val="32"/>
          <w:rtl/>
          <w:lang w:bidi="ar"/>
        </w:rPr>
        <w:t xml:space="preserve"> قَالَ‌:</w:t>
      </w:r>
      <w:r w:rsidRPr="00743C37">
        <w:rPr>
          <w:rStyle w:val="ab"/>
          <w:rFonts w:cs="B Badr"/>
          <w:sz w:val="32"/>
          <w:szCs w:val="32"/>
          <w:rtl/>
          <w:lang w:bidi="ar"/>
        </w:rPr>
        <w:t xml:space="preserve"> سَأَلْتُهُ‌ عَنْ‌ وَقْتِ‌ الْمَغْرِبِ‌ فَقَالَ‌ إِذَا تَغَيَّرَتِ‌ الْحُمْرَةُ‌ فِي الْأُفُقِ‌ وَ ذَهَبَتِ‌ الصُّفْرَةُ‌ وَ قَبْلَ‌ [أَنْ‌]</w:t>
      </w:r>
      <w:r w:rsidRPr="00743C37">
        <w:rPr>
          <w:rStyle w:val="aa"/>
          <w:rFonts w:cs="B Badr"/>
          <w:sz w:val="32"/>
          <w:szCs w:val="32"/>
          <w:rtl/>
          <w:lang w:bidi="ar"/>
        </w:rPr>
        <w:footnoteReference w:id="5"/>
      </w:r>
      <w:r w:rsidRPr="00743C37">
        <w:rPr>
          <w:rStyle w:val="ab"/>
          <w:rFonts w:cs="B Badr"/>
          <w:sz w:val="32"/>
          <w:szCs w:val="32"/>
          <w:rtl/>
          <w:lang w:bidi="ar"/>
        </w:rPr>
        <w:t xml:space="preserve"> تَشْتَبِكَ‌ النُّجُومُ‌</w:t>
      </w:r>
      <w:r w:rsidRPr="00743C37">
        <w:rPr>
          <w:rStyle w:val="hadith1"/>
          <w:rFonts w:cs="B Badr"/>
          <w:sz w:val="32"/>
          <w:szCs w:val="32"/>
          <w:rtl/>
          <w:lang w:bidi="ar"/>
        </w:rPr>
        <w:t>.</w:t>
      </w:r>
      <w:r w:rsidRPr="00743C37">
        <w:rPr>
          <w:rStyle w:val="aa"/>
          <w:rFonts w:cs="B Badr"/>
          <w:sz w:val="32"/>
          <w:szCs w:val="32"/>
          <w:rtl/>
        </w:rPr>
        <w:footnoteReference w:id="6"/>
      </w:r>
    </w:p>
    <w:p w:rsidR="00743C37" w:rsidRPr="00743C37" w:rsidRDefault="00743C37" w:rsidP="008B6829">
      <w:pPr>
        <w:bidi w:val="0"/>
        <w:rPr>
          <w:rFonts w:cs="B Badr"/>
          <w:sz w:val="32"/>
          <w:szCs w:val="32"/>
          <w:rtl/>
        </w:rPr>
      </w:pPr>
      <w:r w:rsidRPr="00743C37">
        <w:rPr>
          <w:rFonts w:cs="B Badr"/>
          <w:sz w:val="32"/>
          <w:szCs w:val="32"/>
          <w:rtl/>
        </w:rPr>
        <w:t xml:space="preserve"> استدل بها لصالح المشهور  حیث اجاب علیه السلام عن السؤال عن وقت المغرب بانه اذا تغیّرت الحمرة و التغیّر یکون بمعنی الزوال  </w:t>
      </w:r>
      <w:r w:rsidR="008B6829">
        <w:rPr>
          <w:rFonts w:cs="B Badr" w:hint="cs"/>
          <w:sz w:val="32"/>
          <w:szCs w:val="32"/>
          <w:rtl/>
        </w:rPr>
        <w:t>ف</w:t>
      </w:r>
      <w:r w:rsidRPr="00743C37">
        <w:rPr>
          <w:rFonts w:cs="B Badr"/>
          <w:sz w:val="32"/>
          <w:szCs w:val="32"/>
          <w:rtl/>
        </w:rPr>
        <w:t>هذه الروایة تنفی کون الاعتبار فی المغرب باستتار القرص .</w:t>
      </w:r>
    </w:p>
    <w:p w:rsidR="00743C37" w:rsidRPr="00743C37" w:rsidRDefault="00743C37" w:rsidP="008B6829">
      <w:pPr>
        <w:bidi w:val="0"/>
        <w:rPr>
          <w:rFonts w:cs="B Badr"/>
          <w:sz w:val="32"/>
          <w:szCs w:val="32"/>
        </w:rPr>
      </w:pPr>
      <w:r w:rsidRPr="00743C37">
        <w:rPr>
          <w:rFonts w:cs="B Badr"/>
          <w:sz w:val="32"/>
          <w:szCs w:val="32"/>
          <w:rtl/>
        </w:rPr>
        <w:t xml:space="preserve">لکن نوقش فیها سندا و دلالة اما السند فلاجل علی بن الحارث </w:t>
      </w:r>
      <w:r w:rsidR="008B6829">
        <w:rPr>
          <w:rFonts w:cs="B Badr" w:hint="cs"/>
          <w:sz w:val="32"/>
          <w:szCs w:val="32"/>
          <w:rtl/>
        </w:rPr>
        <w:t xml:space="preserve"> حيث انه </w:t>
      </w:r>
      <w:r w:rsidRPr="00743C37">
        <w:rPr>
          <w:rFonts w:cs="B Badr"/>
          <w:sz w:val="32"/>
          <w:szCs w:val="32"/>
          <w:rtl/>
        </w:rPr>
        <w:t>لاتوثیق له بل</w:t>
      </w:r>
      <w:r w:rsidR="008B6829">
        <w:rPr>
          <w:rFonts w:cs="B Badr" w:hint="cs"/>
          <w:sz w:val="32"/>
          <w:szCs w:val="32"/>
          <w:rtl/>
        </w:rPr>
        <w:t xml:space="preserve"> هو</w:t>
      </w:r>
      <w:r w:rsidRPr="00743C37">
        <w:rPr>
          <w:rFonts w:cs="B Badr"/>
          <w:sz w:val="32"/>
          <w:szCs w:val="32"/>
          <w:rtl/>
        </w:rPr>
        <w:t xml:space="preserve"> مهمل لم یعنون فی الرجال .</w:t>
      </w:r>
      <w:r w:rsidR="008B6829">
        <w:rPr>
          <w:rFonts w:cs="B Badr" w:hint="cs"/>
          <w:sz w:val="32"/>
          <w:szCs w:val="32"/>
          <w:rtl/>
        </w:rPr>
        <w:t xml:space="preserve">                                                                                         </w:t>
      </w:r>
    </w:p>
    <w:p w:rsidR="00743C37" w:rsidRPr="00743C37" w:rsidRDefault="00743C37" w:rsidP="008B6829">
      <w:pPr>
        <w:bidi w:val="0"/>
        <w:rPr>
          <w:rFonts w:cs="B Badr"/>
          <w:sz w:val="32"/>
          <w:szCs w:val="32"/>
        </w:rPr>
      </w:pPr>
      <w:r w:rsidRPr="00743C37">
        <w:rPr>
          <w:rFonts w:cs="B Badr"/>
          <w:sz w:val="32"/>
          <w:szCs w:val="32"/>
          <w:rtl/>
        </w:rPr>
        <w:lastRenderedPageBreak/>
        <w:t xml:space="preserve">اما من حیث الدلالة فناقش السید الحکیم و السید الخوئی « قدس سرهما » فی دلالتها علی المطلوب </w:t>
      </w:r>
      <w:r w:rsidR="008B6829">
        <w:rPr>
          <w:rFonts w:cs="B Badr" w:hint="cs"/>
          <w:sz w:val="32"/>
          <w:szCs w:val="32"/>
          <w:rtl/>
        </w:rPr>
        <w:t>ب</w:t>
      </w:r>
      <w:r w:rsidRPr="00743C37">
        <w:rPr>
          <w:rFonts w:cs="B Badr"/>
          <w:sz w:val="32"/>
          <w:szCs w:val="32"/>
          <w:rtl/>
        </w:rPr>
        <w:t>ان العنوان المذکور فی الروایة هو تغیّر الحمرة و هذا العنوان  لاتکافیء ما اختاره</w:t>
      </w:r>
      <w:r w:rsidR="008B6829">
        <w:rPr>
          <w:rFonts w:cs="B Badr" w:hint="cs"/>
          <w:sz w:val="32"/>
          <w:szCs w:val="32"/>
          <w:rtl/>
        </w:rPr>
        <w:t xml:space="preserve"> </w:t>
      </w:r>
      <w:r w:rsidRPr="00743C37">
        <w:rPr>
          <w:rFonts w:cs="B Badr"/>
          <w:sz w:val="32"/>
          <w:szCs w:val="32"/>
          <w:rtl/>
        </w:rPr>
        <w:t xml:space="preserve"> المشهور فان ما تعطیه هذه الروایة من الملاک یختلف عن مایطلبه المشهور فالاستدلال بها غیر تام </w:t>
      </w:r>
      <w:bookmarkStart w:id="0" w:name="_GoBack"/>
      <w:bookmarkEnd w:id="0"/>
      <w:r w:rsidRPr="00743C37">
        <w:rPr>
          <w:rFonts w:cs="B Badr"/>
          <w:sz w:val="32"/>
          <w:szCs w:val="32"/>
          <w:rtl/>
        </w:rPr>
        <w:t>.</w:t>
      </w:r>
    </w:p>
    <w:p w:rsidR="00743C37" w:rsidRPr="00743C37" w:rsidRDefault="00743C37" w:rsidP="00743C37">
      <w:pPr>
        <w:bidi w:val="0"/>
        <w:rPr>
          <w:rFonts w:cs="B Badr"/>
          <w:sz w:val="32"/>
          <w:szCs w:val="32"/>
        </w:rPr>
      </w:pPr>
      <w:r w:rsidRPr="00743C37">
        <w:rPr>
          <w:rFonts w:cs="B Badr"/>
          <w:sz w:val="32"/>
          <w:szCs w:val="32"/>
          <w:rtl/>
        </w:rPr>
        <w:t xml:space="preserve">اما السید الخوئی ره فزاد فی الاشکال بان مفاد هذه الروایة  أنسب الی القول الثانی ای کون الاعتبار باستتار القرص لوجود الملازمة بین تغیّر الحمرة و وقت استتار القرص لانه حینما استترت الشمس تزول الحمرة عن مطلع المشرق و  تغیّر الحمرة فی المشرق لایحتاج الی مضی مقدار من الزمان بل هما متلازمان </w:t>
      </w:r>
      <w:r w:rsidR="008B6829">
        <w:rPr>
          <w:rFonts w:cs="B Badr" w:hint="cs"/>
          <w:sz w:val="32"/>
          <w:szCs w:val="32"/>
          <w:rtl/>
        </w:rPr>
        <w:t xml:space="preserve"> کما يقضي به الحسّ والتجربة </w:t>
      </w:r>
      <w:r w:rsidRPr="00743C37">
        <w:rPr>
          <w:rFonts w:cs="B Badr"/>
          <w:sz w:val="32"/>
          <w:szCs w:val="32"/>
          <w:rtl/>
        </w:rPr>
        <w:t>.</w:t>
      </w:r>
      <w:r w:rsidR="008B6829">
        <w:rPr>
          <w:rFonts w:cs="B Badr" w:hint="cs"/>
          <w:sz w:val="32"/>
          <w:szCs w:val="32"/>
          <w:rtl/>
        </w:rPr>
        <w:t xml:space="preserve">                                      </w:t>
      </w:r>
      <w:r w:rsidRPr="00743C37">
        <w:rPr>
          <w:rFonts w:cs="B Badr"/>
          <w:sz w:val="32"/>
          <w:szCs w:val="32"/>
          <w:rtl/>
        </w:rPr>
        <w:t xml:space="preserve"> </w:t>
      </w:r>
    </w:p>
    <w:p w:rsidR="00743C37" w:rsidRPr="00743C37" w:rsidRDefault="00743C37" w:rsidP="00743C37">
      <w:pPr>
        <w:bidi w:val="0"/>
        <w:rPr>
          <w:rFonts w:cs="B Badr"/>
          <w:sz w:val="32"/>
          <w:szCs w:val="32"/>
          <w:rtl/>
        </w:rPr>
      </w:pPr>
      <w:r w:rsidRPr="00743C37">
        <w:rPr>
          <w:rFonts w:cs="B Badr"/>
          <w:sz w:val="32"/>
          <w:szCs w:val="32"/>
          <w:rtl/>
        </w:rPr>
        <w:t>هل هذا الاشکال الثانی من السید الخوئی ره من ان الروایة انسب الی القول الثانی تام ؟</w:t>
      </w:r>
      <w:r w:rsidR="009B2ED7">
        <w:rPr>
          <w:rFonts w:cs="B Badr" w:hint="cs"/>
          <w:sz w:val="32"/>
          <w:szCs w:val="32"/>
          <w:rtl/>
        </w:rPr>
        <w:t xml:space="preserve">    </w:t>
      </w:r>
      <w:r w:rsidRPr="00743C37">
        <w:rPr>
          <w:rFonts w:cs="B Badr"/>
          <w:sz w:val="32"/>
          <w:szCs w:val="32"/>
          <w:rtl/>
        </w:rPr>
        <w:t xml:space="preserve"> </w:t>
      </w:r>
    </w:p>
    <w:p w:rsidR="00743C37" w:rsidRPr="00743C37" w:rsidRDefault="00743C37" w:rsidP="0087185D">
      <w:pPr>
        <w:bidi w:val="0"/>
        <w:rPr>
          <w:rFonts w:cs="B Badr"/>
          <w:sz w:val="32"/>
          <w:szCs w:val="32"/>
          <w:rtl/>
        </w:rPr>
      </w:pPr>
      <w:r w:rsidRPr="00743C37">
        <w:rPr>
          <w:rFonts w:cs="B Badr"/>
          <w:sz w:val="32"/>
          <w:szCs w:val="32"/>
          <w:rtl/>
        </w:rPr>
        <w:t>أقول : انه محل تأمل و لیست الروایة انسب الی القول الثانی و ینکشف ذلک بامعان النظر فی الخصوصیات الواردة فی الروایة</w:t>
      </w:r>
      <w:r w:rsidR="008B6829">
        <w:rPr>
          <w:rFonts w:cs="B Badr" w:hint="cs"/>
          <w:sz w:val="32"/>
          <w:szCs w:val="32"/>
          <w:rtl/>
        </w:rPr>
        <w:t xml:space="preserve"> فان </w:t>
      </w:r>
      <w:r w:rsidRPr="00743C37">
        <w:rPr>
          <w:rFonts w:cs="B Badr"/>
          <w:sz w:val="32"/>
          <w:szCs w:val="32"/>
          <w:rtl/>
        </w:rPr>
        <w:t xml:space="preserve"> مکان تغیّر الحمرة فی </w:t>
      </w:r>
      <w:r w:rsidR="008B6829">
        <w:rPr>
          <w:rFonts w:cs="B Badr" w:hint="cs"/>
          <w:sz w:val="32"/>
          <w:szCs w:val="32"/>
          <w:rtl/>
        </w:rPr>
        <w:t xml:space="preserve">الرواية </w:t>
      </w:r>
      <w:r w:rsidRPr="00743C37">
        <w:rPr>
          <w:rFonts w:cs="B Badr"/>
          <w:sz w:val="32"/>
          <w:szCs w:val="32"/>
          <w:rtl/>
        </w:rPr>
        <w:t xml:space="preserve">شریط الافق الشرقی لا خصوص نقطة مطلع الشمس و </w:t>
      </w:r>
      <w:r w:rsidR="008B6829">
        <w:rPr>
          <w:rFonts w:cs="B Badr" w:hint="cs"/>
          <w:sz w:val="32"/>
          <w:szCs w:val="32"/>
          <w:rtl/>
        </w:rPr>
        <w:t xml:space="preserve">من المعلوم ان </w:t>
      </w:r>
      <w:r w:rsidRPr="00743C37">
        <w:rPr>
          <w:rFonts w:cs="B Badr"/>
          <w:sz w:val="32"/>
          <w:szCs w:val="32"/>
          <w:rtl/>
        </w:rPr>
        <w:t>هذ</w:t>
      </w:r>
      <w:r w:rsidR="008B6829">
        <w:rPr>
          <w:rFonts w:cs="B Badr" w:hint="cs"/>
          <w:sz w:val="32"/>
          <w:szCs w:val="32"/>
          <w:rtl/>
        </w:rPr>
        <w:t>ا</w:t>
      </w:r>
      <w:r w:rsidRPr="00743C37">
        <w:rPr>
          <w:rFonts w:cs="B Badr"/>
          <w:sz w:val="32"/>
          <w:szCs w:val="32"/>
          <w:rtl/>
        </w:rPr>
        <w:t xml:space="preserve"> الزمان لایلازم</w:t>
      </w:r>
      <w:r w:rsidR="008B6829">
        <w:rPr>
          <w:rFonts w:cs="B Badr" w:hint="cs"/>
          <w:sz w:val="32"/>
          <w:szCs w:val="32"/>
          <w:rtl/>
        </w:rPr>
        <w:t xml:space="preserve"> </w:t>
      </w:r>
      <w:r w:rsidRPr="00743C37">
        <w:rPr>
          <w:rFonts w:cs="B Badr"/>
          <w:sz w:val="32"/>
          <w:szCs w:val="32"/>
          <w:rtl/>
        </w:rPr>
        <w:t>زمان استتار القرص بل هو متأخر عن زمان استتار القرص نعم ما تعطیه هذه الروایة کملاک للمغرب غیر عنوان زوال الحمرة عن المشرق بالتحدید فلایتم ما ادعاه السید الخوئی ره من الملازمة بینهما الحاصلة بالتجربة</w:t>
      </w:r>
      <w:r w:rsidR="0087185D">
        <w:rPr>
          <w:rFonts w:cs="B Badr" w:hint="cs"/>
          <w:sz w:val="32"/>
          <w:szCs w:val="32"/>
          <w:rtl/>
        </w:rPr>
        <w:t>، و</w:t>
      </w:r>
      <w:r w:rsidRPr="00743C37">
        <w:rPr>
          <w:rFonts w:cs="B Badr"/>
          <w:sz w:val="32"/>
          <w:szCs w:val="32"/>
          <w:rtl/>
        </w:rPr>
        <w:t>لایصح القول بان الروایة أدلّ علی القول الثانی .</w:t>
      </w:r>
      <w:r w:rsidR="0087185D">
        <w:rPr>
          <w:rFonts w:cs="B Badr" w:hint="cs"/>
          <w:sz w:val="32"/>
          <w:szCs w:val="32"/>
          <w:rtl/>
        </w:rPr>
        <w:t xml:space="preserve">             </w:t>
      </w:r>
    </w:p>
    <w:p w:rsidR="00743C37" w:rsidRPr="00743C37" w:rsidRDefault="0087185D" w:rsidP="0087185D">
      <w:pPr>
        <w:bidi w:val="0"/>
        <w:rPr>
          <w:rFonts w:cs="B Badr"/>
          <w:sz w:val="32"/>
          <w:szCs w:val="32"/>
          <w:rtl/>
        </w:rPr>
      </w:pPr>
      <w:r>
        <w:rPr>
          <w:rFonts w:cs="B Badr" w:hint="cs"/>
          <w:sz w:val="32"/>
          <w:szCs w:val="32"/>
          <w:rtl/>
        </w:rPr>
        <w:t>نعم الاشکال</w:t>
      </w:r>
      <w:r w:rsidR="00743C37" w:rsidRPr="00743C37">
        <w:rPr>
          <w:rFonts w:cs="B Badr"/>
          <w:sz w:val="32"/>
          <w:szCs w:val="32"/>
          <w:rtl/>
        </w:rPr>
        <w:t xml:space="preserve"> الاول من السید الخوئی ره</w:t>
      </w:r>
      <w:r>
        <w:rPr>
          <w:rFonts w:cs="B Badr" w:hint="cs"/>
          <w:sz w:val="32"/>
          <w:szCs w:val="32"/>
          <w:rtl/>
        </w:rPr>
        <w:t xml:space="preserve"> </w:t>
      </w:r>
      <w:r>
        <w:rPr>
          <w:rFonts w:ascii="Times New Roman" w:hAnsi="Times New Roman" w:cs="Times New Roman" w:hint="cs"/>
          <w:sz w:val="32"/>
          <w:szCs w:val="32"/>
          <w:rtl/>
        </w:rPr>
        <w:t>–</w:t>
      </w:r>
      <w:r>
        <w:rPr>
          <w:rFonts w:cs="B Badr" w:hint="cs"/>
          <w:sz w:val="32"/>
          <w:szCs w:val="32"/>
          <w:rtl/>
        </w:rPr>
        <w:t xml:space="preserve"> والذي ذکر في کلام السيدالحکيم ره ايضاً </w:t>
      </w:r>
      <w:r>
        <w:rPr>
          <w:rFonts w:cs="Times New Roman" w:hint="cs"/>
          <w:sz w:val="32"/>
          <w:szCs w:val="32"/>
          <w:rtl/>
        </w:rPr>
        <w:t>_</w:t>
      </w:r>
      <w:r w:rsidR="00743C37" w:rsidRPr="00743C37">
        <w:rPr>
          <w:rFonts w:cs="B Badr"/>
          <w:sz w:val="32"/>
          <w:szCs w:val="32"/>
          <w:rtl/>
        </w:rPr>
        <w:t xml:space="preserve"> تام </w:t>
      </w:r>
      <w:r>
        <w:rPr>
          <w:rFonts w:cs="B Badr" w:hint="cs"/>
          <w:sz w:val="32"/>
          <w:szCs w:val="32"/>
          <w:rtl/>
        </w:rPr>
        <w:t>ل</w:t>
      </w:r>
      <w:r w:rsidR="00743C37" w:rsidRPr="00743C37">
        <w:rPr>
          <w:rFonts w:cs="B Badr"/>
          <w:sz w:val="32"/>
          <w:szCs w:val="32"/>
          <w:rtl/>
        </w:rPr>
        <w:t xml:space="preserve">وجود المغایرة بین التحدیدین ای التحدید بتغیّر الحمرة فی الافق و التحدید بزوال الحمرة عن المشرق لکن هذا الاشکال لا یستوجب رفع الید عن دلالتها علی قول المشهور </w:t>
      </w:r>
      <w:r>
        <w:rPr>
          <w:rFonts w:cs="B Badr" w:hint="cs"/>
          <w:sz w:val="32"/>
          <w:szCs w:val="32"/>
          <w:rtl/>
        </w:rPr>
        <w:t xml:space="preserve">بل </w:t>
      </w:r>
      <w:r w:rsidR="00743C37" w:rsidRPr="00743C37">
        <w:rPr>
          <w:rFonts w:cs="B Badr"/>
          <w:sz w:val="32"/>
          <w:szCs w:val="32"/>
          <w:rtl/>
        </w:rPr>
        <w:t xml:space="preserve">یمکن التفصّی عن هذا الاشکال کما تفصّی صاحب الحدائق ره عن نفس هذا الاشکال بالنسبة الی صحیحة بکر بن محمد </w:t>
      </w:r>
      <w:r>
        <w:rPr>
          <w:rFonts w:cs="B Badr" w:hint="cs"/>
          <w:sz w:val="32"/>
          <w:szCs w:val="32"/>
          <w:rtl/>
        </w:rPr>
        <w:t>فقال ره</w:t>
      </w:r>
      <w:r w:rsidR="00743C37" w:rsidRPr="00743C37">
        <w:rPr>
          <w:rFonts w:cs="B Badr"/>
          <w:sz w:val="32"/>
          <w:szCs w:val="32"/>
          <w:rtl/>
        </w:rPr>
        <w:t xml:space="preserve"> ان تعیین الملاک لوقت المغرب لا ینحصر بعلام</w:t>
      </w:r>
      <w:r>
        <w:rPr>
          <w:rFonts w:cs="B Badr" w:hint="cs"/>
          <w:sz w:val="32"/>
          <w:szCs w:val="32"/>
          <w:rtl/>
        </w:rPr>
        <w:t>ي</w:t>
      </w:r>
      <w:r w:rsidR="00743C37" w:rsidRPr="00743C37">
        <w:rPr>
          <w:rFonts w:cs="B Badr"/>
          <w:sz w:val="32"/>
          <w:szCs w:val="32"/>
          <w:rtl/>
        </w:rPr>
        <w:t xml:space="preserve">ة زوال الحمرة المشرقیة بل هناک عناوین </w:t>
      </w:r>
      <w:r w:rsidR="00743C37" w:rsidRPr="00743C37">
        <w:rPr>
          <w:rFonts w:cs="B Badr"/>
          <w:sz w:val="32"/>
          <w:szCs w:val="32"/>
          <w:rtl/>
        </w:rPr>
        <w:lastRenderedPageBreak/>
        <w:t>اخری وردت فی الاخبار تعود بالم</w:t>
      </w:r>
      <w:r>
        <w:rPr>
          <w:rFonts w:cs="B Badr" w:hint="cs"/>
          <w:sz w:val="32"/>
          <w:szCs w:val="32"/>
          <w:rtl/>
        </w:rPr>
        <w:t>آ</w:t>
      </w:r>
      <w:r w:rsidR="00743C37" w:rsidRPr="00743C37">
        <w:rPr>
          <w:rFonts w:cs="B Badr"/>
          <w:sz w:val="32"/>
          <w:szCs w:val="32"/>
          <w:rtl/>
        </w:rPr>
        <w:t>ل الی مدعی المشهور و ذکر العلائم و العناوین المتعددة فی کلمات الائمة علیهم السلام  انما ه</w:t>
      </w:r>
      <w:r>
        <w:rPr>
          <w:rFonts w:cs="B Badr" w:hint="cs"/>
          <w:sz w:val="32"/>
          <w:szCs w:val="32"/>
          <w:rtl/>
        </w:rPr>
        <w:t>و</w:t>
      </w:r>
      <w:r w:rsidR="00743C37" w:rsidRPr="00743C37">
        <w:rPr>
          <w:rFonts w:cs="B Badr"/>
          <w:sz w:val="32"/>
          <w:szCs w:val="32"/>
          <w:rtl/>
        </w:rPr>
        <w:t xml:space="preserve"> </w:t>
      </w:r>
      <w:r>
        <w:rPr>
          <w:rFonts w:cs="B Badr" w:hint="cs"/>
          <w:sz w:val="32"/>
          <w:szCs w:val="32"/>
          <w:rtl/>
        </w:rPr>
        <w:t>ل</w:t>
      </w:r>
      <w:r w:rsidR="00743C37" w:rsidRPr="00743C37">
        <w:rPr>
          <w:rFonts w:cs="B Badr"/>
          <w:sz w:val="32"/>
          <w:szCs w:val="32"/>
          <w:rtl/>
        </w:rPr>
        <w:t xml:space="preserve">رعایة </w:t>
      </w:r>
      <w:r>
        <w:rPr>
          <w:rFonts w:cs="B Badr" w:hint="cs"/>
          <w:sz w:val="32"/>
          <w:szCs w:val="32"/>
          <w:rtl/>
        </w:rPr>
        <w:t>ا</w:t>
      </w:r>
      <w:r w:rsidR="00743C37" w:rsidRPr="00743C37">
        <w:rPr>
          <w:rFonts w:cs="B Badr"/>
          <w:sz w:val="32"/>
          <w:szCs w:val="32"/>
          <w:rtl/>
        </w:rPr>
        <w:t xml:space="preserve">لتقیة حیث انهم </w:t>
      </w:r>
      <w:r>
        <w:rPr>
          <w:rFonts w:cs="B Badr" w:hint="cs"/>
          <w:sz w:val="32"/>
          <w:szCs w:val="32"/>
          <w:rtl/>
        </w:rPr>
        <w:t>عليهم السلام عبروا عن</w:t>
      </w:r>
      <w:r w:rsidR="00743C37" w:rsidRPr="00743C37">
        <w:rPr>
          <w:rFonts w:cs="B Badr"/>
          <w:sz w:val="32"/>
          <w:szCs w:val="32"/>
          <w:rtl/>
        </w:rPr>
        <w:t xml:space="preserve"> الحکم الواقعی </w:t>
      </w:r>
      <w:r>
        <w:rPr>
          <w:rFonts w:cs="B Badr" w:hint="cs"/>
          <w:sz w:val="32"/>
          <w:szCs w:val="32"/>
          <w:rtl/>
        </w:rPr>
        <w:t>بعبارات و</w:t>
      </w:r>
      <w:r w:rsidR="00743C37" w:rsidRPr="00743C37">
        <w:rPr>
          <w:rFonts w:cs="B Badr"/>
          <w:sz w:val="32"/>
          <w:szCs w:val="32"/>
          <w:rtl/>
        </w:rPr>
        <w:t xml:space="preserve"> عناوین اخری تشیر و تقرّب من العنوان الواقعی </w:t>
      </w:r>
      <w:r>
        <w:rPr>
          <w:rFonts w:cs="B Badr" w:hint="cs"/>
          <w:sz w:val="32"/>
          <w:szCs w:val="32"/>
          <w:rtl/>
        </w:rPr>
        <w:t xml:space="preserve">للتحاشي عن التصريح بمخالفة القوم </w:t>
      </w:r>
      <w:r w:rsidR="00743C37" w:rsidRPr="00743C37">
        <w:rPr>
          <w:rFonts w:cs="B Badr"/>
          <w:sz w:val="32"/>
          <w:szCs w:val="32"/>
          <w:rtl/>
        </w:rPr>
        <w:t>و العنوان الوارد فی الروایة الثامنة ـ ای تغیّر الحمرة قبل ان تشتبک النجوم ـ  یکون من هذا القبیل  فزمان  تغیّر الحمرة قبل زوال الحمرة المغربیة حالة متوسطة بین وقت استتار القرص و ذهاب الحمرة المغربیة و هو قریب من الوقت المقرر ای زوال الحمرة المشرقیة .</w:t>
      </w:r>
      <w:r>
        <w:rPr>
          <w:rFonts w:cs="B Badr" w:hint="cs"/>
          <w:sz w:val="32"/>
          <w:szCs w:val="32"/>
          <w:rtl/>
        </w:rPr>
        <w:t xml:space="preserve">                      </w:t>
      </w:r>
    </w:p>
    <w:p w:rsidR="00743C37" w:rsidRPr="00743C37" w:rsidRDefault="00743C37" w:rsidP="0087185D">
      <w:pPr>
        <w:pStyle w:val="a3"/>
        <w:bidi/>
        <w:rPr>
          <w:rFonts w:cs="B Badr"/>
          <w:sz w:val="32"/>
          <w:szCs w:val="32"/>
          <w:rtl/>
          <w:lang w:bidi="ar"/>
        </w:rPr>
      </w:pPr>
      <w:r w:rsidRPr="00743C37">
        <w:rPr>
          <w:rFonts w:cs="B Badr"/>
          <w:sz w:val="32"/>
          <w:szCs w:val="32"/>
          <w:rtl/>
        </w:rPr>
        <w:t>الروایة التاسعة</w:t>
      </w:r>
      <w:r w:rsidR="0087185D">
        <w:rPr>
          <w:rFonts w:cs="B Badr" w:hint="cs"/>
          <w:sz w:val="32"/>
          <w:szCs w:val="32"/>
          <w:rtl/>
        </w:rPr>
        <w:t xml:space="preserve"> : </w:t>
      </w:r>
      <w:r w:rsidRPr="00743C37">
        <w:rPr>
          <w:rFonts w:cs="B Badr"/>
          <w:sz w:val="32"/>
          <w:szCs w:val="32"/>
          <w:rtl/>
        </w:rPr>
        <w:t xml:space="preserve"> التی استدل بها لصالح المشهور هی </w:t>
      </w:r>
      <w:r w:rsidR="0087185D">
        <w:rPr>
          <w:rStyle w:val="sanadhadith1"/>
          <w:rFonts w:cs="B Badr" w:hint="cs"/>
          <w:sz w:val="32"/>
          <w:szCs w:val="32"/>
          <w:rtl/>
          <w:lang w:bidi="ar"/>
        </w:rPr>
        <w:t>رواية</w:t>
      </w:r>
      <w:r w:rsidRPr="00743C37">
        <w:rPr>
          <w:rStyle w:val="sanadhadith1"/>
          <w:rFonts w:cs="B Badr"/>
          <w:sz w:val="32"/>
          <w:szCs w:val="32"/>
          <w:rtl/>
          <w:lang w:bidi="ar"/>
        </w:rPr>
        <w:t xml:space="preserve"> </w:t>
      </w:r>
      <w:r w:rsidRPr="00743C37">
        <w:rPr>
          <w:rStyle w:val="g"/>
          <w:rFonts w:cs="B Badr"/>
          <w:sz w:val="32"/>
          <w:szCs w:val="32"/>
          <w:rtl/>
          <w:lang w:bidi="ar"/>
        </w:rPr>
        <w:t>عَبْدِ اللَّهِ‌ بْنِ‌ وَضَّاحٍ‌</w:t>
      </w:r>
      <w:r w:rsidRPr="00743C37">
        <w:rPr>
          <w:rStyle w:val="sanadhadith1"/>
          <w:rFonts w:cs="B Badr"/>
          <w:sz w:val="32"/>
          <w:szCs w:val="32"/>
          <w:rtl/>
          <w:lang w:bidi="ar"/>
        </w:rPr>
        <w:t xml:space="preserve"> قَالَ‌:</w:t>
      </w:r>
      <w:r w:rsidRPr="00743C37">
        <w:rPr>
          <w:rStyle w:val="l"/>
          <w:rFonts w:cs="B Badr"/>
          <w:sz w:val="32"/>
          <w:szCs w:val="32"/>
          <w:rtl/>
          <w:lang w:bidi="ar"/>
        </w:rPr>
        <w:t xml:space="preserve"> كَتَبْتُ‌ إِلَى </w:t>
      </w:r>
      <w:r w:rsidRPr="00743C37">
        <w:rPr>
          <w:rStyle w:val="noor-format"/>
          <w:rFonts w:cs="B Badr"/>
          <w:sz w:val="32"/>
          <w:szCs w:val="32"/>
          <w:rtl/>
          <w:lang w:bidi="ar"/>
        </w:rPr>
        <w:t>اَلْعَبْدِ الصَّالِحِ‌ عَلَيْهِ‌ السَّلاَمُ‌</w:t>
      </w:r>
      <w:r w:rsidRPr="00743C37">
        <w:rPr>
          <w:rStyle w:val="l"/>
          <w:rFonts w:cs="B Badr"/>
          <w:sz w:val="32"/>
          <w:szCs w:val="32"/>
          <w:rtl/>
          <w:lang w:bidi="ar"/>
        </w:rPr>
        <w:t xml:space="preserve"> يَتَوَارَى الْقُرْصُ‌ وَ يُقْبِلُ‌ اللَّيْلُ‌ ثُمَّ‌ يَزِيدُ اللَّيْلُ‌ ارْتِفَاعاً وَ تَسْتَتِرُ عَنَّا الشَّمْسُ‌ وَ تَرْتَفِعُ‌ فَوْقَ‌ اللَّيْلِ‌ حُمْرَةٌ‌ وَ يُؤَذِّنُ‌ عِنْدَنَا الْمُؤَذِّنُونَ‌ أَ فَأُصَلِّي حِينَئِذٍ وَ أُفْطِرُ إِنْ‌ كُنْتُ‌ صَائِماً أَوْ أَنْتَظِرُ حَتَّى تَذْهَبَ‌ الْحُمْرَةُ‌</w:t>
      </w:r>
      <w:r w:rsidRPr="00743C37">
        <w:rPr>
          <w:rFonts w:cs="B Badr"/>
          <w:sz w:val="32"/>
          <w:szCs w:val="32"/>
          <w:rtl/>
          <w:lang w:bidi="ar"/>
        </w:rPr>
        <w:t xml:space="preserve"> </w:t>
      </w:r>
      <w:r w:rsidRPr="00743C37">
        <w:rPr>
          <w:rStyle w:val="l"/>
          <w:rFonts w:cs="B Badr"/>
          <w:sz w:val="32"/>
          <w:szCs w:val="32"/>
          <w:rtl/>
          <w:lang w:bidi="ar"/>
        </w:rPr>
        <w:t>الَّتِي فَوْقَ‌ اللَّيْلِ‌ فَكَتَبَ‌ إِلَيَّ‌ أَرَى لَكَ‌ أَنْ‌ تَنْتَظِرَ حَتَّى تَذْهَبَ‌ الْحُمْرَةُ‌ وَ تَأْخُذَ بِالْحَائِطَةِ‌ لِدِينِكَ‌</w:t>
      </w:r>
      <w:r w:rsidRPr="00743C37">
        <w:rPr>
          <w:rStyle w:val="hadith1"/>
          <w:rFonts w:cs="B Badr"/>
          <w:sz w:val="32"/>
          <w:szCs w:val="32"/>
          <w:rtl/>
          <w:lang w:bidi="ar"/>
        </w:rPr>
        <w:t>.</w:t>
      </w:r>
      <w:r w:rsidRPr="00743C37">
        <w:rPr>
          <w:rStyle w:val="aa"/>
          <w:rFonts w:cs="B Badr"/>
          <w:sz w:val="32"/>
          <w:szCs w:val="32"/>
          <w:rtl/>
        </w:rPr>
        <w:footnoteReference w:id="7"/>
      </w:r>
    </w:p>
    <w:p w:rsidR="00743C37" w:rsidRPr="00743C37" w:rsidRDefault="00743C37" w:rsidP="00AA1AAB">
      <w:pPr>
        <w:bidi w:val="0"/>
        <w:rPr>
          <w:rFonts w:cs="B Badr"/>
          <w:sz w:val="32"/>
          <w:szCs w:val="32"/>
        </w:rPr>
      </w:pPr>
      <w:r w:rsidRPr="00743C37">
        <w:rPr>
          <w:rFonts w:cs="B Badr"/>
          <w:sz w:val="32"/>
          <w:szCs w:val="32"/>
          <w:rtl/>
        </w:rPr>
        <w:t xml:space="preserve"> تقریب الاستدلال بها هو ان فرض الروایة هو فرض تحقق استتار القرص حیث قال یتواری القرص و یقبل اللیل و تستر عنا الشمس وسأل الامام علیه السلام </w:t>
      </w:r>
      <w:r w:rsidR="00AA1AAB">
        <w:rPr>
          <w:rFonts w:cs="B Badr" w:hint="cs"/>
          <w:sz w:val="32"/>
          <w:szCs w:val="32"/>
          <w:rtl/>
        </w:rPr>
        <w:t xml:space="preserve"> </w:t>
      </w:r>
      <w:r w:rsidRPr="00743C37">
        <w:rPr>
          <w:rFonts w:cs="B Badr"/>
          <w:sz w:val="32"/>
          <w:szCs w:val="32"/>
          <w:rtl/>
        </w:rPr>
        <w:t xml:space="preserve">هل </w:t>
      </w:r>
      <w:r w:rsidR="00AA1AAB">
        <w:rPr>
          <w:rFonts w:cs="B Badr" w:hint="cs"/>
          <w:sz w:val="32"/>
          <w:szCs w:val="32"/>
          <w:rtl/>
        </w:rPr>
        <w:t>ي</w:t>
      </w:r>
      <w:r w:rsidRPr="00743C37">
        <w:rPr>
          <w:rFonts w:cs="B Badr"/>
          <w:sz w:val="32"/>
          <w:szCs w:val="32"/>
          <w:rtl/>
        </w:rPr>
        <w:t>صلی</w:t>
      </w:r>
      <w:r w:rsidR="00AA1AAB">
        <w:rPr>
          <w:rFonts w:cs="B Badr" w:hint="cs"/>
          <w:sz w:val="32"/>
          <w:szCs w:val="32"/>
          <w:rtl/>
        </w:rPr>
        <w:t xml:space="preserve"> في ذاک الوقت</w:t>
      </w:r>
      <w:r w:rsidRPr="00743C37">
        <w:rPr>
          <w:rFonts w:cs="B Badr"/>
          <w:sz w:val="32"/>
          <w:szCs w:val="32"/>
          <w:rtl/>
        </w:rPr>
        <w:t xml:space="preserve"> ؟ فلم یجبه الامام علیه السلام </w:t>
      </w:r>
      <w:r w:rsidR="00AA1AAB">
        <w:rPr>
          <w:rFonts w:cs="B Badr" w:hint="cs"/>
          <w:sz w:val="32"/>
          <w:szCs w:val="32"/>
          <w:rtl/>
        </w:rPr>
        <w:t>ب</w:t>
      </w:r>
      <w:r w:rsidRPr="00743C37">
        <w:rPr>
          <w:rFonts w:cs="B Badr"/>
          <w:sz w:val="32"/>
          <w:szCs w:val="32"/>
          <w:rtl/>
        </w:rPr>
        <w:t>ان استتار القرص کاف بل أ</w:t>
      </w:r>
      <w:r w:rsidR="00AA1AAB">
        <w:rPr>
          <w:rFonts w:cs="B Badr" w:hint="cs"/>
          <w:sz w:val="32"/>
          <w:szCs w:val="32"/>
          <w:rtl/>
        </w:rPr>
        <w:t>م</w:t>
      </w:r>
      <w:r w:rsidRPr="00743C37">
        <w:rPr>
          <w:rFonts w:cs="B Badr"/>
          <w:sz w:val="32"/>
          <w:szCs w:val="32"/>
          <w:rtl/>
        </w:rPr>
        <w:t>ره بالانتظار و الصبر حتی تذهب الحمرة لکن فی مقام بیان الحکم امر بالاحتیاط رعایة للتقیة و سوقا للسائل الی الحکم الواقعی فی حین لم</w:t>
      </w:r>
      <w:r w:rsidR="00AA1AAB">
        <w:rPr>
          <w:rFonts w:cs="B Badr" w:hint="cs"/>
          <w:sz w:val="32"/>
          <w:szCs w:val="32"/>
          <w:rtl/>
        </w:rPr>
        <w:t xml:space="preserve"> يصرح</w:t>
      </w:r>
      <w:r w:rsidRPr="00743C37">
        <w:rPr>
          <w:rFonts w:cs="B Badr"/>
          <w:sz w:val="32"/>
          <w:szCs w:val="32"/>
          <w:rtl/>
        </w:rPr>
        <w:t xml:space="preserve"> </w:t>
      </w:r>
      <w:r w:rsidR="00AA1AAB">
        <w:rPr>
          <w:rFonts w:cs="B Badr" w:hint="cs"/>
          <w:sz w:val="32"/>
          <w:szCs w:val="32"/>
          <w:rtl/>
        </w:rPr>
        <w:t>ب</w:t>
      </w:r>
      <w:r w:rsidRPr="00743C37">
        <w:rPr>
          <w:rFonts w:cs="B Badr"/>
          <w:sz w:val="32"/>
          <w:szCs w:val="32"/>
          <w:rtl/>
        </w:rPr>
        <w:t xml:space="preserve">الحکم الواقعی کی لا یخالف التقیة </w:t>
      </w:r>
      <w:r w:rsidR="00AA1AAB">
        <w:rPr>
          <w:rFonts w:cs="B Badr" w:hint="cs"/>
          <w:sz w:val="32"/>
          <w:szCs w:val="32"/>
          <w:rtl/>
        </w:rPr>
        <w:t xml:space="preserve"> .                                                                 </w:t>
      </w:r>
    </w:p>
    <w:p w:rsidR="00743C37" w:rsidRPr="00743C37" w:rsidRDefault="00743C37" w:rsidP="00743C37">
      <w:pPr>
        <w:bidi w:val="0"/>
        <w:rPr>
          <w:rFonts w:cs="B Badr"/>
          <w:sz w:val="32"/>
          <w:szCs w:val="32"/>
          <w:rtl/>
        </w:rPr>
      </w:pPr>
      <w:r w:rsidRPr="00743C37">
        <w:rPr>
          <w:rFonts w:cs="B Badr"/>
          <w:sz w:val="32"/>
          <w:szCs w:val="32"/>
          <w:rtl/>
        </w:rPr>
        <w:t xml:space="preserve">هل الاستدلال بها علی المطلوب تام ؟ </w:t>
      </w:r>
      <w:r w:rsidR="00AA1AAB">
        <w:rPr>
          <w:rFonts w:cs="B Badr" w:hint="cs"/>
          <w:sz w:val="32"/>
          <w:szCs w:val="32"/>
          <w:rtl/>
        </w:rPr>
        <w:t xml:space="preserve">                                                               </w:t>
      </w:r>
    </w:p>
    <w:p w:rsidR="00743C37" w:rsidRPr="00743C37" w:rsidRDefault="00743C37" w:rsidP="00AA1AAB">
      <w:pPr>
        <w:bidi w:val="0"/>
        <w:rPr>
          <w:rFonts w:cs="B Badr"/>
          <w:sz w:val="32"/>
          <w:szCs w:val="32"/>
          <w:rtl/>
        </w:rPr>
      </w:pPr>
      <w:r w:rsidRPr="00743C37">
        <w:rPr>
          <w:rFonts w:cs="B Badr"/>
          <w:sz w:val="32"/>
          <w:szCs w:val="32"/>
          <w:rtl/>
        </w:rPr>
        <w:t xml:space="preserve">هناک اشکال فی سند الروایة من أجل عبد الله بن وضّاح حیث ان النجاشی وثّقه  و ابن الغضائری ضعّفه فیقع التعارض بین التوثیق و التضعیف لکن اجیب عنه بان تضعیف ابن الغضائری لا اعتبار به </w:t>
      </w:r>
      <w:r w:rsidRPr="00743C37">
        <w:rPr>
          <w:rFonts w:cs="B Badr"/>
          <w:sz w:val="32"/>
          <w:szCs w:val="32"/>
          <w:rtl/>
        </w:rPr>
        <w:lastRenderedPageBreak/>
        <w:t>لان تضعیفه مستند الی کتاب لم یثبت انه کتبه و بناء علی هذا تضعیفه غیر محرز اما توثیقه</w:t>
      </w:r>
      <w:r w:rsidR="00AA1AAB">
        <w:rPr>
          <w:rFonts w:cs="B Badr" w:hint="cs"/>
          <w:sz w:val="32"/>
          <w:szCs w:val="32"/>
          <w:rtl/>
        </w:rPr>
        <w:t xml:space="preserve"> من قبل النجاشي </w:t>
      </w:r>
      <w:r w:rsidRPr="00743C37">
        <w:rPr>
          <w:rFonts w:cs="B Badr"/>
          <w:sz w:val="32"/>
          <w:szCs w:val="32"/>
          <w:rtl/>
        </w:rPr>
        <w:t xml:space="preserve"> فمحرز  </w:t>
      </w:r>
      <w:r w:rsidR="00AA1AAB">
        <w:rPr>
          <w:rFonts w:cs="B Badr" w:hint="cs"/>
          <w:sz w:val="32"/>
          <w:szCs w:val="32"/>
          <w:rtl/>
        </w:rPr>
        <w:t>ف</w:t>
      </w:r>
      <w:r w:rsidRPr="00743C37">
        <w:rPr>
          <w:rFonts w:cs="B Badr"/>
          <w:sz w:val="32"/>
          <w:szCs w:val="32"/>
          <w:rtl/>
        </w:rPr>
        <w:t>السند معتبر .</w:t>
      </w:r>
      <w:r w:rsidR="00AA1AAB">
        <w:rPr>
          <w:rFonts w:cs="B Badr" w:hint="cs"/>
          <w:sz w:val="32"/>
          <w:szCs w:val="32"/>
          <w:rtl/>
        </w:rPr>
        <w:t xml:space="preserve">                                                                              </w:t>
      </w:r>
    </w:p>
    <w:p w:rsidR="00743C37" w:rsidRPr="00743C37" w:rsidRDefault="00743C37" w:rsidP="00AA1AAB">
      <w:pPr>
        <w:bidi w:val="0"/>
        <w:rPr>
          <w:rFonts w:cs="B Badr"/>
          <w:sz w:val="32"/>
          <w:szCs w:val="32"/>
        </w:rPr>
      </w:pPr>
      <w:r w:rsidRPr="00743C37">
        <w:rPr>
          <w:rFonts w:cs="B Badr"/>
          <w:sz w:val="32"/>
          <w:szCs w:val="32"/>
          <w:rtl/>
        </w:rPr>
        <w:t xml:space="preserve">اما من حیث الدلالة فقد ناقش فیه السید الحکیم ره و السید الخوئی ره بان امر الامام ع لیس بعد فرض تحقق استتار القرص  و امره بالانتظار لیس لاجل الشک فی تحقق الاستتار و کون ذهاب الحمرة علامة علی تحقق الاستتار </w:t>
      </w:r>
      <w:r w:rsidR="00AA1AAB">
        <w:rPr>
          <w:rFonts w:cs="B Badr" w:hint="cs"/>
          <w:sz w:val="32"/>
          <w:szCs w:val="32"/>
          <w:rtl/>
        </w:rPr>
        <w:t xml:space="preserve">، </w:t>
      </w:r>
      <w:r w:rsidRPr="00743C37">
        <w:rPr>
          <w:rFonts w:cs="B Badr"/>
          <w:sz w:val="32"/>
          <w:szCs w:val="32"/>
          <w:rtl/>
        </w:rPr>
        <w:t>نعم لو کان استتار القرص محرزا و کان شک السائل فی کفایة الاستتار و عدم کفایته لکان امر الامام علیه السلام بالانتظار مثمرا ل</w:t>
      </w:r>
      <w:r w:rsidR="00AA1AAB">
        <w:rPr>
          <w:rFonts w:cs="B Badr" w:hint="cs"/>
          <w:sz w:val="32"/>
          <w:szCs w:val="32"/>
          <w:rtl/>
        </w:rPr>
        <w:t>قول ا</w:t>
      </w:r>
      <w:r w:rsidRPr="00743C37">
        <w:rPr>
          <w:rFonts w:cs="B Badr"/>
          <w:sz w:val="32"/>
          <w:szCs w:val="32"/>
          <w:rtl/>
        </w:rPr>
        <w:t>لمشهور فقال السید الحکیم ره : الشاهد علی عدم احراز استتار القرص هو نفس امر الامام علیه السلام بالاحتیاط بل قال السید الحکیم ره ان روایة ابن وضاح ادل علی القول الثانی لانها ناظرة الی الشک فی الموضوع و هو استتار القرص .</w:t>
      </w:r>
      <w:r w:rsidR="00AA1AAB">
        <w:rPr>
          <w:rFonts w:cs="B Badr" w:hint="cs"/>
          <w:sz w:val="32"/>
          <w:szCs w:val="32"/>
          <w:rtl/>
        </w:rPr>
        <w:t xml:space="preserve">                                                                                          </w:t>
      </w:r>
    </w:p>
    <w:p w:rsidR="00743C37" w:rsidRPr="00743C37" w:rsidRDefault="00743C37" w:rsidP="00007410">
      <w:pPr>
        <w:bidi w:val="0"/>
        <w:rPr>
          <w:rFonts w:cs="B Badr"/>
          <w:sz w:val="32"/>
          <w:szCs w:val="32"/>
        </w:rPr>
      </w:pPr>
      <w:r w:rsidRPr="00743C37">
        <w:rPr>
          <w:rFonts w:cs="B Badr"/>
          <w:sz w:val="32"/>
          <w:szCs w:val="32"/>
          <w:rtl/>
        </w:rPr>
        <w:t xml:space="preserve">هل هذا الاشکال تام ؟ </w:t>
      </w:r>
      <w:r w:rsidR="00007410">
        <w:rPr>
          <w:rFonts w:cs="B Badr" w:hint="cs"/>
          <w:sz w:val="32"/>
          <w:szCs w:val="32"/>
          <w:rtl/>
        </w:rPr>
        <w:t xml:space="preserve"> </w:t>
      </w:r>
      <w:r w:rsidR="00007410" w:rsidRPr="00743C37">
        <w:rPr>
          <w:rFonts w:cs="B Badr"/>
          <w:sz w:val="32"/>
          <w:szCs w:val="32"/>
          <w:rtl/>
        </w:rPr>
        <w:t>لابد من التأمل فی فقرات الروایة</w:t>
      </w:r>
      <w:r w:rsidR="00007410" w:rsidRPr="00743C37">
        <w:rPr>
          <w:rFonts w:cs="B Badr"/>
          <w:sz w:val="32"/>
          <w:szCs w:val="32"/>
          <w:rtl/>
        </w:rPr>
        <w:t xml:space="preserve"> </w:t>
      </w:r>
      <w:r w:rsidR="00007410">
        <w:rPr>
          <w:rFonts w:cs="B Badr" w:hint="cs"/>
          <w:sz w:val="32"/>
          <w:szCs w:val="32"/>
          <w:rtl/>
        </w:rPr>
        <w:t xml:space="preserve"> لنری </w:t>
      </w:r>
      <w:r w:rsidRPr="00743C37">
        <w:rPr>
          <w:rFonts w:cs="B Badr"/>
          <w:sz w:val="32"/>
          <w:szCs w:val="32"/>
          <w:rtl/>
        </w:rPr>
        <w:t xml:space="preserve">هل </w:t>
      </w:r>
      <w:r w:rsidR="00007410">
        <w:rPr>
          <w:rFonts w:cs="B Badr" w:hint="cs"/>
          <w:sz w:val="32"/>
          <w:szCs w:val="32"/>
          <w:rtl/>
        </w:rPr>
        <w:t>ي</w:t>
      </w:r>
      <w:r w:rsidR="00AA1AAB">
        <w:rPr>
          <w:rFonts w:cs="B Badr" w:hint="cs"/>
          <w:sz w:val="32"/>
          <w:szCs w:val="32"/>
          <w:rtl/>
        </w:rPr>
        <w:t>ستفاد من الرواية کون الم</w:t>
      </w:r>
      <w:r w:rsidRPr="00743C37">
        <w:rPr>
          <w:rFonts w:cs="B Badr"/>
          <w:sz w:val="32"/>
          <w:szCs w:val="32"/>
          <w:rtl/>
        </w:rPr>
        <w:t>فر</w:t>
      </w:r>
      <w:r w:rsidR="00AA1AAB">
        <w:rPr>
          <w:rFonts w:cs="B Badr" w:hint="cs"/>
          <w:sz w:val="32"/>
          <w:szCs w:val="32"/>
          <w:rtl/>
        </w:rPr>
        <w:t>و</w:t>
      </w:r>
      <w:r w:rsidRPr="00743C37">
        <w:rPr>
          <w:rFonts w:cs="B Badr"/>
          <w:sz w:val="32"/>
          <w:szCs w:val="32"/>
          <w:rtl/>
        </w:rPr>
        <w:t>ض تحقق استتار القرص حتی</w:t>
      </w:r>
      <w:r w:rsidR="00007410">
        <w:rPr>
          <w:rFonts w:cs="B Badr" w:hint="cs"/>
          <w:sz w:val="32"/>
          <w:szCs w:val="32"/>
          <w:rtl/>
        </w:rPr>
        <w:t xml:space="preserve"> </w:t>
      </w:r>
      <w:r w:rsidRPr="00743C37">
        <w:rPr>
          <w:rFonts w:cs="B Badr"/>
          <w:sz w:val="32"/>
          <w:szCs w:val="32"/>
          <w:rtl/>
        </w:rPr>
        <w:t>تصلح للاستدلال بها</w:t>
      </w:r>
      <w:r w:rsidR="00AA1AAB">
        <w:rPr>
          <w:rFonts w:cs="B Badr" w:hint="cs"/>
          <w:sz w:val="32"/>
          <w:szCs w:val="32"/>
          <w:rtl/>
        </w:rPr>
        <w:t xml:space="preserve"> علی قول المشهور </w:t>
      </w:r>
      <w:r w:rsidR="00007410">
        <w:rPr>
          <w:rFonts w:cs="B Badr" w:hint="cs"/>
          <w:sz w:val="32"/>
          <w:szCs w:val="32"/>
          <w:rtl/>
        </w:rPr>
        <w:t>او</w:t>
      </w:r>
      <w:r w:rsidR="00AA1AAB">
        <w:rPr>
          <w:rFonts w:cs="B Badr" w:hint="cs"/>
          <w:sz w:val="32"/>
          <w:szCs w:val="32"/>
          <w:rtl/>
        </w:rPr>
        <w:t xml:space="preserve"> </w:t>
      </w:r>
      <w:r w:rsidR="00007410" w:rsidRPr="00743C37">
        <w:rPr>
          <w:rFonts w:cs="B Badr"/>
          <w:sz w:val="32"/>
          <w:szCs w:val="32"/>
          <w:rtl/>
        </w:rPr>
        <w:t>ان المفروض فی الروایة هو فرض الشک فی تحقق استتار القرص بالشبهة الموضوعیة</w:t>
      </w:r>
      <w:r w:rsidR="00007410">
        <w:rPr>
          <w:rFonts w:cs="B Badr" w:hint="cs"/>
          <w:sz w:val="32"/>
          <w:szCs w:val="32"/>
          <w:rtl/>
        </w:rPr>
        <w:t xml:space="preserve"> حتی لاتصلح للاستدلال بها </w:t>
      </w:r>
      <w:r w:rsidR="00007410" w:rsidRPr="00743C37">
        <w:rPr>
          <w:rFonts w:cs="B Badr"/>
          <w:sz w:val="32"/>
          <w:szCs w:val="32"/>
          <w:rtl/>
        </w:rPr>
        <w:t xml:space="preserve"> ؟</w:t>
      </w:r>
      <w:r w:rsidR="00AA1AAB">
        <w:rPr>
          <w:rFonts w:cs="B Badr" w:hint="cs"/>
          <w:sz w:val="32"/>
          <w:szCs w:val="32"/>
          <w:rtl/>
        </w:rPr>
        <w:t xml:space="preserve">                                   </w:t>
      </w:r>
    </w:p>
    <w:p w:rsidR="00743C37" w:rsidRPr="00743C37" w:rsidRDefault="00743C37" w:rsidP="00743C37">
      <w:pPr>
        <w:bidi w:val="0"/>
        <w:rPr>
          <w:rFonts w:cs="B Badr"/>
          <w:sz w:val="32"/>
          <w:szCs w:val="32"/>
          <w:rtl/>
        </w:rPr>
      </w:pPr>
      <w:r w:rsidRPr="00743C37">
        <w:rPr>
          <w:rFonts w:cs="B Badr"/>
          <w:sz w:val="32"/>
          <w:szCs w:val="32"/>
          <w:rtl/>
        </w:rPr>
        <w:t>وصلّی الله علی محمّد و اله الطاهرین</w:t>
      </w:r>
      <w:r w:rsidR="00007410">
        <w:rPr>
          <w:rFonts w:cs="B Badr" w:hint="cs"/>
          <w:sz w:val="32"/>
          <w:szCs w:val="32"/>
          <w:rtl/>
        </w:rPr>
        <w:t xml:space="preserve">                                                               </w:t>
      </w:r>
      <w:r w:rsidRPr="00743C37">
        <w:rPr>
          <w:rFonts w:cs="B Badr"/>
          <w:sz w:val="32"/>
          <w:szCs w:val="32"/>
          <w:rtl/>
        </w:rPr>
        <w:t xml:space="preserve"> </w:t>
      </w:r>
    </w:p>
    <w:p w:rsidR="00743C37" w:rsidRPr="00743C37" w:rsidRDefault="00743C37" w:rsidP="00743C37">
      <w:pPr>
        <w:bidi w:val="0"/>
        <w:rPr>
          <w:rFonts w:cs="B Badr"/>
          <w:sz w:val="32"/>
          <w:szCs w:val="32"/>
          <w:rtl/>
        </w:rPr>
      </w:pPr>
    </w:p>
    <w:p w:rsidR="00743C37" w:rsidRPr="00743C37" w:rsidRDefault="00743C37" w:rsidP="00743C37">
      <w:pPr>
        <w:bidi w:val="0"/>
        <w:rPr>
          <w:rFonts w:cs="B Badr"/>
          <w:sz w:val="32"/>
          <w:szCs w:val="32"/>
          <w:rtl/>
        </w:rPr>
      </w:pPr>
    </w:p>
    <w:p w:rsidR="00881013" w:rsidRPr="00743C37" w:rsidRDefault="00881013">
      <w:pPr>
        <w:rPr>
          <w:rFonts w:cs="B Badr" w:hint="cs"/>
          <w:sz w:val="32"/>
          <w:szCs w:val="32"/>
        </w:rPr>
      </w:pPr>
    </w:p>
    <w:sectPr w:rsidR="00881013" w:rsidRPr="00743C37"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69E" w:rsidRDefault="00E5769E" w:rsidP="00743C37">
      <w:pPr>
        <w:spacing w:after="0" w:line="240" w:lineRule="auto"/>
      </w:pPr>
      <w:r>
        <w:separator/>
      </w:r>
    </w:p>
  </w:endnote>
  <w:endnote w:type="continuationSeparator" w:id="0">
    <w:p w:rsidR="00E5769E" w:rsidRDefault="00E5769E" w:rsidP="0074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00000000" w:usb1="00000000" w:usb2="00000000" w:usb3="00000000" w:csb0="00000041" w:csb1="00000000"/>
  </w:font>
  <w:font w:name="Taher">
    <w:panose1 w:val="00000400000000000000"/>
    <w:charset w:val="B2"/>
    <w:family w:val="auto"/>
    <w:pitch w:val="variable"/>
    <w:sig w:usb0="00002001" w:usb1="00000000" w:usb2="00000000" w:usb3="00000000" w:csb0="00000040" w:csb1="00000000"/>
  </w:font>
  <w:font w:name="Noor_Lotus">
    <w:altName w:val="Times New Roman"/>
    <w:panose1 w:val="02000400000000000000"/>
    <w:charset w:val="00"/>
    <w:family w:val="roman"/>
    <w:notTrueType/>
    <w:pitch w:val="default"/>
  </w:font>
  <w:font w:name="Noor_Nazli">
    <w:altName w:val="Times New Roman"/>
    <w:panose1 w:val="01000506000000020004"/>
    <w:charset w:val="00"/>
    <w:family w:val="roman"/>
    <w:notTrueType/>
    <w:pitch w:val="default"/>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69E" w:rsidRDefault="00E5769E" w:rsidP="00743C37">
      <w:pPr>
        <w:spacing w:after="0" w:line="240" w:lineRule="auto"/>
      </w:pPr>
      <w:r>
        <w:separator/>
      </w:r>
    </w:p>
  </w:footnote>
  <w:footnote w:type="continuationSeparator" w:id="0">
    <w:p w:rsidR="00E5769E" w:rsidRDefault="00E5769E" w:rsidP="00743C37">
      <w:pPr>
        <w:spacing w:after="0" w:line="240" w:lineRule="auto"/>
      </w:pPr>
      <w:r>
        <w:continuationSeparator/>
      </w:r>
    </w:p>
  </w:footnote>
  <w:footnote w:id="1">
    <w:p w:rsidR="00743C37" w:rsidRDefault="00743C37" w:rsidP="00743C37">
      <w:pPr>
        <w:pStyle w:val="a8"/>
        <w:rPr>
          <w:rtl/>
        </w:rPr>
      </w:pPr>
      <w:r>
        <w:rPr>
          <w:rStyle w:val="aa"/>
        </w:rPr>
        <w:footnoteRef/>
      </w:r>
      <w:r>
        <w:rPr>
          <w:rFonts w:ascii="Noor_Lotus" w:hAnsi="Noor_Lotus" w:cs="Times New Roman" w:hint="cs"/>
          <w:rtl/>
          <w:lang w:bidi="fa-IR"/>
        </w:rPr>
        <w:t xml:space="preserve">  في </w:t>
      </w:r>
      <w:r>
        <w:rPr>
          <w:rStyle w:val="k"/>
          <w:rFonts w:ascii="Noor_Lotus" w:hAnsi="Noor_Lotus" w:cs="Times New Roman" w:hint="cs"/>
          <w:rtl/>
          <w:lang w:bidi="fa-IR"/>
        </w:rPr>
        <w:t xml:space="preserve">الاستبصار </w:t>
      </w:r>
      <w:r>
        <w:rPr>
          <w:rFonts w:ascii="Noor_Lotus" w:hAnsi="Noor_Lotus" w:cs="Times New Roman" w:hint="cs"/>
          <w:rtl/>
          <w:lang w:bidi="fa-IR"/>
        </w:rPr>
        <w:t>- تغيب.</w:t>
      </w:r>
    </w:p>
  </w:footnote>
  <w:footnote w:id="2">
    <w:p w:rsidR="00743C37" w:rsidRDefault="00743C37" w:rsidP="00743C37">
      <w:pPr>
        <w:pStyle w:val="a8"/>
        <w:rPr>
          <w:rtl/>
        </w:rPr>
      </w:pPr>
      <w:r>
        <w:rPr>
          <w:rStyle w:val="aa"/>
        </w:rPr>
        <w:footnoteRef/>
      </w:r>
      <w:r>
        <w:rPr>
          <w:rFonts w:ascii="Noor_Lotus" w:hAnsi="Noor_Lotus" w:cs="Times New Roman" w:hint="cs"/>
          <w:rtl/>
          <w:lang w:bidi="fa-IR"/>
        </w:rPr>
        <w:t xml:space="preserve">  </w:t>
      </w:r>
      <w:r>
        <w:rPr>
          <w:rFonts w:ascii="Noor_Lotus" w:hAnsi="Noor_Lotus" w:cs="Times New Roman" w:hint="cs"/>
          <w:rtl/>
          <w:lang w:bidi="fa-IR"/>
        </w:rPr>
        <w:t xml:space="preserve">ما بين القوسين ليس في موضع من </w:t>
      </w:r>
      <w:r>
        <w:rPr>
          <w:rStyle w:val="k"/>
          <w:rFonts w:ascii="Noor_Lotus" w:hAnsi="Noor_Lotus" w:cs="Times New Roman" w:hint="cs"/>
          <w:rtl/>
          <w:lang w:bidi="fa-IR"/>
        </w:rPr>
        <w:t>التهذيب</w:t>
      </w:r>
      <w:r>
        <w:rPr>
          <w:rFonts w:ascii="Noor_Lotus" w:hAnsi="Noor_Lotus" w:cs="Times New Roman" w:hint="cs"/>
          <w:rtl/>
          <w:lang w:bidi="fa-IR"/>
        </w:rPr>
        <w:t>. (هامش المخطوط).</w:t>
      </w:r>
    </w:p>
  </w:footnote>
  <w:footnote w:id="3">
    <w:p w:rsidR="00743C37" w:rsidRDefault="00743C37" w:rsidP="00743C37">
      <w:pPr>
        <w:pStyle w:val="a8"/>
        <w:rPr>
          <w:rtl/>
        </w:rPr>
      </w:pPr>
      <w:r>
        <w:rPr>
          <w:rStyle w:val="aa"/>
        </w:rPr>
        <w:footnoteRef/>
      </w:r>
      <w:r>
        <w:rPr>
          <w:rFonts w:ascii="Noor_Lotus" w:hAnsi="Noor_Lotus" w:cs="Times New Roman" w:hint="cs"/>
          <w:rtl/>
          <w:lang w:bidi="fa-IR"/>
        </w:rPr>
        <w:t> </w:t>
      </w:r>
      <w:r>
        <w:rPr>
          <w:rFonts w:ascii="Noor_Lotus" w:hAnsi="Noor_Lotus" w:cs="Times New Roman" w:hint="cs"/>
          <w:rtl/>
          <w:lang w:bidi="fa-IR"/>
        </w:rPr>
        <w:t>حر عاملی، محمد بن حسن. مؤسسة آل البیت علیهم السلام لاحیاء التراث. محقق محمدرضا حسینی جلالی. ، 1416 ه.ق.، تفصیل وسائل الشیعة إلی تحصیل مسائل الشریعة، قم - ایران، مؤسسة آل البیت (علیهم السلام) لإحیاء التراث، جلد: ۴، صفحه: ۱۷۵</w:t>
      </w:r>
    </w:p>
  </w:footnote>
  <w:footnote w:id="4">
    <w:p w:rsidR="00743C37" w:rsidRDefault="00743C37" w:rsidP="00743C37">
      <w:pPr>
        <w:pStyle w:val="a8"/>
        <w:rPr>
          <w:rFonts w:ascii="Noor_Lotus" w:hAnsi="Noor_Lotus"/>
          <w:rtl/>
        </w:rPr>
      </w:pPr>
      <w:r>
        <w:rPr>
          <w:rStyle w:val="aa"/>
        </w:rPr>
        <w:footnoteRef/>
      </w:r>
      <w:r>
        <w:rPr>
          <w:rtl/>
          <w:lang w:bidi="fa-IR"/>
        </w:rPr>
        <w:t> </w:t>
      </w:r>
      <w:r>
        <w:rPr>
          <w:rFonts w:cs="Times New Roman" w:hint="cs"/>
          <w:rtl/>
          <w:lang w:bidi="fa-IR"/>
        </w:rPr>
        <w:t>حر عاملی، محمد بن حسن</w:t>
      </w:r>
      <w:r>
        <w:rPr>
          <w:rtl/>
          <w:lang w:bidi="fa-IR"/>
        </w:rPr>
        <w:t xml:space="preserve">. </w:t>
      </w:r>
      <w:r>
        <w:rPr>
          <w:rFonts w:cs="Times New Roman" w:hint="cs"/>
          <w:rtl/>
          <w:lang w:bidi="fa-IR"/>
        </w:rPr>
        <w:t>مؤسسة آل البیت علیهم السلام لاحیاء التراث</w:t>
      </w:r>
      <w:r>
        <w:rPr>
          <w:rtl/>
          <w:lang w:bidi="fa-IR"/>
        </w:rPr>
        <w:t xml:space="preserve">. </w:t>
      </w:r>
      <w:r>
        <w:rPr>
          <w:rFonts w:cs="Times New Roman" w:hint="cs"/>
          <w:rtl/>
          <w:lang w:bidi="fa-IR"/>
        </w:rPr>
        <w:t>محقق محمدرضا حسینی جلالی</w:t>
      </w:r>
      <w:r>
        <w:rPr>
          <w:rtl/>
          <w:lang w:bidi="fa-IR"/>
        </w:rPr>
        <w:t xml:space="preserve">. </w:t>
      </w:r>
      <w:r>
        <w:rPr>
          <w:rFonts w:cs="Times New Roman" w:hint="cs"/>
          <w:rtl/>
          <w:lang w:bidi="fa-IR"/>
        </w:rPr>
        <w:t xml:space="preserve">، </w:t>
      </w:r>
      <w:r>
        <w:rPr>
          <w:rtl/>
          <w:lang w:bidi="fa-IR"/>
        </w:rPr>
        <w:t xml:space="preserve">1416 </w:t>
      </w:r>
      <w:r>
        <w:rPr>
          <w:rFonts w:cs="Times New Roman" w:hint="cs"/>
          <w:rtl/>
          <w:lang w:bidi="fa-IR"/>
        </w:rPr>
        <w:t>ه</w:t>
      </w:r>
      <w:r>
        <w:rPr>
          <w:rtl/>
          <w:lang w:bidi="fa-IR"/>
        </w:rPr>
        <w:t>.</w:t>
      </w:r>
      <w:r>
        <w:rPr>
          <w:rFonts w:cs="Times New Roman" w:hint="cs"/>
          <w:rtl/>
          <w:lang w:bidi="fa-IR"/>
        </w:rPr>
        <w:t>ق</w:t>
      </w:r>
      <w:r>
        <w:rPr>
          <w:rtl/>
          <w:lang w:bidi="fa-IR"/>
        </w:rPr>
        <w:t>.</w:t>
      </w:r>
      <w:r>
        <w:rPr>
          <w:rFonts w:cs="Times New Roman" w:hint="cs"/>
          <w:rtl/>
          <w:lang w:bidi="fa-IR"/>
        </w:rPr>
        <w:t xml:space="preserve">، تفصیل وسائل الشیعة إلی تحصیل مسائل الشریعة، قم </w:t>
      </w:r>
      <w:r>
        <w:rPr>
          <w:rtl/>
          <w:lang w:bidi="fa-IR"/>
        </w:rPr>
        <w:t xml:space="preserve">- </w:t>
      </w:r>
      <w:r>
        <w:rPr>
          <w:rFonts w:cs="Times New Roman" w:hint="cs"/>
          <w:rtl/>
          <w:lang w:bidi="fa-IR"/>
        </w:rPr>
        <w:t xml:space="preserve">ایران، مؤسسة آل البیت </w:t>
      </w:r>
      <w:r>
        <w:rPr>
          <w:rtl/>
          <w:lang w:bidi="fa-IR"/>
        </w:rPr>
        <w:t>(</w:t>
      </w:r>
      <w:r>
        <w:rPr>
          <w:rFonts w:cs="Times New Roman" w:hint="cs"/>
          <w:rtl/>
          <w:lang w:bidi="fa-IR"/>
        </w:rPr>
        <w:t>علیهم السلام</w:t>
      </w:r>
      <w:r>
        <w:rPr>
          <w:rtl/>
          <w:lang w:bidi="fa-IR"/>
        </w:rPr>
        <w:t xml:space="preserve">) </w:t>
      </w:r>
      <w:r>
        <w:rPr>
          <w:rFonts w:cs="Times New Roman" w:hint="cs"/>
          <w:rtl/>
          <w:lang w:bidi="fa-IR"/>
        </w:rPr>
        <w:t>لإحیاء التراث، جلد</w:t>
      </w:r>
      <w:r>
        <w:rPr>
          <w:rtl/>
          <w:lang w:bidi="fa-IR"/>
        </w:rPr>
        <w:t xml:space="preserve">: </w:t>
      </w:r>
      <w:r>
        <w:rPr>
          <w:rFonts w:cs="Times New Roman" w:hint="cs"/>
          <w:rtl/>
          <w:lang w:bidi="fa-IR"/>
        </w:rPr>
        <w:t>۴، صفحه</w:t>
      </w:r>
      <w:r>
        <w:rPr>
          <w:rtl/>
          <w:lang w:bidi="fa-IR"/>
        </w:rPr>
        <w:t xml:space="preserve">: </w:t>
      </w:r>
      <w:r>
        <w:rPr>
          <w:rFonts w:cs="Times New Roman" w:hint="cs"/>
          <w:rtl/>
          <w:lang w:bidi="fa-IR"/>
        </w:rPr>
        <w:t>۱۷۷</w:t>
      </w:r>
    </w:p>
  </w:footnote>
  <w:footnote w:id="5">
    <w:p w:rsidR="00743C37" w:rsidRDefault="00743C37" w:rsidP="00743C37">
      <w:pPr>
        <w:pStyle w:val="a8"/>
        <w:rPr>
          <w:rFonts w:hint="cs"/>
          <w:rtl/>
          <w:lang w:bidi="fa-IR"/>
        </w:rPr>
      </w:pPr>
      <w:r>
        <w:rPr>
          <w:rStyle w:val="aa"/>
        </w:rPr>
        <w:footnoteRef/>
      </w:r>
      <w:r>
        <w:rPr>
          <w:rtl/>
          <w:lang w:bidi="fa-IR"/>
        </w:rPr>
        <w:t xml:space="preserve">  </w:t>
      </w:r>
      <w:r>
        <w:rPr>
          <w:rFonts w:cs="Times New Roman" w:hint="cs"/>
          <w:rtl/>
          <w:lang w:bidi="fa-IR"/>
        </w:rPr>
        <w:t>أثبتناه من المصدر</w:t>
      </w:r>
      <w:r>
        <w:rPr>
          <w:rtl/>
          <w:lang w:bidi="fa-IR"/>
        </w:rPr>
        <w:t>.</w:t>
      </w:r>
    </w:p>
  </w:footnote>
  <w:footnote w:id="6">
    <w:p w:rsidR="00743C37" w:rsidRDefault="00743C37" w:rsidP="00743C37">
      <w:pPr>
        <w:pStyle w:val="a8"/>
        <w:rPr>
          <w:rFonts w:ascii="Noor_Lotus" w:hAnsi="Noor_Lotus"/>
          <w:rtl/>
        </w:rPr>
      </w:pPr>
      <w:r>
        <w:rPr>
          <w:rStyle w:val="aa"/>
        </w:rPr>
        <w:footnoteRef/>
      </w:r>
      <w:r>
        <w:rPr>
          <w:rtl/>
          <w:lang w:bidi="fa-IR"/>
        </w:rPr>
        <w:t> </w:t>
      </w:r>
      <w:r>
        <w:rPr>
          <w:rFonts w:cs="Times New Roman" w:hint="cs"/>
          <w:rtl/>
          <w:lang w:bidi="fa-IR"/>
        </w:rPr>
        <w:t>حر عاملی، محمد بن حسن</w:t>
      </w:r>
      <w:r>
        <w:rPr>
          <w:rtl/>
          <w:lang w:bidi="fa-IR"/>
        </w:rPr>
        <w:t xml:space="preserve">. </w:t>
      </w:r>
      <w:r>
        <w:rPr>
          <w:rFonts w:cs="Times New Roman" w:hint="cs"/>
          <w:rtl/>
          <w:lang w:bidi="fa-IR"/>
        </w:rPr>
        <w:t>مؤسسة آل البیت علیهم السلام لاحیاء التراث</w:t>
      </w:r>
      <w:r>
        <w:rPr>
          <w:rtl/>
          <w:lang w:bidi="fa-IR"/>
        </w:rPr>
        <w:t xml:space="preserve">. </w:t>
      </w:r>
      <w:r>
        <w:rPr>
          <w:rFonts w:cs="Times New Roman" w:hint="cs"/>
          <w:rtl/>
          <w:lang w:bidi="fa-IR"/>
        </w:rPr>
        <w:t>محقق محمدرضا حسینی جلالی</w:t>
      </w:r>
      <w:r>
        <w:rPr>
          <w:rtl/>
          <w:lang w:bidi="fa-IR"/>
        </w:rPr>
        <w:t xml:space="preserve">. </w:t>
      </w:r>
      <w:r>
        <w:rPr>
          <w:rFonts w:cs="Times New Roman" w:hint="cs"/>
          <w:rtl/>
          <w:lang w:bidi="fa-IR"/>
        </w:rPr>
        <w:t xml:space="preserve">، </w:t>
      </w:r>
      <w:r>
        <w:rPr>
          <w:rtl/>
          <w:lang w:bidi="fa-IR"/>
        </w:rPr>
        <w:t xml:space="preserve">1416 </w:t>
      </w:r>
      <w:r>
        <w:rPr>
          <w:rFonts w:cs="Times New Roman" w:hint="cs"/>
          <w:rtl/>
          <w:lang w:bidi="fa-IR"/>
        </w:rPr>
        <w:t>ه</w:t>
      </w:r>
      <w:r>
        <w:rPr>
          <w:rtl/>
          <w:lang w:bidi="fa-IR"/>
        </w:rPr>
        <w:t>.</w:t>
      </w:r>
      <w:r>
        <w:rPr>
          <w:rFonts w:cs="Times New Roman" w:hint="cs"/>
          <w:rtl/>
          <w:lang w:bidi="fa-IR"/>
        </w:rPr>
        <w:t>ق</w:t>
      </w:r>
      <w:r>
        <w:rPr>
          <w:rtl/>
          <w:lang w:bidi="fa-IR"/>
        </w:rPr>
        <w:t>.</w:t>
      </w:r>
      <w:r>
        <w:rPr>
          <w:rFonts w:cs="Times New Roman" w:hint="cs"/>
          <w:rtl/>
          <w:lang w:bidi="fa-IR"/>
        </w:rPr>
        <w:t xml:space="preserve">، تفصیل وسائل الشیعة إلی تحصیل مسائل الشریعة، قم </w:t>
      </w:r>
      <w:r>
        <w:rPr>
          <w:rtl/>
          <w:lang w:bidi="fa-IR"/>
        </w:rPr>
        <w:t xml:space="preserve">- </w:t>
      </w:r>
      <w:r>
        <w:rPr>
          <w:rFonts w:cs="Times New Roman" w:hint="cs"/>
          <w:rtl/>
          <w:lang w:bidi="fa-IR"/>
        </w:rPr>
        <w:t>ایران، مؤسسة آل البیت</w:t>
      </w:r>
      <w:r>
        <w:rPr>
          <w:rtl/>
          <w:lang w:bidi="fa-IR"/>
        </w:rPr>
        <w:t xml:space="preserve"> (</w:t>
      </w:r>
      <w:r>
        <w:rPr>
          <w:rFonts w:cs="Times New Roman" w:hint="cs"/>
          <w:rtl/>
          <w:lang w:bidi="fa-IR"/>
        </w:rPr>
        <w:t>علیهم السلام</w:t>
      </w:r>
      <w:r>
        <w:rPr>
          <w:rtl/>
          <w:lang w:bidi="fa-IR"/>
        </w:rPr>
        <w:t xml:space="preserve">) </w:t>
      </w:r>
      <w:r>
        <w:rPr>
          <w:rFonts w:cs="Times New Roman" w:hint="cs"/>
          <w:rtl/>
          <w:lang w:bidi="fa-IR"/>
        </w:rPr>
        <w:t>لإحیاء التراث، جلد</w:t>
      </w:r>
      <w:r>
        <w:rPr>
          <w:rtl/>
          <w:lang w:bidi="fa-IR"/>
        </w:rPr>
        <w:t xml:space="preserve">: </w:t>
      </w:r>
      <w:r>
        <w:rPr>
          <w:rFonts w:cs="Times New Roman" w:hint="cs"/>
          <w:rtl/>
          <w:lang w:bidi="fa-IR"/>
        </w:rPr>
        <w:t>۴، صفحه</w:t>
      </w:r>
      <w:r>
        <w:rPr>
          <w:rtl/>
          <w:lang w:bidi="fa-IR"/>
        </w:rPr>
        <w:t xml:space="preserve">: </w:t>
      </w:r>
      <w:r>
        <w:rPr>
          <w:rFonts w:cs="Times New Roman" w:hint="cs"/>
          <w:rtl/>
          <w:lang w:bidi="fa-IR"/>
        </w:rPr>
        <w:t>۱۷۶</w:t>
      </w:r>
    </w:p>
  </w:footnote>
  <w:footnote w:id="7">
    <w:p w:rsidR="00743C37" w:rsidRDefault="00743C37" w:rsidP="00743C37">
      <w:pPr>
        <w:pStyle w:val="a8"/>
        <w:rPr>
          <w:rFonts w:ascii="Noor_Lotus" w:hAnsi="Noor_Lotus"/>
          <w:rtl/>
        </w:rPr>
      </w:pPr>
      <w:r>
        <w:rPr>
          <w:rStyle w:val="aa"/>
        </w:rPr>
        <w:footnoteRef/>
      </w:r>
      <w:r>
        <w:rPr>
          <w:rtl/>
          <w:lang w:bidi="fa-IR"/>
        </w:rPr>
        <w:t> </w:t>
      </w:r>
      <w:r>
        <w:rPr>
          <w:rFonts w:cs="Times New Roman" w:hint="cs"/>
          <w:rtl/>
          <w:lang w:bidi="fa-IR"/>
        </w:rPr>
        <w:t>حر عاملی، محمد بن حسن</w:t>
      </w:r>
      <w:r>
        <w:rPr>
          <w:rtl/>
          <w:lang w:bidi="fa-IR"/>
        </w:rPr>
        <w:t xml:space="preserve">. </w:t>
      </w:r>
      <w:r>
        <w:rPr>
          <w:rFonts w:cs="Times New Roman" w:hint="cs"/>
          <w:rtl/>
          <w:lang w:bidi="fa-IR"/>
        </w:rPr>
        <w:t>مؤسسة آل البیت علیهم السلام لاحیاء التراث</w:t>
      </w:r>
      <w:r>
        <w:rPr>
          <w:rtl/>
          <w:lang w:bidi="fa-IR"/>
        </w:rPr>
        <w:t xml:space="preserve">. </w:t>
      </w:r>
      <w:r>
        <w:rPr>
          <w:rFonts w:cs="Times New Roman" w:hint="cs"/>
          <w:rtl/>
          <w:lang w:bidi="fa-IR"/>
        </w:rPr>
        <w:t>محقق محمدرضا حسینی جلالی</w:t>
      </w:r>
      <w:r>
        <w:rPr>
          <w:rtl/>
          <w:lang w:bidi="fa-IR"/>
        </w:rPr>
        <w:t xml:space="preserve">. </w:t>
      </w:r>
      <w:r>
        <w:rPr>
          <w:rFonts w:cs="Times New Roman" w:hint="cs"/>
          <w:rtl/>
          <w:lang w:bidi="fa-IR"/>
        </w:rPr>
        <w:t xml:space="preserve">، </w:t>
      </w:r>
      <w:r>
        <w:rPr>
          <w:rtl/>
          <w:lang w:bidi="fa-IR"/>
        </w:rPr>
        <w:t xml:space="preserve">1416 </w:t>
      </w:r>
      <w:r>
        <w:rPr>
          <w:rFonts w:cs="Times New Roman" w:hint="cs"/>
          <w:rtl/>
          <w:lang w:bidi="fa-IR"/>
        </w:rPr>
        <w:t>ه</w:t>
      </w:r>
      <w:r>
        <w:rPr>
          <w:rtl/>
          <w:lang w:bidi="fa-IR"/>
        </w:rPr>
        <w:t>.</w:t>
      </w:r>
      <w:r>
        <w:rPr>
          <w:rFonts w:cs="Times New Roman" w:hint="cs"/>
          <w:rtl/>
          <w:lang w:bidi="fa-IR"/>
        </w:rPr>
        <w:t>ق</w:t>
      </w:r>
      <w:r>
        <w:rPr>
          <w:rtl/>
          <w:lang w:bidi="fa-IR"/>
        </w:rPr>
        <w:t>.</w:t>
      </w:r>
      <w:r>
        <w:rPr>
          <w:rFonts w:cs="Times New Roman" w:hint="cs"/>
          <w:rtl/>
          <w:lang w:bidi="fa-IR"/>
        </w:rPr>
        <w:t xml:space="preserve">، تفصیل وسائل الشیعة إلی تحصیل مسائل الشریعة، قم </w:t>
      </w:r>
      <w:r>
        <w:rPr>
          <w:rtl/>
          <w:lang w:bidi="fa-IR"/>
        </w:rPr>
        <w:t xml:space="preserve">- </w:t>
      </w:r>
      <w:r>
        <w:rPr>
          <w:rFonts w:cs="Times New Roman" w:hint="cs"/>
          <w:rtl/>
          <w:lang w:bidi="fa-IR"/>
        </w:rPr>
        <w:t xml:space="preserve">ایران، مؤسسة آل البیت </w:t>
      </w:r>
      <w:r>
        <w:rPr>
          <w:rtl/>
          <w:lang w:bidi="fa-IR"/>
        </w:rPr>
        <w:t>(</w:t>
      </w:r>
      <w:r>
        <w:rPr>
          <w:rFonts w:cs="Times New Roman" w:hint="cs"/>
          <w:rtl/>
          <w:lang w:bidi="fa-IR"/>
        </w:rPr>
        <w:t>علیهم السلام</w:t>
      </w:r>
      <w:r>
        <w:rPr>
          <w:rtl/>
          <w:lang w:bidi="fa-IR"/>
        </w:rPr>
        <w:t xml:space="preserve">) </w:t>
      </w:r>
      <w:r>
        <w:rPr>
          <w:rFonts w:cs="Times New Roman" w:hint="cs"/>
          <w:rtl/>
          <w:lang w:bidi="fa-IR"/>
        </w:rPr>
        <w:t>لإحیاء التراث، جلد</w:t>
      </w:r>
      <w:r>
        <w:rPr>
          <w:rtl/>
          <w:lang w:bidi="fa-IR"/>
        </w:rPr>
        <w:t xml:space="preserve">: </w:t>
      </w:r>
      <w:r>
        <w:rPr>
          <w:rFonts w:cs="Times New Roman" w:hint="cs"/>
          <w:rtl/>
          <w:lang w:bidi="fa-IR"/>
        </w:rPr>
        <w:t>۴، صفحه</w:t>
      </w:r>
      <w:r>
        <w:rPr>
          <w:rtl/>
          <w:lang w:bidi="fa-IR"/>
        </w:rPr>
        <w:t xml:space="preserve">: </w:t>
      </w:r>
      <w:r>
        <w:rPr>
          <w:rFonts w:cs="Times New Roman" w:hint="cs"/>
          <w:rtl/>
          <w:lang w:bidi="fa-IR"/>
        </w:rPr>
        <w:t>۱۷۶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66430"/>
      <w:docPartObj>
        <w:docPartGallery w:val="Page Numbers (Top of Page)"/>
        <w:docPartUnique/>
      </w:docPartObj>
    </w:sdtPr>
    <w:sdtEndPr>
      <w:rPr>
        <w:noProof/>
      </w:rPr>
    </w:sdtEndPr>
    <w:sdtContent>
      <w:p w:rsidR="00743C37" w:rsidRDefault="00743C37">
        <w:pPr>
          <w:pStyle w:val="a4"/>
          <w:jc w:val="right"/>
        </w:pPr>
        <w:r>
          <w:fldChar w:fldCharType="begin"/>
        </w:r>
        <w:r>
          <w:instrText>PAGE   \* MERGEFORMAT</w:instrText>
        </w:r>
        <w:r>
          <w:fldChar w:fldCharType="separate"/>
        </w:r>
        <w:r w:rsidR="00007410" w:rsidRPr="00007410">
          <w:rPr>
            <w:noProof/>
            <w:rtl/>
            <w:lang w:val="fa-IR"/>
          </w:rPr>
          <w:t>4</w:t>
        </w:r>
        <w:r>
          <w:rPr>
            <w:noProof/>
          </w:rPr>
          <w:fldChar w:fldCharType="end"/>
        </w:r>
      </w:p>
    </w:sdtContent>
  </w:sdt>
  <w:p w:rsidR="00743C37" w:rsidRDefault="00743C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37"/>
    <w:rsid w:val="00007410"/>
    <w:rsid w:val="00222135"/>
    <w:rsid w:val="00743C37"/>
    <w:rsid w:val="0087185D"/>
    <w:rsid w:val="00881013"/>
    <w:rsid w:val="008B6829"/>
    <w:rsid w:val="009B2ED7"/>
    <w:rsid w:val="009E608D"/>
    <w:rsid w:val="00AA1AAB"/>
    <w:rsid w:val="00E576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37"/>
    <w:pPr>
      <w:bidi/>
    </w:pPr>
  </w:style>
  <w:style w:type="paragraph" w:styleId="2">
    <w:name w:val="heading 2"/>
    <w:basedOn w:val="a"/>
    <w:next w:val="a"/>
    <w:link w:val="20"/>
    <w:uiPriority w:val="9"/>
    <w:unhideWhenUsed/>
    <w:qFormat/>
    <w:rsid w:val="00743C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qFormat/>
    <w:rsid w:val="00743C37"/>
    <w:pPr>
      <w:keepNext/>
      <w:widowControl w:val="0"/>
      <w:tabs>
        <w:tab w:val="left" w:pos="660"/>
        <w:tab w:val="right" w:leader="dot" w:pos="8222"/>
      </w:tabs>
      <w:spacing w:after="0" w:line="240" w:lineRule="auto"/>
      <w:ind w:firstLine="284"/>
      <w:jc w:val="both"/>
      <w:outlineLvl w:val="2"/>
    </w:pPr>
    <w:rPr>
      <w:rFonts w:ascii="Scheherazade" w:eastAsia="Times New Roman" w:hAnsi="Scheherazade" w:cs="Taher"/>
      <w:b/>
      <w:bCs/>
      <w:i/>
      <w:iCs/>
      <w:noProof/>
      <w:color w:val="0D0D0D" w:themeColor="text1" w:themeTint="F2"/>
      <w:sz w:val="32"/>
      <w:szCs w:val="32"/>
      <w:u w:val="single"/>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basedOn w:val="a0"/>
    <w:link w:val="2"/>
    <w:uiPriority w:val="9"/>
    <w:rsid w:val="00743C37"/>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rsid w:val="00743C37"/>
    <w:rPr>
      <w:rFonts w:ascii="Scheherazade" w:eastAsia="Times New Roman" w:hAnsi="Scheherazade" w:cs="Taher"/>
      <w:b/>
      <w:bCs/>
      <w:i/>
      <w:iCs/>
      <w:noProof/>
      <w:color w:val="0D0D0D" w:themeColor="text1" w:themeTint="F2"/>
      <w:sz w:val="32"/>
      <w:szCs w:val="32"/>
      <w:u w:val="single"/>
      <w:lang w:val="en-GB" w:bidi="ar-SA"/>
    </w:rPr>
  </w:style>
  <w:style w:type="paragraph" w:styleId="a3">
    <w:name w:val="Normal (Web)"/>
    <w:basedOn w:val="a"/>
    <w:uiPriority w:val="99"/>
    <w:semiHidden/>
    <w:unhideWhenUsed/>
    <w:rsid w:val="00743C3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43C37"/>
    <w:pPr>
      <w:tabs>
        <w:tab w:val="center" w:pos="4513"/>
        <w:tab w:val="right" w:pos="9026"/>
      </w:tabs>
      <w:spacing w:after="0" w:line="240" w:lineRule="auto"/>
    </w:pPr>
  </w:style>
  <w:style w:type="character" w:customStyle="1" w:styleId="a5">
    <w:name w:val="سرصفحه نویسه"/>
    <w:basedOn w:val="a0"/>
    <w:link w:val="a4"/>
    <w:uiPriority w:val="99"/>
    <w:rsid w:val="00743C37"/>
  </w:style>
  <w:style w:type="paragraph" w:styleId="a6">
    <w:name w:val="footer"/>
    <w:basedOn w:val="a"/>
    <w:link w:val="a7"/>
    <w:uiPriority w:val="99"/>
    <w:unhideWhenUsed/>
    <w:rsid w:val="00743C37"/>
    <w:pPr>
      <w:tabs>
        <w:tab w:val="center" w:pos="4513"/>
        <w:tab w:val="right" w:pos="9026"/>
      </w:tabs>
      <w:spacing w:after="0" w:line="240" w:lineRule="auto"/>
    </w:pPr>
  </w:style>
  <w:style w:type="character" w:customStyle="1" w:styleId="a7">
    <w:name w:val="پانویس نویسه"/>
    <w:basedOn w:val="a0"/>
    <w:link w:val="a6"/>
    <w:uiPriority w:val="99"/>
    <w:rsid w:val="00743C37"/>
  </w:style>
  <w:style w:type="paragraph" w:styleId="a8">
    <w:name w:val="footnote text"/>
    <w:basedOn w:val="a"/>
    <w:link w:val="a9"/>
    <w:uiPriority w:val="99"/>
    <w:semiHidden/>
    <w:unhideWhenUsed/>
    <w:rsid w:val="00743C37"/>
    <w:pPr>
      <w:spacing w:after="0" w:line="240" w:lineRule="auto"/>
      <w:jc w:val="both"/>
    </w:pPr>
    <w:rPr>
      <w:rFonts w:ascii="Times New Roman" w:hAnsi="Times New Roman" w:cs="Noor_Lotus"/>
      <w:sz w:val="20"/>
      <w:szCs w:val="20"/>
      <w:lang w:bidi="ar-SA"/>
    </w:rPr>
  </w:style>
  <w:style w:type="character" w:customStyle="1" w:styleId="a9">
    <w:name w:val="متن پاورقی نویسه"/>
    <w:basedOn w:val="a0"/>
    <w:link w:val="a8"/>
    <w:uiPriority w:val="99"/>
    <w:semiHidden/>
    <w:rsid w:val="00743C37"/>
    <w:rPr>
      <w:rFonts w:ascii="Times New Roman" w:hAnsi="Times New Roman" w:cs="Noor_Lotus"/>
      <w:sz w:val="20"/>
      <w:szCs w:val="20"/>
      <w:lang w:bidi="ar-SA"/>
    </w:rPr>
  </w:style>
  <w:style w:type="character" w:styleId="aa">
    <w:name w:val="footnote reference"/>
    <w:basedOn w:val="a0"/>
    <w:uiPriority w:val="99"/>
    <w:semiHidden/>
    <w:unhideWhenUsed/>
    <w:rsid w:val="00743C37"/>
    <w:rPr>
      <w:vertAlign w:val="superscript"/>
    </w:rPr>
  </w:style>
  <w:style w:type="character" w:customStyle="1" w:styleId="hadith1">
    <w:name w:val="hadith1"/>
    <w:basedOn w:val="a0"/>
    <w:rsid w:val="00743C37"/>
    <w:rPr>
      <w:rFonts w:ascii="Noor_Nazli" w:hAnsi="Noor_Nazli" w:hint="default"/>
    </w:rPr>
  </w:style>
  <w:style w:type="character" w:customStyle="1" w:styleId="sanadhadith1">
    <w:name w:val="sanadhadith1"/>
    <w:basedOn w:val="a0"/>
    <w:rsid w:val="00743C37"/>
    <w:rPr>
      <w:rFonts w:ascii="Noor_Nazli" w:hAnsi="Noor_Nazli" w:hint="default"/>
    </w:rPr>
  </w:style>
  <w:style w:type="character" w:customStyle="1" w:styleId="noor-format">
    <w:name w:val="noor-format"/>
    <w:basedOn w:val="a0"/>
    <w:rsid w:val="00743C37"/>
  </w:style>
  <w:style w:type="character" w:customStyle="1" w:styleId="d">
    <w:name w:val="d"/>
    <w:basedOn w:val="a0"/>
    <w:rsid w:val="00743C37"/>
  </w:style>
  <w:style w:type="character" w:customStyle="1" w:styleId="k">
    <w:name w:val="k"/>
    <w:basedOn w:val="a0"/>
    <w:rsid w:val="00743C37"/>
  </w:style>
  <w:style w:type="character" w:customStyle="1" w:styleId="l">
    <w:name w:val="l"/>
    <w:basedOn w:val="a0"/>
    <w:rsid w:val="00743C37"/>
  </w:style>
  <w:style w:type="character" w:customStyle="1" w:styleId="g">
    <w:name w:val="g"/>
    <w:basedOn w:val="a0"/>
    <w:rsid w:val="00743C37"/>
  </w:style>
  <w:style w:type="character" w:customStyle="1" w:styleId="ab">
    <w:name w:val="a"/>
    <w:basedOn w:val="a0"/>
    <w:rsid w:val="00743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37"/>
    <w:pPr>
      <w:bidi/>
    </w:pPr>
  </w:style>
  <w:style w:type="paragraph" w:styleId="2">
    <w:name w:val="heading 2"/>
    <w:basedOn w:val="a"/>
    <w:next w:val="a"/>
    <w:link w:val="20"/>
    <w:uiPriority w:val="9"/>
    <w:unhideWhenUsed/>
    <w:qFormat/>
    <w:rsid w:val="00743C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qFormat/>
    <w:rsid w:val="00743C37"/>
    <w:pPr>
      <w:keepNext/>
      <w:widowControl w:val="0"/>
      <w:tabs>
        <w:tab w:val="left" w:pos="660"/>
        <w:tab w:val="right" w:leader="dot" w:pos="8222"/>
      </w:tabs>
      <w:spacing w:after="0" w:line="240" w:lineRule="auto"/>
      <w:ind w:firstLine="284"/>
      <w:jc w:val="both"/>
      <w:outlineLvl w:val="2"/>
    </w:pPr>
    <w:rPr>
      <w:rFonts w:ascii="Scheherazade" w:eastAsia="Times New Roman" w:hAnsi="Scheherazade" w:cs="Taher"/>
      <w:b/>
      <w:bCs/>
      <w:i/>
      <w:iCs/>
      <w:noProof/>
      <w:color w:val="0D0D0D" w:themeColor="text1" w:themeTint="F2"/>
      <w:sz w:val="32"/>
      <w:szCs w:val="32"/>
      <w:u w:val="single"/>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basedOn w:val="a0"/>
    <w:link w:val="2"/>
    <w:uiPriority w:val="9"/>
    <w:rsid w:val="00743C37"/>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rsid w:val="00743C37"/>
    <w:rPr>
      <w:rFonts w:ascii="Scheherazade" w:eastAsia="Times New Roman" w:hAnsi="Scheherazade" w:cs="Taher"/>
      <w:b/>
      <w:bCs/>
      <w:i/>
      <w:iCs/>
      <w:noProof/>
      <w:color w:val="0D0D0D" w:themeColor="text1" w:themeTint="F2"/>
      <w:sz w:val="32"/>
      <w:szCs w:val="32"/>
      <w:u w:val="single"/>
      <w:lang w:val="en-GB" w:bidi="ar-SA"/>
    </w:rPr>
  </w:style>
  <w:style w:type="paragraph" w:styleId="a3">
    <w:name w:val="Normal (Web)"/>
    <w:basedOn w:val="a"/>
    <w:uiPriority w:val="99"/>
    <w:semiHidden/>
    <w:unhideWhenUsed/>
    <w:rsid w:val="00743C3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43C37"/>
    <w:pPr>
      <w:tabs>
        <w:tab w:val="center" w:pos="4513"/>
        <w:tab w:val="right" w:pos="9026"/>
      </w:tabs>
      <w:spacing w:after="0" w:line="240" w:lineRule="auto"/>
    </w:pPr>
  </w:style>
  <w:style w:type="character" w:customStyle="1" w:styleId="a5">
    <w:name w:val="سرصفحه نویسه"/>
    <w:basedOn w:val="a0"/>
    <w:link w:val="a4"/>
    <w:uiPriority w:val="99"/>
    <w:rsid w:val="00743C37"/>
  </w:style>
  <w:style w:type="paragraph" w:styleId="a6">
    <w:name w:val="footer"/>
    <w:basedOn w:val="a"/>
    <w:link w:val="a7"/>
    <w:uiPriority w:val="99"/>
    <w:unhideWhenUsed/>
    <w:rsid w:val="00743C37"/>
    <w:pPr>
      <w:tabs>
        <w:tab w:val="center" w:pos="4513"/>
        <w:tab w:val="right" w:pos="9026"/>
      </w:tabs>
      <w:spacing w:after="0" w:line="240" w:lineRule="auto"/>
    </w:pPr>
  </w:style>
  <w:style w:type="character" w:customStyle="1" w:styleId="a7">
    <w:name w:val="پانویس نویسه"/>
    <w:basedOn w:val="a0"/>
    <w:link w:val="a6"/>
    <w:uiPriority w:val="99"/>
    <w:rsid w:val="00743C37"/>
  </w:style>
  <w:style w:type="paragraph" w:styleId="a8">
    <w:name w:val="footnote text"/>
    <w:basedOn w:val="a"/>
    <w:link w:val="a9"/>
    <w:uiPriority w:val="99"/>
    <w:semiHidden/>
    <w:unhideWhenUsed/>
    <w:rsid w:val="00743C37"/>
    <w:pPr>
      <w:spacing w:after="0" w:line="240" w:lineRule="auto"/>
      <w:jc w:val="both"/>
    </w:pPr>
    <w:rPr>
      <w:rFonts w:ascii="Times New Roman" w:hAnsi="Times New Roman" w:cs="Noor_Lotus"/>
      <w:sz w:val="20"/>
      <w:szCs w:val="20"/>
      <w:lang w:bidi="ar-SA"/>
    </w:rPr>
  </w:style>
  <w:style w:type="character" w:customStyle="1" w:styleId="a9">
    <w:name w:val="متن پاورقی نویسه"/>
    <w:basedOn w:val="a0"/>
    <w:link w:val="a8"/>
    <w:uiPriority w:val="99"/>
    <w:semiHidden/>
    <w:rsid w:val="00743C37"/>
    <w:rPr>
      <w:rFonts w:ascii="Times New Roman" w:hAnsi="Times New Roman" w:cs="Noor_Lotus"/>
      <w:sz w:val="20"/>
      <w:szCs w:val="20"/>
      <w:lang w:bidi="ar-SA"/>
    </w:rPr>
  </w:style>
  <w:style w:type="character" w:styleId="aa">
    <w:name w:val="footnote reference"/>
    <w:basedOn w:val="a0"/>
    <w:uiPriority w:val="99"/>
    <w:semiHidden/>
    <w:unhideWhenUsed/>
    <w:rsid w:val="00743C37"/>
    <w:rPr>
      <w:vertAlign w:val="superscript"/>
    </w:rPr>
  </w:style>
  <w:style w:type="character" w:customStyle="1" w:styleId="hadith1">
    <w:name w:val="hadith1"/>
    <w:basedOn w:val="a0"/>
    <w:rsid w:val="00743C37"/>
    <w:rPr>
      <w:rFonts w:ascii="Noor_Nazli" w:hAnsi="Noor_Nazli" w:hint="default"/>
    </w:rPr>
  </w:style>
  <w:style w:type="character" w:customStyle="1" w:styleId="sanadhadith1">
    <w:name w:val="sanadhadith1"/>
    <w:basedOn w:val="a0"/>
    <w:rsid w:val="00743C37"/>
    <w:rPr>
      <w:rFonts w:ascii="Noor_Nazli" w:hAnsi="Noor_Nazli" w:hint="default"/>
    </w:rPr>
  </w:style>
  <w:style w:type="character" w:customStyle="1" w:styleId="noor-format">
    <w:name w:val="noor-format"/>
    <w:basedOn w:val="a0"/>
    <w:rsid w:val="00743C37"/>
  </w:style>
  <w:style w:type="character" w:customStyle="1" w:styleId="d">
    <w:name w:val="d"/>
    <w:basedOn w:val="a0"/>
    <w:rsid w:val="00743C37"/>
  </w:style>
  <w:style w:type="character" w:customStyle="1" w:styleId="k">
    <w:name w:val="k"/>
    <w:basedOn w:val="a0"/>
    <w:rsid w:val="00743C37"/>
  </w:style>
  <w:style w:type="character" w:customStyle="1" w:styleId="l">
    <w:name w:val="l"/>
    <w:basedOn w:val="a0"/>
    <w:rsid w:val="00743C37"/>
  </w:style>
  <w:style w:type="character" w:customStyle="1" w:styleId="g">
    <w:name w:val="g"/>
    <w:basedOn w:val="a0"/>
    <w:rsid w:val="00743C37"/>
  </w:style>
  <w:style w:type="character" w:customStyle="1" w:styleId="ab">
    <w:name w:val="a"/>
    <w:basedOn w:val="a0"/>
    <w:rsid w:val="0074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1450</Words>
  <Characters>8266</Characters>
  <Application>Microsoft Office Word</Application>
  <DocSecurity>0</DocSecurity>
  <Lines>68</Lines>
  <Paragraphs>19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2020-10-07T18:35:00Z</dcterms:created>
  <dcterms:modified xsi:type="dcterms:W3CDTF">2020-10-07T19:43:00Z</dcterms:modified>
</cp:coreProperties>
</file>