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A8" w:rsidRPr="00CD38A8" w:rsidRDefault="00CD38A8" w:rsidP="00CD38A8">
      <w:pPr>
        <w:tabs>
          <w:tab w:val="center" w:pos="5386"/>
        </w:tabs>
        <w:rPr>
          <w:rFonts w:asciiTheme="majorBidi" w:hAnsiTheme="majorBidi" w:cs="B Badr"/>
          <w:sz w:val="32"/>
          <w:szCs w:val="32"/>
          <w:rtl/>
        </w:rPr>
      </w:pPr>
      <w:r w:rsidRPr="00CD38A8">
        <w:rPr>
          <w:rFonts w:asciiTheme="majorBidi" w:hAnsiTheme="majorBidi" w:cs="B Badr"/>
          <w:sz w:val="32"/>
          <w:szCs w:val="32"/>
          <w:rtl/>
        </w:rPr>
        <w:t>الدرس15</w:t>
      </w:r>
      <w:r>
        <w:rPr>
          <w:rFonts w:asciiTheme="majorBidi" w:hAnsiTheme="majorBidi" w:cs="B Badr" w:hint="cs"/>
          <w:sz w:val="32"/>
          <w:szCs w:val="32"/>
          <w:rtl/>
        </w:rPr>
        <w:t xml:space="preserve">  - 6/7/99</w:t>
      </w:r>
      <w:r w:rsidRPr="00CD38A8">
        <w:rPr>
          <w:rFonts w:asciiTheme="majorBidi" w:hAnsiTheme="majorBidi" w:cs="B Badr"/>
          <w:sz w:val="32"/>
          <w:szCs w:val="32"/>
          <w:rtl/>
        </w:rPr>
        <w:tab/>
        <w:t>بسم الله الرّحمن الرّحیم</w:t>
      </w:r>
    </w:p>
    <w:p w:rsidR="00CD38A8" w:rsidRPr="00CD38A8" w:rsidRDefault="00CD38A8" w:rsidP="00CD38A8">
      <w:pPr>
        <w:tabs>
          <w:tab w:val="left" w:pos="525"/>
          <w:tab w:val="right" w:pos="10773"/>
        </w:tabs>
        <w:rPr>
          <w:rFonts w:asciiTheme="majorBidi" w:hAnsiTheme="majorBidi" w:cs="B Badr"/>
          <w:sz w:val="32"/>
          <w:szCs w:val="32"/>
          <w:rtl/>
        </w:rPr>
      </w:pPr>
      <w:r w:rsidRPr="00CD38A8">
        <w:rPr>
          <w:rFonts w:asciiTheme="majorBidi" w:hAnsiTheme="majorBidi" w:cs="B Badr"/>
          <w:sz w:val="32"/>
          <w:szCs w:val="32"/>
        </w:rPr>
        <w:tab/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الحمد لله ربّ العالمین و صلّی الله علی محمّد و اله الطاهرین و لعنة الله علی اعدائهم اجمعین </w:t>
      </w:r>
    </w:p>
    <w:p w:rsidR="00CD38A8" w:rsidRPr="00CD38A8" w:rsidRDefault="00CD38A8" w:rsidP="00CD38A8">
      <w:pPr>
        <w:tabs>
          <w:tab w:val="left" w:pos="525"/>
          <w:tab w:val="right" w:pos="10773"/>
        </w:tabs>
        <w:rPr>
          <w:rFonts w:asciiTheme="majorBidi" w:hAnsiTheme="majorBidi" w:cs="B Badr"/>
          <w:sz w:val="32"/>
          <w:szCs w:val="32"/>
          <w:rtl/>
        </w:rPr>
      </w:pPr>
      <w:r w:rsidRPr="00CD38A8">
        <w:rPr>
          <w:rFonts w:asciiTheme="majorBidi" w:hAnsiTheme="majorBidi" w:cs="B Badr"/>
          <w:sz w:val="32"/>
          <w:szCs w:val="32"/>
          <w:rtl/>
        </w:rPr>
        <w:t>کان الکلام فی تعیین المراد بغروب الشمس کمبدء لوقت العشائین هل هو بمعنی استتار القرص تحت الافق او انه زوال الحمرة عن المشرق .</w:t>
      </w:r>
    </w:p>
    <w:p w:rsidR="00CD38A8" w:rsidRPr="00CD38A8" w:rsidRDefault="00CD38A8" w:rsidP="00CD38A8">
      <w:pPr>
        <w:tabs>
          <w:tab w:val="left" w:pos="525"/>
          <w:tab w:val="right" w:pos="10773"/>
        </w:tabs>
        <w:rPr>
          <w:rFonts w:asciiTheme="majorBidi" w:hAnsiTheme="majorBidi" w:cs="B Badr"/>
          <w:sz w:val="32"/>
          <w:szCs w:val="32"/>
          <w:rtl/>
        </w:rPr>
      </w:pPr>
      <w:r w:rsidRPr="00CD38A8">
        <w:rPr>
          <w:rFonts w:asciiTheme="majorBidi" w:hAnsiTheme="majorBidi" w:cs="B Badr"/>
          <w:sz w:val="32"/>
          <w:szCs w:val="32"/>
          <w:rtl/>
        </w:rPr>
        <w:t>انتهی البحث فی النصوص التی استدل بها للمشهور او للاشهر الی الروایة الخامسة و هی صحیحة بَكْرِ بْنِ‌ مُحَمَّدٍ عَنْ‌ أَبِي عَبْدِ اللَّهِ‌ عَلَيْهِ‌ السَّلاَمُ‌: أَنَّهُ‌ سَأَلَهُ‌ سَائِلٌ‌ عَنْ‌ وَقْتِ‌ الْمَغْرِبِ‌ فَقَالَ‌ إِنَّ‌ اللَّهَ‌ يَقُولُ‌ فِي كِتَابِهِ‌ لِإِبْرَاهِيمَ‌ فَلَمّ</w:t>
      </w:r>
      <w:r w:rsidRPr="00CD38A8">
        <w:rPr>
          <w:rFonts w:asciiTheme="majorBidi" w:hAnsiTheme="majorBidi" w:cs="B Badr" w:hint="cs"/>
          <w:sz w:val="32"/>
          <w:szCs w:val="32"/>
          <w:rtl/>
        </w:rPr>
        <w:t>ا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 w:hint="cs"/>
          <w:sz w:val="32"/>
          <w:szCs w:val="32"/>
          <w:rtl/>
        </w:rPr>
        <w:t>جَنَّ‌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 w:hint="cs"/>
          <w:sz w:val="32"/>
          <w:szCs w:val="32"/>
          <w:rtl/>
        </w:rPr>
        <w:t>عَلَيْهِ‌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 w:hint="cs"/>
          <w:sz w:val="32"/>
          <w:szCs w:val="32"/>
          <w:rtl/>
        </w:rPr>
        <w:t>اللَّيْلُ‌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 w:hint="cs"/>
          <w:sz w:val="32"/>
          <w:szCs w:val="32"/>
          <w:rtl/>
        </w:rPr>
        <w:t>رَأى‌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 w:hint="cs"/>
          <w:sz w:val="32"/>
          <w:szCs w:val="32"/>
          <w:rtl/>
        </w:rPr>
        <w:t>كَوْكَباً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 w:hint="cs"/>
          <w:sz w:val="32"/>
          <w:szCs w:val="32"/>
          <w:rtl/>
        </w:rPr>
        <w:t>قالَ‌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 w:hint="cs"/>
          <w:sz w:val="32"/>
          <w:szCs w:val="32"/>
          <w:rtl/>
        </w:rPr>
        <w:t>هذا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 w:hint="cs"/>
          <w:sz w:val="32"/>
          <w:szCs w:val="32"/>
          <w:rtl/>
        </w:rPr>
        <w:t>رَبِّي</w:t>
      </w:r>
      <w:r w:rsidRPr="00CD38A8">
        <w:rPr>
          <w:rFonts w:asciiTheme="majorBidi" w:hAnsiTheme="majorBidi" w:cs="B Badr"/>
          <w:sz w:val="32"/>
          <w:szCs w:val="32"/>
          <w:rtl/>
        </w:rPr>
        <w:footnoteReference w:id="1"/>
      </w:r>
      <w:r w:rsidRPr="00CD38A8">
        <w:rPr>
          <w:rFonts w:asciiTheme="majorBidi" w:hAnsiTheme="majorBidi" w:cs="B Badr"/>
          <w:sz w:val="32"/>
          <w:szCs w:val="32"/>
          <w:rtl/>
        </w:rPr>
        <w:t>، فَهَذَا أَوَّلُ‌ الْوَقْتِ وَ آخِرُ ذَلِكَ‌ غَيْبُوبَةُ‌ الشَّفَقِ‌ وَ أَوَّلُ‌ وَقْتِ‌ الْعِشَاءِ‌ الْآخِرَةِ‌ ذَهَابُ‌ الْحُمْرَةِ‌ وَ آخِرُ وَقْتِهَا إِلَى غَسَقِ‌ اللَّيْلِ‌ يَعْنِي نِصْفَ‌ اللَّيْلِ</w:t>
      </w:r>
      <w:r w:rsidRPr="00CD38A8">
        <w:rPr>
          <w:rStyle w:val="a5"/>
          <w:rFonts w:asciiTheme="majorBidi" w:hAnsiTheme="majorBidi" w:cs="B Badr"/>
          <w:sz w:val="32"/>
          <w:szCs w:val="32"/>
          <w:rtl/>
          <w:lang w:bidi="ar"/>
        </w:rPr>
        <w:footnoteReference w:id="2"/>
      </w:r>
    </w:p>
    <w:p w:rsidR="00CD38A8" w:rsidRPr="00CD38A8" w:rsidRDefault="00CD38A8" w:rsidP="00CD38A8">
      <w:pPr>
        <w:rPr>
          <w:rFonts w:asciiTheme="majorBidi" w:hAnsiTheme="majorBidi" w:cs="B Badr"/>
          <w:sz w:val="32"/>
          <w:szCs w:val="32"/>
          <w:rtl/>
        </w:rPr>
      </w:pPr>
      <w:r w:rsidRPr="00CD38A8">
        <w:rPr>
          <w:rFonts w:asciiTheme="majorBidi" w:hAnsiTheme="majorBidi" w:cs="B Badr"/>
          <w:sz w:val="32"/>
          <w:szCs w:val="32"/>
          <w:rtl/>
        </w:rPr>
        <w:t xml:space="preserve">هل یصح الاستدلال بها للمشهور ؟ قد أورد علیها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فی المستمسک </w:t>
      </w:r>
      <w:r w:rsidRPr="00CD38A8">
        <w:rPr>
          <w:rFonts w:asciiTheme="majorBidi" w:hAnsiTheme="majorBidi" w:cs="B Badr"/>
          <w:sz w:val="32"/>
          <w:szCs w:val="32"/>
          <w:rtl/>
        </w:rPr>
        <w:t>ثلاثة اشکالات .</w:t>
      </w:r>
    </w:p>
    <w:p w:rsidR="00CD38A8" w:rsidRPr="00CD38A8" w:rsidRDefault="00CD38A8" w:rsidP="00CD38A8">
      <w:pPr>
        <w:rPr>
          <w:rFonts w:asciiTheme="majorBidi" w:hAnsiTheme="majorBidi" w:cs="B Badr"/>
          <w:sz w:val="32"/>
          <w:szCs w:val="32"/>
          <w:rtl/>
        </w:rPr>
      </w:pPr>
      <w:r w:rsidRPr="00CD38A8">
        <w:rPr>
          <w:rFonts w:asciiTheme="majorBidi" w:hAnsiTheme="majorBidi" w:cs="B Badr"/>
          <w:sz w:val="32"/>
          <w:szCs w:val="32"/>
          <w:rtl/>
        </w:rPr>
        <w:t xml:space="preserve">الاشکال الاول  ان الصحیحة </w:t>
      </w:r>
      <w:r w:rsidRPr="00CD38A8">
        <w:rPr>
          <w:rFonts w:asciiTheme="majorBidi" w:hAnsiTheme="majorBidi" w:cs="B Badr" w:hint="cs"/>
          <w:sz w:val="32"/>
          <w:szCs w:val="32"/>
          <w:rtl/>
        </w:rPr>
        <w:t>تجعل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العبرة فی </w:t>
      </w:r>
      <w:r>
        <w:rPr>
          <w:rFonts w:asciiTheme="majorBidi" w:hAnsiTheme="majorBidi" w:cs="B Badr" w:hint="cs"/>
          <w:sz w:val="32"/>
          <w:szCs w:val="32"/>
          <w:rtl/>
        </w:rPr>
        <w:t>علامة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المغرب برؤیة الکوکب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بینما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رؤیة الکوکب لا تلازم دائما ذهاب الحمرة عن قمّة الرأس بل قد تکون حین الغروب </w:t>
      </w:r>
      <w:r>
        <w:rPr>
          <w:rFonts w:asciiTheme="majorBidi" w:hAnsiTheme="majorBidi" w:cs="B Badr" w:hint="cs"/>
          <w:sz w:val="32"/>
          <w:szCs w:val="32"/>
          <w:rtl/>
        </w:rPr>
        <w:t>و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قد تکون بعد الغروب و تارة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تقترن </w:t>
      </w:r>
      <w:r w:rsidRPr="00CD38A8">
        <w:rPr>
          <w:rFonts w:asciiTheme="majorBidi" w:hAnsiTheme="majorBidi" w:cs="B Badr"/>
          <w:sz w:val="32"/>
          <w:szCs w:val="32"/>
          <w:rtl/>
        </w:rPr>
        <w:t>مع الغروب فلو کان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 الم</w:t>
      </w:r>
      <w:r>
        <w:rPr>
          <w:rFonts w:asciiTheme="majorBidi" w:hAnsiTheme="majorBidi" w:cs="B Badr" w:hint="cs"/>
          <w:sz w:val="32"/>
          <w:szCs w:val="32"/>
          <w:rtl/>
        </w:rPr>
        <w:t>عيار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 فی اثبات الغروب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 </w:t>
      </w:r>
      <w:r w:rsidRPr="00CD38A8">
        <w:rPr>
          <w:rFonts w:asciiTheme="majorBidi" w:hAnsiTheme="majorBidi" w:cs="B Badr" w:hint="cs"/>
          <w:sz w:val="32"/>
          <w:szCs w:val="32"/>
          <w:rtl/>
        </w:rPr>
        <w:t>ب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رؤیة الکوکب  لا یستفاد منه لزوم  تأخیر المغرب عن وقت استتار القرص الی زمان زوال الحمرة عن المشرق </w:t>
      </w:r>
      <w:r>
        <w:rPr>
          <w:rFonts w:asciiTheme="majorBidi" w:hAnsiTheme="majorBidi" w:cs="B Badr" w:hint="cs"/>
          <w:sz w:val="32"/>
          <w:szCs w:val="32"/>
          <w:rtl/>
        </w:rPr>
        <w:t xml:space="preserve">لانه </w:t>
      </w:r>
      <w:r w:rsidRPr="00CD38A8">
        <w:rPr>
          <w:rFonts w:asciiTheme="majorBidi" w:hAnsiTheme="majorBidi" w:cs="B Badr"/>
          <w:sz w:val="32"/>
          <w:szCs w:val="32"/>
          <w:rtl/>
        </w:rPr>
        <w:t>لاملازمة</w:t>
      </w:r>
      <w:r>
        <w:rPr>
          <w:rFonts w:asciiTheme="majorBidi" w:hAnsiTheme="majorBidi" w:cs="B Badr" w:hint="cs"/>
          <w:sz w:val="32"/>
          <w:szCs w:val="32"/>
          <w:rtl/>
        </w:rPr>
        <w:t xml:space="preserve"> بينهما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.</w:t>
      </w:r>
    </w:p>
    <w:p w:rsidR="00CD38A8" w:rsidRPr="00CD38A8" w:rsidRDefault="00CD38A8" w:rsidP="00CD38A8">
      <w:pPr>
        <w:rPr>
          <w:rFonts w:asciiTheme="majorBidi" w:hAnsiTheme="majorBidi" w:cs="B Badr"/>
          <w:sz w:val="32"/>
          <w:szCs w:val="32"/>
          <w:rtl/>
        </w:rPr>
      </w:pPr>
      <w:r>
        <w:rPr>
          <w:rFonts w:asciiTheme="majorBidi" w:hAnsiTheme="majorBidi" w:cs="B Badr" w:hint="cs"/>
          <w:sz w:val="32"/>
          <w:szCs w:val="32"/>
          <w:rtl/>
        </w:rPr>
        <w:t xml:space="preserve">و </w:t>
      </w:r>
      <w:r w:rsidRPr="00CD38A8">
        <w:rPr>
          <w:rFonts w:asciiTheme="majorBidi" w:hAnsiTheme="majorBidi" w:cs="B Badr"/>
          <w:sz w:val="32"/>
          <w:szCs w:val="32"/>
          <w:rtl/>
        </w:rPr>
        <w:t>لکن</w:t>
      </w:r>
      <w:r>
        <w:rPr>
          <w:rFonts w:asciiTheme="majorBidi" w:hAnsiTheme="majorBidi" w:cs="B Badr" w:hint="cs"/>
          <w:sz w:val="32"/>
          <w:szCs w:val="32"/>
          <w:rtl/>
        </w:rPr>
        <w:t xml:space="preserve">ه يجاب عنه بانه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توجد فی الروایة خصوصیة </w:t>
      </w:r>
      <w:r w:rsidRPr="00CD38A8">
        <w:rPr>
          <w:rFonts w:asciiTheme="majorBidi" w:hAnsiTheme="majorBidi" w:cs="B Badr" w:hint="cs"/>
          <w:sz w:val="32"/>
          <w:szCs w:val="32"/>
          <w:rtl/>
        </w:rPr>
        <w:t>تقتضی عدم الاعتبار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 w:hint="cs"/>
          <w:sz w:val="32"/>
          <w:szCs w:val="32"/>
          <w:rtl/>
        </w:rPr>
        <w:t>ب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مطلق رؤیة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الکوکب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بل </w:t>
      </w:r>
      <w:r w:rsidRPr="00CD38A8">
        <w:rPr>
          <w:rFonts w:asciiTheme="majorBidi" w:hAnsiTheme="majorBidi" w:cs="B Badr" w:hint="cs"/>
          <w:sz w:val="32"/>
          <w:szCs w:val="32"/>
          <w:rtl/>
        </w:rPr>
        <w:t>لابد وان تکون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رؤیتها بعد ما جنّ اللیل و بعد ما فشت الظلمة لاستشهاد الامام علیه السلام بقضیة ابراهیم </w:t>
      </w:r>
      <w:r w:rsidRPr="00CD38A8">
        <w:rPr>
          <w:rFonts w:asciiTheme="majorBidi" w:hAnsiTheme="majorBidi" w:cs="B Badr" w:hint="cs"/>
          <w:sz w:val="32"/>
          <w:szCs w:val="32"/>
          <w:rtl/>
        </w:rPr>
        <w:t>«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علی نبینا و اله و علیه السلام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» </w:t>
      </w:r>
      <w:r>
        <w:rPr>
          <w:rFonts w:asciiTheme="majorBidi" w:hAnsiTheme="majorBidi" w:cs="B Badr" w:hint="cs"/>
          <w:sz w:val="32"/>
          <w:szCs w:val="32"/>
          <w:rtl/>
        </w:rPr>
        <w:t>فيکون المراد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رؤیة الکوکب </w:t>
      </w:r>
      <w:r>
        <w:rPr>
          <w:rFonts w:asciiTheme="majorBidi" w:hAnsiTheme="majorBidi" w:cs="B Badr" w:hint="cs"/>
          <w:sz w:val="32"/>
          <w:szCs w:val="32"/>
          <w:rtl/>
        </w:rPr>
        <w:t xml:space="preserve">في ظلمة </w:t>
      </w:r>
      <w:r w:rsidRPr="00CD38A8">
        <w:rPr>
          <w:rFonts w:asciiTheme="majorBidi" w:hAnsiTheme="majorBidi" w:cs="B Badr" w:hint="cs"/>
          <w:sz w:val="32"/>
          <w:szCs w:val="32"/>
          <w:rtl/>
        </w:rPr>
        <w:t>ال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لیل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کما </w:t>
      </w:r>
      <w:r>
        <w:rPr>
          <w:rFonts w:asciiTheme="majorBidi" w:hAnsiTheme="majorBidi" w:cs="B Badr" w:hint="cs"/>
          <w:sz w:val="32"/>
          <w:szCs w:val="32"/>
          <w:rtl/>
        </w:rPr>
        <w:t xml:space="preserve">ورد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 فی </w:t>
      </w:r>
      <w:r>
        <w:rPr>
          <w:rFonts w:asciiTheme="majorBidi" w:hAnsiTheme="majorBidi" w:cs="B Badr" w:hint="cs"/>
          <w:sz w:val="32"/>
          <w:szCs w:val="32"/>
          <w:rtl/>
        </w:rPr>
        <w:t xml:space="preserve">کتب </w:t>
      </w:r>
      <w:r w:rsidRPr="00CD38A8">
        <w:rPr>
          <w:rFonts w:asciiTheme="majorBidi" w:hAnsiTheme="majorBidi" w:cs="B Badr" w:hint="cs"/>
          <w:sz w:val="32"/>
          <w:szCs w:val="32"/>
          <w:rtl/>
        </w:rPr>
        <w:t>اللغة :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أجن</w:t>
      </w:r>
      <w:r w:rsidRPr="00CD38A8">
        <w:rPr>
          <w:rFonts w:asciiTheme="majorBidi" w:hAnsiTheme="majorBidi" w:cs="B Badr" w:hint="cs"/>
          <w:sz w:val="32"/>
          <w:szCs w:val="32"/>
          <w:rtl/>
        </w:rPr>
        <w:t>ّ</w:t>
      </w:r>
      <w:r w:rsidRPr="00CD38A8">
        <w:rPr>
          <w:rFonts w:asciiTheme="majorBidi" w:hAnsiTheme="majorBidi" w:cs="B Badr"/>
          <w:sz w:val="32"/>
          <w:szCs w:val="32"/>
          <w:rtl/>
        </w:rPr>
        <w:t>هم اللیل او جنّ علیهم اللیل اذا اظلم حتی س</w:t>
      </w:r>
      <w:r w:rsidRPr="00CD38A8">
        <w:rPr>
          <w:rFonts w:asciiTheme="majorBidi" w:hAnsiTheme="majorBidi" w:cs="B Badr" w:hint="cs"/>
          <w:sz w:val="32"/>
          <w:szCs w:val="32"/>
          <w:rtl/>
        </w:rPr>
        <w:t>تر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هم بظلمة اذن ما جعلته صحیحة بکر </w:t>
      </w:r>
      <w:r w:rsidRPr="00CD38A8">
        <w:rPr>
          <w:rFonts w:asciiTheme="majorBidi" w:hAnsiTheme="majorBidi" w:cs="B Badr"/>
          <w:sz w:val="32"/>
          <w:szCs w:val="32"/>
          <w:rtl/>
        </w:rPr>
        <w:lastRenderedPageBreak/>
        <w:t xml:space="preserve">بن محمد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میزانا 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لیس مطلق رؤیة الکوکب </w:t>
      </w:r>
      <w:r>
        <w:rPr>
          <w:rFonts w:asciiTheme="majorBidi" w:hAnsiTheme="majorBidi" w:cs="B Badr" w:hint="cs"/>
          <w:sz w:val="32"/>
          <w:szCs w:val="32"/>
          <w:rtl/>
        </w:rPr>
        <w:t xml:space="preserve">حتی يقال بانه لاملازمة بينها وبين زوال الحمرة المشرقية  بل الميزان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>
        <w:rPr>
          <w:rFonts w:asciiTheme="majorBidi" w:hAnsiTheme="majorBidi" w:cs="B Badr" w:hint="cs"/>
          <w:sz w:val="32"/>
          <w:szCs w:val="32"/>
          <w:rtl/>
        </w:rPr>
        <w:t xml:space="preserve">رؤية الکوکب في ظلمة الليل التي تلازم زوال الحمرة المشرقية  غالباً </w:t>
      </w:r>
      <w:r w:rsidRPr="00CD38A8">
        <w:rPr>
          <w:rFonts w:asciiTheme="majorBidi" w:hAnsiTheme="majorBidi" w:cs="B Badr"/>
          <w:sz w:val="32"/>
          <w:szCs w:val="32"/>
          <w:rtl/>
        </w:rPr>
        <w:t>.</w:t>
      </w:r>
    </w:p>
    <w:p w:rsidR="00CD38A8" w:rsidRPr="00CD38A8" w:rsidRDefault="00CD38A8" w:rsidP="00CC001B">
      <w:pPr>
        <w:rPr>
          <w:rFonts w:asciiTheme="majorBidi" w:hAnsiTheme="majorBidi" w:cs="B Badr"/>
          <w:sz w:val="32"/>
          <w:szCs w:val="32"/>
          <w:rtl/>
        </w:rPr>
      </w:pPr>
      <w:r w:rsidRPr="00CD38A8">
        <w:rPr>
          <w:rFonts w:asciiTheme="majorBidi" w:hAnsiTheme="majorBidi" w:cs="B Badr"/>
          <w:sz w:val="32"/>
          <w:szCs w:val="32"/>
          <w:rtl/>
        </w:rPr>
        <w:t>الاشکال الثانی من السید الحکیم ره علی الاستدلال بها ل</w:t>
      </w:r>
      <w:r w:rsidRPr="00CD38A8">
        <w:rPr>
          <w:rFonts w:asciiTheme="majorBidi" w:hAnsiTheme="majorBidi" w:cs="B Badr" w:hint="cs"/>
          <w:sz w:val="32"/>
          <w:szCs w:val="32"/>
          <w:rtl/>
        </w:rPr>
        <w:t>صالح ا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لمشهور  ان الصحیحة تضمنت لذکر المبدء و المنتهی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معا و حیث انها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حد</w:t>
      </w:r>
      <w:r w:rsidRPr="00CD38A8">
        <w:rPr>
          <w:rFonts w:asciiTheme="majorBidi" w:hAnsiTheme="majorBidi" w:cs="B Badr" w:hint="cs"/>
          <w:sz w:val="32"/>
          <w:szCs w:val="32"/>
          <w:rtl/>
        </w:rPr>
        <w:t>ّ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دت </w:t>
      </w:r>
      <w:r w:rsidRPr="00CD38A8">
        <w:rPr>
          <w:rFonts w:asciiTheme="majorBidi" w:hAnsiTheme="majorBidi" w:cs="B Badr" w:hint="cs"/>
          <w:sz w:val="32"/>
          <w:szCs w:val="32"/>
          <w:rtl/>
        </w:rPr>
        <w:t>الغایة لوقت المغرب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بغیبوبة الشفق ای </w:t>
      </w:r>
      <w:r w:rsidRPr="00CD38A8">
        <w:rPr>
          <w:rFonts w:asciiTheme="majorBidi" w:hAnsiTheme="majorBidi" w:cs="B Badr" w:hint="cs"/>
          <w:sz w:val="32"/>
          <w:szCs w:val="32"/>
          <w:rtl/>
        </w:rPr>
        <w:t>ب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ذهاب الحمرة المغربیة و هذا التحدید بالنسبة الی اخر وقت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المغرب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لیس </w:t>
      </w:r>
      <w:r w:rsidRPr="00CD38A8">
        <w:rPr>
          <w:rFonts w:asciiTheme="majorBidi" w:hAnsiTheme="majorBidi" w:cs="B Badr" w:hint="cs"/>
          <w:sz w:val="32"/>
          <w:szCs w:val="32"/>
          <w:rtl/>
        </w:rPr>
        <w:t>من حیث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وقت الاجزاء بل هو حدّ لمنتهی وقت فضیلة المغرب </w:t>
      </w:r>
      <w:r w:rsidRPr="00CD38A8">
        <w:rPr>
          <w:rFonts w:asciiTheme="majorBidi" w:hAnsiTheme="majorBidi" w:cs="B Badr" w:hint="cs"/>
          <w:sz w:val="32"/>
          <w:szCs w:val="32"/>
          <w:rtl/>
        </w:rPr>
        <w:t>لا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متداد وقت اجزاء المغرب الی منتصف اللیل مطلقا فلامحالة یکون صدر الروایة بقرینة وحدة السیاق فی بیان مبدء وقت الفضیلة  </w:t>
      </w:r>
      <w:r w:rsidR="00CC001B">
        <w:rPr>
          <w:rFonts w:asciiTheme="majorBidi" w:hAnsiTheme="majorBidi" w:cs="B Badr" w:hint="cs"/>
          <w:sz w:val="32"/>
          <w:szCs w:val="32"/>
          <w:rtl/>
        </w:rPr>
        <w:t xml:space="preserve">وبعبارة اخری </w:t>
      </w:r>
      <w:r w:rsidRPr="00CD38A8">
        <w:rPr>
          <w:rFonts w:asciiTheme="majorBidi" w:hAnsiTheme="majorBidi" w:cs="B Badr"/>
          <w:sz w:val="32"/>
          <w:szCs w:val="32"/>
          <w:rtl/>
        </w:rPr>
        <w:t>اذا ارید ب</w:t>
      </w:r>
      <w:r w:rsidRPr="00CD38A8">
        <w:rPr>
          <w:rFonts w:asciiTheme="majorBidi" w:hAnsiTheme="majorBidi" w:cs="B Badr" w:hint="cs"/>
          <w:sz w:val="32"/>
          <w:szCs w:val="32"/>
          <w:rtl/>
        </w:rPr>
        <w:t>آ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خر الوقت وقت الفضیلة  فلا محالة یراد بأول الوقت مبدء وقت الفضیلة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بمقتضی وحدة السیاق </w:t>
      </w:r>
      <w:r w:rsidR="00CC001B">
        <w:rPr>
          <w:rFonts w:asciiTheme="majorBidi" w:hAnsiTheme="majorBidi" w:cs="B Badr" w:hint="cs"/>
          <w:sz w:val="32"/>
          <w:szCs w:val="32"/>
          <w:rtl/>
        </w:rPr>
        <w:t>فکون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الذیل ناظر</w:t>
      </w:r>
      <w:r w:rsidR="00CC001B">
        <w:rPr>
          <w:rFonts w:asciiTheme="majorBidi" w:hAnsiTheme="majorBidi" w:cs="B Badr" w:hint="cs"/>
          <w:sz w:val="32"/>
          <w:szCs w:val="32"/>
          <w:rtl/>
        </w:rPr>
        <w:t>ا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الی وقت الفضیلة یقینا قرینة علی ارادة مبدء وقت الفضیلة فی الصدر 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و لا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منافاة بین ان یبدء وقت الفضیلة </w:t>
      </w:r>
      <w:r w:rsidR="00CC001B">
        <w:rPr>
          <w:rFonts w:asciiTheme="majorBidi" w:hAnsiTheme="majorBidi" w:cs="B Badr" w:hint="cs"/>
          <w:sz w:val="32"/>
          <w:szCs w:val="32"/>
          <w:rtl/>
        </w:rPr>
        <w:t>من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زوال الحمرة المشرقیة  وان یبدء وقت الاجزاء من حین استتار القرص و هذه المناقشة الثانیة مذکورة فی کلمات شیخنا الاستاذ التبریزی قدس سره </w:t>
      </w:r>
      <w:r w:rsidR="00CC001B">
        <w:rPr>
          <w:rFonts w:asciiTheme="majorBidi" w:hAnsiTheme="majorBidi" w:cs="B Badr" w:hint="cs"/>
          <w:sz w:val="32"/>
          <w:szCs w:val="32"/>
          <w:rtl/>
        </w:rPr>
        <w:t xml:space="preserve"> ايضاً </w:t>
      </w:r>
      <w:r w:rsidRPr="00CD38A8">
        <w:rPr>
          <w:rFonts w:asciiTheme="majorBidi" w:hAnsiTheme="majorBidi" w:cs="B Badr"/>
          <w:sz w:val="32"/>
          <w:szCs w:val="32"/>
          <w:rtl/>
        </w:rPr>
        <w:t>.</w:t>
      </w:r>
    </w:p>
    <w:p w:rsidR="00CD38A8" w:rsidRPr="00CD38A8" w:rsidRDefault="00CD38A8" w:rsidP="00CC001B">
      <w:pPr>
        <w:rPr>
          <w:rFonts w:asciiTheme="majorBidi" w:hAnsiTheme="majorBidi" w:cs="B Badr"/>
          <w:sz w:val="32"/>
          <w:szCs w:val="32"/>
          <w:rtl/>
        </w:rPr>
      </w:pPr>
      <w:r w:rsidRPr="00CD38A8">
        <w:rPr>
          <w:rFonts w:asciiTheme="majorBidi" w:hAnsiTheme="majorBidi" w:cs="B Badr"/>
          <w:sz w:val="32"/>
          <w:szCs w:val="32"/>
          <w:rtl/>
        </w:rPr>
        <w:t>لکن یجاب عن هذا الاشکال بما اجاب به شیخنا الاستاذ ره فی امثال هذه الموارد بانه لو</w:t>
      </w:r>
      <w:r w:rsidRPr="00CD38A8">
        <w:rPr>
          <w:rFonts w:asciiTheme="majorBidi" w:hAnsiTheme="majorBidi" w:cs="B Badr" w:hint="cs"/>
          <w:sz w:val="32"/>
          <w:szCs w:val="32"/>
          <w:rtl/>
        </w:rPr>
        <w:t>اشتملت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روایة علی فقرتین ظاهرتین فی الوجوب او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 فی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الحکم الالزامی  فی حد نفسهما و لکن قام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ت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قرینة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من الخارج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علی عدم الوجوب بالنسبة الی </w:t>
      </w:r>
      <w:r w:rsidRPr="00CD38A8">
        <w:rPr>
          <w:rFonts w:asciiTheme="majorBidi" w:hAnsiTheme="majorBidi" w:cs="B Badr" w:hint="cs"/>
          <w:sz w:val="32"/>
          <w:szCs w:val="32"/>
          <w:rtl/>
        </w:rPr>
        <w:t>احدی ال</w:t>
      </w:r>
      <w:r w:rsidRPr="00CD38A8">
        <w:rPr>
          <w:rFonts w:asciiTheme="majorBidi" w:hAnsiTheme="majorBidi" w:cs="B Badr"/>
          <w:sz w:val="32"/>
          <w:szCs w:val="32"/>
          <w:rtl/>
        </w:rPr>
        <w:t>فقر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تین </w:t>
      </w:r>
      <w:r w:rsidRPr="00CD38A8">
        <w:rPr>
          <w:rFonts w:asciiTheme="majorBidi" w:hAnsiTheme="majorBidi" w:cs="B Badr"/>
          <w:sz w:val="32"/>
          <w:szCs w:val="32"/>
          <w:rtl/>
        </w:rPr>
        <w:t>فلایوجب</w:t>
      </w:r>
      <w:r w:rsidR="00CC001B">
        <w:rPr>
          <w:rFonts w:asciiTheme="majorBidi" w:hAnsiTheme="majorBidi" w:cs="B Badr" w:hint="cs"/>
          <w:sz w:val="32"/>
          <w:szCs w:val="32"/>
          <w:rtl/>
        </w:rPr>
        <w:t xml:space="preserve"> ذلک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رفع الید  عن ظهور الفقرة الثانیة فی الوجوب کما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 تنطبق هذه القاعدة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فی مثل « اغتسل للجمعة و الجنابة »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 فاذا 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قام الدلیل من الخارج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علی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ان غسل الجمعة مندوب فیرفع به الید عن ظهور </w:t>
      </w:r>
      <w:r w:rsidRPr="00CD38A8">
        <w:rPr>
          <w:rFonts w:asciiTheme="majorBidi" w:hAnsiTheme="majorBidi" w:cs="B Badr" w:hint="cs"/>
          <w:sz w:val="32"/>
          <w:szCs w:val="32"/>
          <w:rtl/>
        </w:rPr>
        <w:t>«</w:t>
      </w:r>
      <w:r w:rsidRPr="00CD38A8">
        <w:rPr>
          <w:rFonts w:asciiTheme="majorBidi" w:hAnsiTheme="majorBidi" w:cs="B Badr"/>
          <w:sz w:val="32"/>
          <w:szCs w:val="32"/>
          <w:rtl/>
        </w:rPr>
        <w:t>اغ</w:t>
      </w:r>
      <w:r w:rsidRPr="00CD38A8">
        <w:rPr>
          <w:rFonts w:asciiTheme="majorBidi" w:hAnsiTheme="majorBidi" w:cs="B Badr" w:hint="cs"/>
          <w:sz w:val="32"/>
          <w:szCs w:val="32"/>
          <w:rtl/>
        </w:rPr>
        <w:t>ت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سل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»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فی الوجوب </w:t>
      </w:r>
      <w:r w:rsidRPr="00CD38A8">
        <w:rPr>
          <w:rFonts w:asciiTheme="majorBidi" w:hAnsiTheme="majorBidi" w:cs="B Badr" w:hint="cs"/>
          <w:sz w:val="32"/>
          <w:szCs w:val="32"/>
          <w:rtl/>
        </w:rPr>
        <w:t>ل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خصوص غسل الجمعة و یحمل علی الاستحباب اما ظهور </w:t>
      </w:r>
      <w:r w:rsidRPr="00CD38A8">
        <w:rPr>
          <w:rFonts w:asciiTheme="majorBidi" w:hAnsiTheme="majorBidi" w:cs="B Badr" w:hint="cs"/>
          <w:sz w:val="32"/>
          <w:szCs w:val="32"/>
          <w:rtl/>
        </w:rPr>
        <w:t>«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اغتسل </w:t>
      </w:r>
      <w:r w:rsidRPr="00CD38A8">
        <w:rPr>
          <w:rFonts w:asciiTheme="majorBidi" w:hAnsiTheme="majorBidi" w:cs="B Badr" w:hint="cs"/>
          <w:sz w:val="32"/>
          <w:szCs w:val="32"/>
          <w:rtl/>
        </w:rPr>
        <w:t>» فی وجوب غسل ا</w:t>
      </w:r>
      <w:r w:rsidRPr="00CD38A8">
        <w:rPr>
          <w:rFonts w:asciiTheme="majorBidi" w:hAnsiTheme="majorBidi" w:cs="B Badr"/>
          <w:sz w:val="32"/>
          <w:szCs w:val="32"/>
          <w:rtl/>
        </w:rPr>
        <w:t>لجنابة  فباق علی حاله باعتبار انه یقتصر فی رفع الید عن الظهور بمقدار الدلیل و القرینة علی الخلاف و لاوجه لحمل الفقرة الثانیة علی الاستحباب او علی الاجمال .</w:t>
      </w:r>
    </w:p>
    <w:p w:rsidR="00CD38A8" w:rsidRPr="00CD38A8" w:rsidRDefault="00CD38A8" w:rsidP="00CC001B">
      <w:pPr>
        <w:rPr>
          <w:rFonts w:asciiTheme="majorBidi" w:hAnsiTheme="majorBidi" w:cs="B Badr"/>
          <w:sz w:val="32"/>
          <w:szCs w:val="32"/>
          <w:rtl/>
        </w:rPr>
      </w:pPr>
      <w:r w:rsidRPr="00CD38A8">
        <w:rPr>
          <w:rFonts w:asciiTheme="majorBidi" w:hAnsiTheme="majorBidi" w:cs="B Badr" w:hint="cs"/>
          <w:sz w:val="32"/>
          <w:szCs w:val="32"/>
          <w:rtl/>
        </w:rPr>
        <w:lastRenderedPageBreak/>
        <w:t>و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ه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ذه القاعدة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قد انطبق</w:t>
      </w:r>
      <w:r w:rsidRPr="00CD38A8">
        <w:rPr>
          <w:rFonts w:asciiTheme="majorBidi" w:hAnsiTheme="majorBidi" w:cs="B Badr" w:hint="cs"/>
          <w:sz w:val="32"/>
          <w:szCs w:val="32"/>
          <w:rtl/>
        </w:rPr>
        <w:t>ت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علی موارد اخری 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فی الفقه  ففی مثل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صحیحة حماد  ان الامام </w:t>
      </w:r>
      <w:r w:rsidRPr="00CD38A8">
        <w:rPr>
          <w:rFonts w:asciiTheme="majorBidi" w:hAnsiTheme="majorBidi" w:cs="B Badr" w:hint="cs"/>
          <w:sz w:val="32"/>
          <w:szCs w:val="32"/>
          <w:rtl/>
        </w:rPr>
        <w:t>«</w:t>
      </w:r>
      <w:r w:rsidRPr="00CD38A8">
        <w:rPr>
          <w:rFonts w:asciiTheme="majorBidi" w:hAnsiTheme="majorBidi" w:cs="B Badr"/>
          <w:sz w:val="32"/>
          <w:szCs w:val="32"/>
          <w:rtl/>
        </w:rPr>
        <w:t>علیه السلام</w:t>
      </w:r>
      <w:r w:rsidRPr="00CD38A8">
        <w:rPr>
          <w:rFonts w:asciiTheme="majorBidi" w:hAnsiTheme="majorBidi" w:cs="B Badr" w:hint="cs"/>
          <w:sz w:val="32"/>
          <w:szCs w:val="32"/>
          <w:rtl/>
        </w:rPr>
        <w:t>»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فی مقام تعلیم </w:t>
      </w:r>
      <w:r w:rsidRPr="00CD38A8">
        <w:rPr>
          <w:rFonts w:asciiTheme="majorBidi" w:hAnsiTheme="majorBidi" w:cs="B Badr" w:hint="cs"/>
          <w:sz w:val="32"/>
          <w:szCs w:val="32"/>
          <w:rtl/>
        </w:rPr>
        <w:t>الصلاة ل</w:t>
      </w:r>
      <w:r w:rsidRPr="00CD38A8">
        <w:rPr>
          <w:rFonts w:asciiTheme="majorBidi" w:hAnsiTheme="majorBidi" w:cs="B Badr"/>
          <w:sz w:val="32"/>
          <w:szCs w:val="32"/>
          <w:rtl/>
        </w:rPr>
        <w:t>حم</w:t>
      </w:r>
      <w:r w:rsidRPr="00CD38A8">
        <w:rPr>
          <w:rFonts w:asciiTheme="majorBidi" w:hAnsiTheme="majorBidi" w:cs="B Badr" w:hint="cs"/>
          <w:sz w:val="32"/>
          <w:szCs w:val="32"/>
          <w:rtl/>
        </w:rPr>
        <w:t>ّ</w:t>
      </w:r>
      <w:r w:rsidRPr="00CD38A8">
        <w:rPr>
          <w:rFonts w:asciiTheme="majorBidi" w:hAnsiTheme="majorBidi" w:cs="B Badr"/>
          <w:sz w:val="32"/>
          <w:szCs w:val="32"/>
          <w:rtl/>
        </w:rPr>
        <w:t>اد قد أتی فی صلاته بخصوصیات کجلسة الاستراحة و</w:t>
      </w:r>
      <w:r w:rsidR="00CC001B">
        <w:rPr>
          <w:rFonts w:asciiTheme="majorBidi" w:hAnsiTheme="majorBidi" w:cs="B Badr" w:hint="cs"/>
          <w:sz w:val="32"/>
          <w:szCs w:val="32"/>
          <w:rtl/>
        </w:rPr>
        <w:t>لااشکال في انها مشتملة علی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الخصوصیات و </w:t>
      </w:r>
      <w:r w:rsidRPr="00CD38A8">
        <w:rPr>
          <w:rFonts w:asciiTheme="majorBidi" w:hAnsiTheme="majorBidi" w:cs="B Badr"/>
          <w:sz w:val="32"/>
          <w:szCs w:val="32"/>
          <w:rtl/>
        </w:rPr>
        <w:t>الاداب الم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سنونة </w:t>
      </w:r>
      <w:r w:rsidRPr="00CD38A8">
        <w:rPr>
          <w:rFonts w:asciiTheme="majorBidi" w:hAnsiTheme="majorBidi" w:cs="B Badr"/>
          <w:sz w:val="32"/>
          <w:szCs w:val="32"/>
          <w:rtl/>
        </w:rPr>
        <w:t>فی الرکوع و السجود</w:t>
      </w:r>
      <w:r w:rsidR="00CC001B">
        <w:rPr>
          <w:rFonts w:asciiTheme="majorBidi" w:hAnsiTheme="majorBidi" w:cs="B Badr" w:hint="cs"/>
          <w:sz w:val="32"/>
          <w:szCs w:val="32"/>
          <w:rtl/>
        </w:rPr>
        <w:t xml:space="preserve"> وغيرهما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فاذا شککنا فی لزوم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اتیان خصوصیة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فی الصلاة و قد ذکرت هذه الخصوصیة فی صحیحة حماد  فهل یمکن الاخذ  بظهور الصحیحة فی  وجوب تلک الخصوصیة  </w:t>
      </w:r>
      <w:r w:rsidR="00CC001B">
        <w:rPr>
          <w:rFonts w:asciiTheme="majorBidi" w:hAnsiTheme="majorBidi" w:cs="B Badr" w:hint="cs"/>
          <w:sz w:val="32"/>
          <w:szCs w:val="32"/>
          <w:rtl/>
        </w:rPr>
        <w:t>قد ي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ورد علیه الاشکال بان الامام علیه السلام فی الصحیحة حیث انه لم یقتصر علی الخصوصیات اللازمة و الواجبة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 فقط </w:t>
      </w:r>
      <w:r w:rsidRPr="00CD38A8">
        <w:rPr>
          <w:rFonts w:asciiTheme="majorBidi" w:hAnsiTheme="majorBidi" w:cs="B Badr"/>
          <w:sz w:val="32"/>
          <w:szCs w:val="32"/>
          <w:rtl/>
        </w:rPr>
        <w:t>بل الصحیحة قد اشتملت علی آداب و مستحبات و لهذا السبب لا یبقی للصحیحة ظهور فی وجوب جلسة الاستراحة  هذا هو الاشکال  .</w:t>
      </w:r>
    </w:p>
    <w:p w:rsidR="00CD38A8" w:rsidRPr="00CD38A8" w:rsidRDefault="00CD38A8" w:rsidP="00CC001B">
      <w:pPr>
        <w:rPr>
          <w:rFonts w:asciiTheme="majorBidi" w:hAnsiTheme="majorBidi" w:cs="B Badr"/>
          <w:sz w:val="32"/>
          <w:szCs w:val="32"/>
          <w:rtl/>
        </w:rPr>
      </w:pPr>
      <w:r w:rsidRPr="00CD38A8">
        <w:rPr>
          <w:rFonts w:asciiTheme="majorBidi" w:hAnsiTheme="majorBidi" w:cs="B Badr"/>
          <w:sz w:val="32"/>
          <w:szCs w:val="32"/>
          <w:rtl/>
        </w:rPr>
        <w:t>لکن اجیب عنه فی کلمات شیخنا الاستاذ التبریزی قدس سره بان اشتمال الصحیحة علی فقرات تم الدلیل علی استحباب</w:t>
      </w:r>
      <w:r w:rsidR="00CC001B">
        <w:rPr>
          <w:rFonts w:asciiTheme="majorBidi" w:hAnsiTheme="majorBidi" w:cs="B Badr" w:hint="cs"/>
          <w:sz w:val="32"/>
          <w:szCs w:val="32"/>
          <w:rtl/>
        </w:rPr>
        <w:t>ها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لایوجب رفع الید و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نفی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الحجیة عن ظهور سائر الفقرات فی الوجوب لان القاعدة الاولیة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 تقتضی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لزوم الاخذ بالظهورات </w:t>
      </w:r>
      <w:r w:rsidRPr="00CD38A8">
        <w:rPr>
          <w:rFonts w:asciiTheme="majorBidi" w:hAnsiTheme="majorBidi" w:cs="B Badr" w:hint="cs"/>
          <w:sz w:val="32"/>
          <w:szCs w:val="32"/>
          <w:rtl/>
        </w:rPr>
        <w:t>و فی الخروج عنها یقتصر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علی </w:t>
      </w:r>
      <w:r w:rsidRPr="00CD38A8">
        <w:rPr>
          <w:rFonts w:asciiTheme="majorBidi" w:hAnsiTheme="majorBidi" w:cs="B Badr"/>
          <w:sz w:val="32"/>
          <w:szCs w:val="32"/>
          <w:rtl/>
        </w:rPr>
        <w:t>مقدار الدلیل علی الخل</w:t>
      </w:r>
      <w:r w:rsidRPr="00CD38A8">
        <w:rPr>
          <w:rFonts w:asciiTheme="majorBidi" w:hAnsiTheme="majorBidi" w:cs="B Badr" w:hint="cs"/>
          <w:sz w:val="32"/>
          <w:szCs w:val="32"/>
          <w:rtl/>
        </w:rPr>
        <w:t>اف .</w:t>
      </w:r>
    </w:p>
    <w:p w:rsidR="00CD38A8" w:rsidRPr="00CD38A8" w:rsidRDefault="00CD38A8" w:rsidP="00CC001B">
      <w:pPr>
        <w:rPr>
          <w:rFonts w:asciiTheme="majorBidi" w:hAnsiTheme="majorBidi" w:cs="B Badr"/>
          <w:sz w:val="32"/>
          <w:szCs w:val="32"/>
          <w:rtl/>
        </w:rPr>
      </w:pPr>
      <w:r w:rsidRPr="00CD38A8">
        <w:rPr>
          <w:rFonts w:asciiTheme="majorBidi" w:hAnsiTheme="majorBidi" w:cs="B Badr" w:hint="cs"/>
          <w:sz w:val="32"/>
          <w:szCs w:val="32"/>
          <w:rtl/>
        </w:rPr>
        <w:t>و بهذه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الکیفیة یجاب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عن اشکال السید الحکیم و </w:t>
      </w:r>
      <w:r w:rsidR="00CC001B">
        <w:rPr>
          <w:rFonts w:asciiTheme="majorBidi" w:hAnsiTheme="majorBidi" w:cs="B Badr" w:hint="cs"/>
          <w:sz w:val="32"/>
          <w:szCs w:val="32"/>
          <w:rtl/>
        </w:rPr>
        <w:t>شيخنا الاستاذ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قدس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 سرهما</w:t>
      </w:r>
      <w:r w:rsidR="00CC001B">
        <w:rPr>
          <w:rFonts w:asciiTheme="majorBidi" w:hAnsiTheme="majorBidi" w:cs="B Badr" w:hint="cs"/>
          <w:sz w:val="32"/>
          <w:szCs w:val="32"/>
          <w:rtl/>
        </w:rPr>
        <w:t xml:space="preserve"> في الاستدلال بالرواية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.</w:t>
      </w:r>
    </w:p>
    <w:p w:rsidR="00CD38A8" w:rsidRPr="00CD38A8" w:rsidRDefault="00CD38A8" w:rsidP="00CC001B">
      <w:pPr>
        <w:rPr>
          <w:rFonts w:asciiTheme="majorBidi" w:hAnsiTheme="majorBidi" w:cs="B Badr"/>
          <w:sz w:val="32"/>
          <w:szCs w:val="32"/>
          <w:rtl/>
        </w:rPr>
      </w:pPr>
      <w:r w:rsidRPr="00CD38A8">
        <w:rPr>
          <w:rFonts w:asciiTheme="majorBidi" w:hAnsiTheme="majorBidi" w:cs="B Badr"/>
          <w:sz w:val="32"/>
          <w:szCs w:val="32"/>
          <w:rtl/>
        </w:rPr>
        <w:t>الاشکال الثالث الذی اورده السید الحکیم ره علی الاستدلال بصحیحة بکر بن محمد للمشهور هو ان الصحیحة و روایة شهاب بن عبد ربه اللت</w:t>
      </w:r>
      <w:r w:rsidR="00CC001B">
        <w:rPr>
          <w:rFonts w:asciiTheme="majorBidi" w:hAnsiTheme="majorBidi" w:cs="B Badr" w:hint="cs"/>
          <w:sz w:val="32"/>
          <w:szCs w:val="32"/>
          <w:rtl/>
        </w:rPr>
        <w:t>ي</w:t>
      </w:r>
      <w:r w:rsidRPr="00CD38A8">
        <w:rPr>
          <w:rFonts w:asciiTheme="majorBidi" w:hAnsiTheme="majorBidi" w:cs="B Badr"/>
          <w:sz w:val="32"/>
          <w:szCs w:val="32"/>
          <w:rtl/>
        </w:rPr>
        <w:t>ن جعلتا رؤیة الکوکب ملاکا فی وقت المغرب تعار</w:t>
      </w:r>
      <w:r w:rsidRPr="00CD38A8">
        <w:rPr>
          <w:rFonts w:asciiTheme="majorBidi" w:hAnsiTheme="majorBidi" w:cs="B Badr" w:hint="cs"/>
          <w:sz w:val="32"/>
          <w:szCs w:val="32"/>
          <w:rtl/>
        </w:rPr>
        <w:t>َضان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 w:hint="cs"/>
          <w:sz w:val="32"/>
          <w:szCs w:val="32"/>
          <w:rtl/>
        </w:rPr>
        <w:t>ب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روایة اَلصَّبَّاحِ‌ بْنِ‌ سَيَابَةَ‌ وَ أَبِي أُسَامَةَ‌ قَالاَ: سَأَلُوا اَلشَّيْخَ‌ عَلَيْهِ‌ السَّلاَمُ‌ عَنِ‌ الْمَغْرِبِ‌ فَقَالَ‌ بَعْضُهُمْ‌ جَعَلَنِيَ‌ </w:t>
      </w:r>
      <w:r w:rsidRPr="00CD38A8">
        <w:rPr>
          <w:rFonts w:asciiTheme="majorBidi" w:hAnsiTheme="majorBidi" w:cs="B Badr"/>
          <w:sz w:val="32"/>
          <w:szCs w:val="32"/>
          <w:rtl/>
        </w:rPr>
        <w:lastRenderedPageBreak/>
        <w:t>اللَّهُ‌ فِدَاكَ‌ نَنْتَظِرُ حَتَّى يَطْلُعَ‌ كَوْكَبٌ‌ فَقَالَ‌ خَطَّابِيَّةٌ‌ إِنَّ‌ جَبْرَئِيلَ‌ نَزَلَ‌ بِهَا عَلَى مُحَمَّدٍ صَلَّى اللَّهُ‌ عَلَيْهِ‌ وَ آلِهِ‌ حِينَ‌ سَقَطَ الْقُرْصُ</w:t>
      </w:r>
      <w:r w:rsidRPr="00CD38A8">
        <w:rPr>
          <w:rFonts w:asciiTheme="majorBidi" w:hAnsiTheme="majorBidi" w:cs="B Badr"/>
          <w:sz w:val="32"/>
          <w:szCs w:val="32"/>
          <w:rtl/>
          <w:lang w:bidi="ar"/>
        </w:rPr>
        <w:t>‌</w:t>
      </w:r>
      <w:r w:rsidRPr="00CD38A8">
        <w:rPr>
          <w:rStyle w:val="a5"/>
          <w:rFonts w:asciiTheme="majorBidi" w:hAnsiTheme="majorBidi" w:cs="B Badr"/>
          <w:sz w:val="32"/>
          <w:szCs w:val="32"/>
          <w:rtl/>
          <w:lang w:bidi="ar"/>
        </w:rPr>
        <w:footnoteReference w:id="3"/>
      </w:r>
    </w:p>
    <w:p w:rsidR="00CD38A8" w:rsidRPr="00CD38A8" w:rsidRDefault="00CD38A8" w:rsidP="00CD38A8">
      <w:pPr>
        <w:rPr>
          <w:rFonts w:asciiTheme="majorBidi" w:hAnsiTheme="majorBidi" w:cs="B Badr"/>
          <w:sz w:val="32"/>
          <w:szCs w:val="32"/>
          <w:rtl/>
        </w:rPr>
      </w:pPr>
      <w:r w:rsidRPr="00CD38A8">
        <w:rPr>
          <w:rFonts w:asciiTheme="majorBidi" w:hAnsiTheme="majorBidi" w:cs="B Badr"/>
          <w:sz w:val="32"/>
          <w:szCs w:val="32"/>
          <w:rtl/>
        </w:rPr>
        <w:t xml:space="preserve">فان الامام علیه السلام قد انکر علامیة رؤیة الکواکب علی وقت المغرب بل نسبه علیه السلام الی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مختلقات </w:t>
      </w:r>
      <w:r w:rsidRPr="00CD38A8">
        <w:rPr>
          <w:rFonts w:asciiTheme="majorBidi" w:hAnsiTheme="majorBidi" w:cs="B Badr"/>
          <w:sz w:val="32"/>
          <w:szCs w:val="32"/>
          <w:rtl/>
        </w:rPr>
        <w:t>الخطّابیة .</w:t>
      </w:r>
    </w:p>
    <w:p w:rsidR="00CD38A8" w:rsidRPr="00CD38A8" w:rsidRDefault="00CD38A8" w:rsidP="00CD38A8">
      <w:pPr>
        <w:rPr>
          <w:rFonts w:asciiTheme="majorBidi" w:hAnsiTheme="majorBidi" w:cs="B Badr"/>
          <w:sz w:val="32"/>
          <w:szCs w:val="32"/>
          <w:rtl/>
        </w:rPr>
      </w:pPr>
      <w:r w:rsidRPr="00CD38A8">
        <w:rPr>
          <w:rFonts w:asciiTheme="majorBidi" w:hAnsiTheme="majorBidi" w:cs="B Badr"/>
          <w:sz w:val="32"/>
          <w:szCs w:val="32"/>
          <w:rtl/>
        </w:rPr>
        <w:t xml:space="preserve">فادعی السید الحکیم ره انه لا یمکن الالتزام بصحیحة بکر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بن محمد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لمکان المعارضة و ان کانت دلالتها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فی حد نفسها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علی کون الاعتبار فی المغرب برؤیة الکوکب </w:t>
      </w:r>
      <w:r w:rsidRPr="00CD38A8">
        <w:rPr>
          <w:rFonts w:asciiTheme="majorBidi" w:hAnsiTheme="majorBidi" w:cs="B Badr" w:hint="cs"/>
          <w:sz w:val="32"/>
          <w:szCs w:val="32"/>
          <w:rtl/>
        </w:rPr>
        <w:t>تامة</w:t>
      </w:r>
      <w:r w:rsidRPr="00CD38A8">
        <w:rPr>
          <w:rFonts w:asciiTheme="majorBidi" w:hAnsiTheme="majorBidi" w:cs="B Badr"/>
          <w:sz w:val="32"/>
          <w:szCs w:val="32"/>
          <w:rtl/>
        </w:rPr>
        <w:t>.</w:t>
      </w:r>
    </w:p>
    <w:p w:rsidR="00CD38A8" w:rsidRPr="00CD38A8" w:rsidRDefault="00CD38A8" w:rsidP="00EB31EC">
      <w:pPr>
        <w:rPr>
          <w:rFonts w:asciiTheme="majorBidi" w:hAnsiTheme="majorBidi" w:cs="B Badr"/>
          <w:sz w:val="32"/>
          <w:szCs w:val="32"/>
          <w:rtl/>
        </w:rPr>
      </w:pPr>
      <w:r w:rsidRPr="00CD38A8">
        <w:rPr>
          <w:rFonts w:asciiTheme="majorBidi" w:hAnsiTheme="majorBidi" w:cs="B Badr"/>
          <w:sz w:val="32"/>
          <w:szCs w:val="32"/>
          <w:rtl/>
        </w:rPr>
        <w:t xml:space="preserve">و لکن یلاحظ علیه </w:t>
      </w:r>
      <w:r w:rsidR="00CC001B">
        <w:rPr>
          <w:rFonts w:asciiTheme="majorBidi" w:hAnsiTheme="majorBidi" w:cs="B Badr" w:hint="cs"/>
          <w:sz w:val="32"/>
          <w:szCs w:val="32"/>
          <w:rtl/>
        </w:rPr>
        <w:t>(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کما اشار </w:t>
      </w:r>
      <w:r w:rsidRPr="00CD38A8">
        <w:rPr>
          <w:rFonts w:asciiTheme="majorBidi" w:hAnsiTheme="majorBidi" w:cs="B Badr"/>
          <w:sz w:val="32"/>
          <w:szCs w:val="32"/>
          <w:rtl/>
        </w:rPr>
        <w:t>صاحب الوسائل ره فی ذیل الروایة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 الی هذه الملاحظة</w:t>
      </w:r>
      <w:r w:rsidR="00CC001B">
        <w:rPr>
          <w:rFonts w:asciiTheme="majorBidi" w:hAnsiTheme="majorBidi" w:cs="B Badr" w:hint="cs"/>
          <w:sz w:val="32"/>
          <w:szCs w:val="32"/>
          <w:rtl/>
        </w:rPr>
        <w:t>)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بان الملاک الذی تعطیه روایة</w:t>
      </w:r>
      <w:r w:rsidR="00CC001B">
        <w:rPr>
          <w:rFonts w:asciiTheme="majorBidi" w:hAnsiTheme="majorBidi" w:cs="B Badr" w:hint="cs"/>
          <w:sz w:val="32"/>
          <w:szCs w:val="32"/>
          <w:rtl/>
        </w:rPr>
        <w:t xml:space="preserve"> الصباح و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ابی اسامة زید الشحام هو استبانة النجوم « حتی تستبین النجوم » فاجاب عنه الامام علیه السلام بانه لیس من</w:t>
      </w:r>
      <w:r w:rsidRPr="00CD38A8">
        <w:rPr>
          <w:rFonts w:asciiTheme="majorBidi" w:hAnsiTheme="majorBidi" w:cs="B Badr" w:hint="cs"/>
          <w:sz w:val="32"/>
          <w:szCs w:val="32"/>
          <w:rtl/>
        </w:rPr>
        <w:t>ّ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ا بل هو من اصحاب الخطابیة </w:t>
      </w:r>
      <w:r w:rsidR="00EB31EC">
        <w:rPr>
          <w:rFonts w:asciiTheme="majorBidi" w:hAnsiTheme="majorBidi" w:cs="B Badr" w:hint="cs"/>
          <w:sz w:val="32"/>
          <w:szCs w:val="32"/>
          <w:rtl/>
        </w:rPr>
        <w:t>ف</w:t>
      </w:r>
      <w:r w:rsidRPr="00CD38A8">
        <w:rPr>
          <w:rFonts w:asciiTheme="majorBidi" w:hAnsiTheme="majorBidi" w:cs="B Badr"/>
          <w:sz w:val="32"/>
          <w:szCs w:val="32"/>
          <w:rtl/>
        </w:rPr>
        <w:t>الروایة لم تجعل ر</w:t>
      </w:r>
      <w:r w:rsidRPr="00CD38A8">
        <w:rPr>
          <w:rFonts w:asciiTheme="majorBidi" w:hAnsiTheme="majorBidi" w:cs="B Badr" w:hint="cs"/>
          <w:sz w:val="32"/>
          <w:szCs w:val="32"/>
          <w:rtl/>
        </w:rPr>
        <w:t>ؤ</w:t>
      </w:r>
      <w:r w:rsidRPr="00CD38A8">
        <w:rPr>
          <w:rFonts w:asciiTheme="majorBidi" w:hAnsiTheme="majorBidi" w:cs="B Badr"/>
          <w:sz w:val="32"/>
          <w:szCs w:val="32"/>
          <w:rtl/>
        </w:rPr>
        <w:t>یة الکوکب ملاکا لوقت المغرب علی نحو ال</w:t>
      </w:r>
      <w:r w:rsidRPr="00CD38A8">
        <w:rPr>
          <w:rFonts w:asciiTheme="majorBidi" w:hAnsiTheme="majorBidi" w:cs="B Badr" w:hint="cs"/>
          <w:sz w:val="32"/>
          <w:szCs w:val="32"/>
          <w:rtl/>
        </w:rPr>
        <w:t>اط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لاق </w:t>
      </w:r>
      <w:r w:rsidRPr="00CD38A8">
        <w:rPr>
          <w:rFonts w:asciiTheme="majorBidi" w:hAnsiTheme="majorBidi" w:cs="B Badr" w:hint="cs"/>
          <w:sz w:val="32"/>
          <w:szCs w:val="32"/>
          <w:rtl/>
        </w:rPr>
        <w:t>کی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یمکن تطبیقه</w:t>
      </w:r>
      <w:r w:rsidRPr="00CD38A8">
        <w:rPr>
          <w:rFonts w:asciiTheme="majorBidi" w:hAnsiTheme="majorBidi" w:cs="B Badr" w:hint="cs"/>
          <w:sz w:val="32"/>
          <w:szCs w:val="32"/>
          <w:rtl/>
        </w:rPr>
        <w:t>ا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علی رؤیة کوکب واحد بل الملاک هو استبانة النجوم و اشتباکها .</w:t>
      </w:r>
    </w:p>
    <w:p w:rsidR="00CD38A8" w:rsidRPr="00CD38A8" w:rsidRDefault="00CD38A8" w:rsidP="00EB31EC">
      <w:pPr>
        <w:rPr>
          <w:rFonts w:asciiTheme="majorBidi" w:hAnsiTheme="majorBidi" w:cs="B Badr"/>
          <w:sz w:val="32"/>
          <w:szCs w:val="32"/>
          <w:rtl/>
        </w:rPr>
      </w:pPr>
      <w:r w:rsidRPr="00CD38A8">
        <w:rPr>
          <w:rFonts w:asciiTheme="majorBidi" w:hAnsiTheme="majorBidi" w:cs="B Badr"/>
          <w:sz w:val="32"/>
          <w:szCs w:val="32"/>
          <w:rtl/>
        </w:rPr>
        <w:t>و بهذا ال</w:t>
      </w:r>
      <w:r w:rsidRPr="00CD38A8">
        <w:rPr>
          <w:rFonts w:asciiTheme="majorBidi" w:hAnsiTheme="majorBidi" w:cs="B Badr" w:hint="cs"/>
          <w:sz w:val="32"/>
          <w:szCs w:val="32"/>
          <w:rtl/>
        </w:rPr>
        <w:t>تخریج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و الحمل ینتفی التعارض بین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 صحیحة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بکربن محمد و روایة ابی اسامة  لان ما </w:t>
      </w:r>
      <w:r w:rsidRPr="00CD38A8">
        <w:rPr>
          <w:rFonts w:asciiTheme="majorBidi" w:hAnsiTheme="majorBidi" w:cs="B Badr" w:hint="cs"/>
          <w:sz w:val="32"/>
          <w:szCs w:val="32"/>
          <w:rtl/>
        </w:rPr>
        <w:t>اعتبرته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روایة بکر و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روایة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شهاب ملاکا هو رؤیة الکوکب لا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رؤیة </w:t>
      </w:r>
      <w:r w:rsidRPr="00CD38A8">
        <w:rPr>
          <w:rFonts w:asciiTheme="majorBidi" w:hAnsiTheme="majorBidi" w:cs="B Badr"/>
          <w:sz w:val="32"/>
          <w:szCs w:val="32"/>
          <w:rtl/>
        </w:rPr>
        <w:t>کثرة الکواکب کما یستفاد من روایة ابی اسامة التی جعلت العبرة رؤیة کثرة الکواکب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 کی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 w:hint="cs"/>
          <w:sz w:val="32"/>
          <w:szCs w:val="32"/>
          <w:rtl/>
        </w:rPr>
        <w:t>تنطبق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 w:rsidRPr="00CD38A8">
        <w:rPr>
          <w:rFonts w:asciiTheme="majorBidi" w:hAnsiTheme="majorBidi" w:cs="B Badr" w:hint="cs"/>
          <w:sz w:val="32"/>
          <w:szCs w:val="32"/>
          <w:rtl/>
        </w:rPr>
        <w:t>علی زمان متأخر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عن وقت زوال الحمرة المشرقیة </w:t>
      </w:r>
      <w:r w:rsidR="00EB31EC">
        <w:rPr>
          <w:rFonts w:asciiTheme="majorBidi" w:hAnsiTheme="majorBidi" w:cs="B Badr" w:hint="cs"/>
          <w:sz w:val="32"/>
          <w:szCs w:val="32"/>
          <w:rtl/>
        </w:rPr>
        <w:t xml:space="preserve">و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ینطبق ذلک علی وقت زوال الحمرة المغربیة التی هو اخر وقت فضیلة المغرب . </w:t>
      </w:r>
    </w:p>
    <w:p w:rsidR="00CD38A8" w:rsidRPr="00CD38A8" w:rsidRDefault="00CD38A8" w:rsidP="00CD38A8">
      <w:pPr>
        <w:rPr>
          <w:rFonts w:asciiTheme="majorBidi" w:hAnsiTheme="majorBidi" w:cs="B Badr"/>
          <w:sz w:val="32"/>
          <w:szCs w:val="32"/>
          <w:rtl/>
          <w:lang w:bidi="ar"/>
        </w:rPr>
      </w:pPr>
      <w:r w:rsidRPr="00CD38A8">
        <w:rPr>
          <w:rFonts w:asciiTheme="majorBidi" w:hAnsiTheme="majorBidi" w:cs="B Badr"/>
          <w:sz w:val="32"/>
          <w:szCs w:val="32"/>
          <w:rtl/>
        </w:rPr>
        <w:t xml:space="preserve">اذن الرأی الاول للخطابیة  کون العبرة  باشتباک النجوم و هناک رأی اخر للخطابیة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و هی رؤیة کوکب خاص و 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یستفاد ذلک من موثقة زرارة عَنْ‌ أَبِي عَبْدِ اللَّهِ‌ عَلَيْهِ‌ السَّلاَمُ‌ فِي حَدِيثٍ‌ قَالَ‌: أَمَّا أَبُو </w:t>
      </w:r>
      <w:r w:rsidRPr="00CD38A8">
        <w:rPr>
          <w:rFonts w:asciiTheme="majorBidi" w:hAnsiTheme="majorBidi" w:cs="B Badr"/>
          <w:sz w:val="32"/>
          <w:szCs w:val="32"/>
          <w:rtl/>
        </w:rPr>
        <w:lastRenderedPageBreak/>
        <w:t>الْخَطَّابِ‌ فَكَذَبَ‌ وَ قَالَ‌ إِنِّي أَمَرْتُهُ‌ أَنْ‌ لاَ يُصَلِّيَ‌ هُوَ وَ أَصْحَابُهُ‌ الْمَغْرِبَ‌ حَتَّى يَرَوْا كَوْكَبَ‌ كَذَا يُقَالُ‌ لَهُ‌ الْقَيْدَانِيُّ‌ وَ اللَّهِ‌ إِنَّ‌ ذَلِكَ‌ الْكَوْكَبَ‌ مَا أَعْرِفُهُ</w:t>
      </w:r>
      <w:r w:rsidRPr="00CD38A8">
        <w:rPr>
          <w:rStyle w:val="a5"/>
          <w:rFonts w:asciiTheme="majorBidi" w:hAnsiTheme="majorBidi" w:cs="B Badr"/>
          <w:sz w:val="32"/>
          <w:szCs w:val="32"/>
          <w:rtl/>
          <w:lang w:bidi="ar"/>
        </w:rPr>
        <w:footnoteReference w:id="4"/>
      </w:r>
    </w:p>
    <w:p w:rsidR="00CD38A8" w:rsidRPr="00CD38A8" w:rsidRDefault="00CD38A8" w:rsidP="00CD38A8">
      <w:pPr>
        <w:rPr>
          <w:rFonts w:asciiTheme="majorBidi" w:hAnsiTheme="majorBidi" w:cs="B Badr"/>
          <w:sz w:val="32"/>
          <w:szCs w:val="32"/>
          <w:rtl/>
        </w:rPr>
      </w:pPr>
      <w:r w:rsidRPr="00CD38A8">
        <w:rPr>
          <w:rFonts w:asciiTheme="majorBidi" w:hAnsiTheme="majorBidi" w:cs="B Badr"/>
          <w:sz w:val="32"/>
          <w:szCs w:val="32"/>
          <w:rtl/>
        </w:rPr>
        <w:t xml:space="preserve">اذن هذه الروایات التی ذکرها صاحب الوسائل ره فی الباب 18و 23 المتضمنة لآراء اصحاب الخطّاب 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ـ </w:t>
      </w:r>
      <w:r w:rsidRPr="00CD38A8">
        <w:rPr>
          <w:rFonts w:asciiTheme="majorBidi" w:hAnsiTheme="majorBidi" w:cs="B Badr"/>
          <w:sz w:val="32"/>
          <w:szCs w:val="32"/>
          <w:rtl/>
        </w:rPr>
        <w:t>لعنه الله</w:t>
      </w:r>
      <w:r w:rsidRPr="00CD38A8">
        <w:rPr>
          <w:rFonts w:asciiTheme="majorBidi" w:hAnsiTheme="majorBidi" w:cs="B Badr" w:hint="cs"/>
          <w:sz w:val="32"/>
          <w:szCs w:val="32"/>
          <w:rtl/>
        </w:rPr>
        <w:t xml:space="preserve"> ـ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 تختلف من حیث الموضوع عن روایتی بکر و شهاب فلا معارضة بینهما و بین روایة ابی اسامة .</w:t>
      </w:r>
    </w:p>
    <w:p w:rsidR="00CD38A8" w:rsidRPr="00CD38A8" w:rsidRDefault="00CD38A8" w:rsidP="00EB31EC">
      <w:pPr>
        <w:rPr>
          <w:rFonts w:asciiTheme="majorBidi" w:hAnsiTheme="majorBidi" w:cs="B Badr"/>
          <w:sz w:val="32"/>
          <w:szCs w:val="32"/>
          <w:lang w:bidi="ar"/>
        </w:rPr>
      </w:pPr>
      <w:r w:rsidRPr="00CD38A8">
        <w:rPr>
          <w:rFonts w:asciiTheme="majorBidi" w:hAnsiTheme="majorBidi" w:cs="B Badr"/>
          <w:sz w:val="32"/>
          <w:szCs w:val="32"/>
          <w:rtl/>
        </w:rPr>
        <w:t xml:space="preserve">و من الروایات التی تتضمن آراء الخطّابیة </w:t>
      </w:r>
      <w:r w:rsidR="00EB31EC">
        <w:rPr>
          <w:rFonts w:asciiTheme="majorBidi" w:hAnsiTheme="majorBidi" w:cs="B Badr" w:hint="cs"/>
          <w:sz w:val="32"/>
          <w:szCs w:val="32"/>
          <w:rtl/>
        </w:rPr>
        <w:t>مرسلة الصدوق في</w:t>
      </w:r>
      <w:r w:rsidRPr="00CD38A8">
        <w:rPr>
          <w:rFonts w:asciiTheme="majorBidi" w:hAnsiTheme="majorBidi" w:cs="B Badr"/>
          <w:sz w:val="32"/>
          <w:szCs w:val="32"/>
          <w:rtl/>
        </w:rPr>
        <w:t xml:space="preserve"> </w:t>
      </w:r>
      <w:r w:rsidRPr="00CD38A8">
        <w:rPr>
          <w:rFonts w:cs="B Badr" w:hint="cs"/>
          <w:sz w:val="32"/>
          <w:szCs w:val="32"/>
          <w:rtl/>
        </w:rPr>
        <w:t xml:space="preserve">الفقیه </w:t>
      </w:r>
      <w:r w:rsidRPr="00CD38A8">
        <w:rPr>
          <w:rFonts w:cs="B Badr"/>
          <w:sz w:val="32"/>
          <w:szCs w:val="32"/>
          <w:rtl/>
        </w:rPr>
        <w:t>: وَ قِيلَ‌ لَهُ‌ إِنَّ‌ أَهْلَ‌ الْعِرَاقِ‌ يُؤَخِّرُونَ‌ الْمَغْرِبَ‌ حَتَّى تَشْتَبِكَ‌ النُّجُومُ‌ فَقَالَ‌ هَذَا مِنْ‌ عَمَلِ‌ عَدُوِّ اللَّهِ‌ أَبِي الْخَطَّابِ</w:t>
      </w:r>
      <w:r w:rsidRPr="00CD38A8">
        <w:rPr>
          <w:rStyle w:val="d"/>
          <w:rFonts w:asciiTheme="majorBidi" w:hAnsiTheme="majorBidi" w:cs="B Badr"/>
          <w:sz w:val="32"/>
          <w:szCs w:val="32"/>
          <w:rtl/>
          <w:lang w:bidi="ar"/>
        </w:rPr>
        <w:t>‌</w:t>
      </w:r>
      <w:r w:rsidRPr="00CD38A8">
        <w:rPr>
          <w:rStyle w:val="hadith1"/>
          <w:rFonts w:asciiTheme="majorBidi" w:hAnsiTheme="majorBidi" w:cs="B Badr"/>
          <w:sz w:val="32"/>
          <w:szCs w:val="32"/>
          <w:rtl/>
          <w:lang w:bidi="ar"/>
        </w:rPr>
        <w:t>.</w:t>
      </w:r>
      <w:r w:rsidRPr="00CD38A8">
        <w:rPr>
          <w:rStyle w:val="a5"/>
          <w:rFonts w:asciiTheme="majorBidi" w:hAnsiTheme="majorBidi" w:cs="B Badr"/>
          <w:sz w:val="32"/>
          <w:szCs w:val="32"/>
          <w:rtl/>
          <w:lang w:bidi="ar"/>
        </w:rPr>
        <w:footnoteReference w:id="5"/>
      </w:r>
    </w:p>
    <w:p w:rsidR="00CD38A8" w:rsidRPr="00CD38A8" w:rsidRDefault="00CD38A8" w:rsidP="00CD38A8">
      <w:pPr>
        <w:rPr>
          <w:rStyle w:val="hadith1"/>
          <w:rFonts w:asciiTheme="majorBidi" w:hAnsiTheme="majorBidi" w:cs="B Badr"/>
          <w:sz w:val="32"/>
          <w:szCs w:val="32"/>
          <w:rtl/>
          <w:lang w:bidi="ar"/>
        </w:rPr>
      </w:pPr>
      <w:r w:rsidRPr="00CD38A8">
        <w:rPr>
          <w:rFonts w:cs="B Badr"/>
          <w:sz w:val="32"/>
          <w:szCs w:val="32"/>
          <w:rtl/>
        </w:rPr>
        <w:t>و صحیحة ذَرِيحٍ‌ قَالَ‌: قُلْتُ‌ لِأَبِي عَبْدِ اللَّهِ‌ عَلَيْهِ‌ السَّلاَمُ‌ إِنَّ‌ أُنَاساً مِنْ‌ أَصْحَابِ‌ أَبِي الْخَطَّابِ‌، يُمَسُّونَ‌ بِالْمَغْرِبِ‌ حَتَّى تَشْتَبِكَ‌ النُّجُومُ‌ قَالَ‌ أَبْرَأُ إِلَى اللَّهِ‌ مِمَّنْ‌ فَعَلَ‌ ذَلِكَ‌ مُتَعَمِّداً</w:t>
      </w:r>
      <w:r w:rsidRPr="00CD38A8">
        <w:rPr>
          <w:rStyle w:val="a5"/>
          <w:rFonts w:asciiTheme="majorBidi" w:hAnsiTheme="majorBidi" w:cs="B Badr"/>
          <w:sz w:val="32"/>
          <w:szCs w:val="32"/>
          <w:rtl/>
          <w:lang w:bidi="ar"/>
        </w:rPr>
        <w:footnoteReference w:id="6"/>
      </w:r>
      <w:r w:rsidRPr="00CD38A8">
        <w:rPr>
          <w:rStyle w:val="hadith1"/>
          <w:rFonts w:asciiTheme="majorBidi" w:hAnsiTheme="majorBidi" w:cs="B Badr"/>
          <w:sz w:val="32"/>
          <w:szCs w:val="32"/>
          <w:rtl/>
          <w:lang w:bidi="ar"/>
        </w:rPr>
        <w:t>.</w:t>
      </w:r>
    </w:p>
    <w:p w:rsidR="00CD38A8" w:rsidRPr="00CD38A8" w:rsidRDefault="00CD38A8" w:rsidP="00CD38A8">
      <w:pPr>
        <w:pStyle w:val="a6"/>
        <w:bidi/>
        <w:rPr>
          <w:rFonts w:asciiTheme="majorBidi" w:hAnsiTheme="majorBidi" w:cs="B Badr"/>
          <w:sz w:val="32"/>
          <w:szCs w:val="32"/>
          <w:lang w:bidi="ar"/>
        </w:rPr>
      </w:pPr>
      <w:r w:rsidRPr="00CD38A8">
        <w:rPr>
          <w:rFonts w:asciiTheme="minorHAnsi" w:eastAsiaTheme="minorHAnsi" w:hAnsiTheme="minorHAnsi" w:cs="B Badr"/>
          <w:sz w:val="32"/>
          <w:szCs w:val="32"/>
          <w:rtl/>
        </w:rPr>
        <w:t>و روایة أَبِي أُسَامَةَ‌ الشَّحَّامِ‌ قَالَ‌: قَالَ‌ رَجُلٌ‌ لِأَبِي عَبْدِ اللَّهِ‌ عَلَيْهِ‌ السَّلاَمُ‌ أُؤَخِّرُ الْمَغْرِبَ‌ حَتَّى تَسْتَبِينَ‌ النُّجُومُ‌ قَالَ‌ فَقَالَ‌ خَطَّابِيَّةٌ‌ إِنَّ‌ جَبْرَئِيلَ‌ نَزَلَ‌ بِهَا عَلَى مُحَمَّدٍ صَلَّى اللَّهُ‌ عَلَيْهِ‌ وَ آلِهِ‌ حِينَ‌ سَقَطَ الْقُرْصُ‌</w:t>
      </w:r>
      <w:r w:rsidRPr="00CD38A8">
        <w:rPr>
          <w:rStyle w:val="hadith1"/>
          <w:rFonts w:asciiTheme="majorBidi" w:hAnsiTheme="majorBidi" w:cs="B Badr"/>
          <w:sz w:val="32"/>
          <w:szCs w:val="32"/>
          <w:rtl/>
          <w:lang w:bidi="ar"/>
        </w:rPr>
        <w:t>.</w:t>
      </w:r>
      <w:r w:rsidRPr="00CD38A8">
        <w:rPr>
          <w:rStyle w:val="a5"/>
          <w:rFonts w:asciiTheme="majorBidi" w:hAnsiTheme="majorBidi" w:cs="B Badr"/>
          <w:sz w:val="32"/>
          <w:szCs w:val="32"/>
          <w:rtl/>
          <w:lang w:bidi="ar"/>
        </w:rPr>
        <w:footnoteReference w:id="7"/>
      </w:r>
    </w:p>
    <w:p w:rsidR="00CD38A8" w:rsidRPr="00CD38A8" w:rsidRDefault="00CD38A8" w:rsidP="00CD38A8">
      <w:pPr>
        <w:pStyle w:val="a6"/>
        <w:bidi/>
        <w:rPr>
          <w:rFonts w:asciiTheme="minorHAnsi" w:eastAsiaTheme="minorHAnsi" w:hAnsiTheme="minorHAnsi" w:cs="B Badr"/>
          <w:sz w:val="32"/>
          <w:szCs w:val="32"/>
          <w:rtl/>
        </w:rPr>
      </w:pPr>
      <w:r w:rsidRPr="00CD38A8">
        <w:rPr>
          <w:rFonts w:asciiTheme="minorHAnsi" w:eastAsiaTheme="minorHAnsi" w:hAnsiTheme="minorHAnsi" w:cs="B Badr"/>
          <w:sz w:val="32"/>
          <w:szCs w:val="32"/>
          <w:rtl/>
        </w:rPr>
        <w:t>ان العناوین الواردة فی هذه الطائفة نحو « تشتبک النجوم و تستبی</w:t>
      </w:r>
      <w:r w:rsidRPr="00CD38A8">
        <w:rPr>
          <w:rFonts w:asciiTheme="minorHAnsi" w:eastAsiaTheme="minorHAnsi" w:hAnsiTheme="minorHAnsi" w:cs="B Badr" w:hint="cs"/>
          <w:sz w:val="32"/>
          <w:szCs w:val="32"/>
          <w:rtl/>
        </w:rPr>
        <w:t>ن</w:t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t xml:space="preserve"> النجوم » تختلف موضوعا و زمانا عن زمان تحقق العنوان الوارد  فی صحیحة بکر بن محمد و روایة شهاب و بهذا التقریب تنتفی دعوی المعارضة بین الطائفتین و لکن من حیث المجموع لا یخلو الاستدلال ب</w:t>
      </w:r>
      <w:r w:rsidRPr="00CD38A8">
        <w:rPr>
          <w:rFonts w:asciiTheme="minorHAnsi" w:eastAsiaTheme="minorHAnsi" w:hAnsiTheme="minorHAnsi" w:cs="B Badr" w:hint="cs"/>
          <w:sz w:val="32"/>
          <w:szCs w:val="32"/>
          <w:rtl/>
        </w:rPr>
        <w:t xml:space="preserve">صحیحة بکر بن محمد </w:t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t xml:space="preserve"> للمشهور عن ا</w:t>
      </w:r>
      <w:r w:rsidRPr="00CD38A8">
        <w:rPr>
          <w:rFonts w:asciiTheme="minorHAnsi" w:eastAsiaTheme="minorHAnsi" w:hAnsiTheme="minorHAnsi" w:cs="B Badr" w:hint="cs"/>
          <w:sz w:val="32"/>
          <w:szCs w:val="32"/>
          <w:rtl/>
        </w:rPr>
        <w:t>لا</w:t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t>شکال کما المح الیه فی المدارک و غیره .</w:t>
      </w:r>
    </w:p>
    <w:p w:rsidR="00CD38A8" w:rsidRPr="00CD38A8" w:rsidRDefault="00CD38A8" w:rsidP="00CD38A8">
      <w:pPr>
        <w:pStyle w:val="a6"/>
        <w:bidi/>
        <w:rPr>
          <w:rFonts w:asciiTheme="minorHAnsi" w:eastAsiaTheme="minorHAnsi" w:hAnsiTheme="minorHAnsi" w:cs="B Badr"/>
          <w:sz w:val="32"/>
          <w:szCs w:val="32"/>
          <w:rtl/>
        </w:rPr>
      </w:pPr>
      <w:r w:rsidRPr="00CD38A8">
        <w:rPr>
          <w:rFonts w:asciiTheme="minorHAnsi" w:eastAsiaTheme="minorHAnsi" w:hAnsiTheme="minorHAnsi" w:cs="B Badr"/>
          <w:sz w:val="32"/>
          <w:szCs w:val="32"/>
          <w:rtl/>
        </w:rPr>
        <w:lastRenderedPageBreak/>
        <w:t>و هو ان صحیحة بکر بن محمد وان جعلت العبرة برؤیة الکوکب لا علی اطلاقها بل رؤیتها بعد ما جنّ علیهم اللیل لکن ما تعطیه الصحیحة من ال</w:t>
      </w:r>
      <w:r w:rsidRPr="00CD38A8">
        <w:rPr>
          <w:rFonts w:asciiTheme="minorHAnsi" w:eastAsiaTheme="minorHAnsi" w:hAnsiTheme="minorHAnsi" w:cs="B Badr" w:hint="cs"/>
          <w:sz w:val="32"/>
          <w:szCs w:val="32"/>
          <w:rtl/>
        </w:rPr>
        <w:t xml:space="preserve">نتیجة </w:t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t xml:space="preserve">فی وقت الغروب غیر </w:t>
      </w:r>
      <w:r w:rsidRPr="00CD38A8">
        <w:rPr>
          <w:rFonts w:asciiTheme="minorHAnsi" w:eastAsiaTheme="minorHAnsi" w:hAnsiTheme="minorHAnsi" w:cs="B Badr" w:hint="cs"/>
          <w:sz w:val="32"/>
          <w:szCs w:val="32"/>
          <w:rtl/>
        </w:rPr>
        <w:t xml:space="preserve">مدعی المشهور ای زوال </w:t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t>الحمرة المشرقیة و</w:t>
      </w:r>
      <w:r w:rsidRPr="00CD38A8">
        <w:rPr>
          <w:rFonts w:asciiTheme="minorHAnsi" w:eastAsiaTheme="minorHAnsi" w:hAnsiTheme="minorHAnsi" w:cs="B Badr" w:hint="cs"/>
          <w:sz w:val="32"/>
          <w:szCs w:val="32"/>
          <w:rtl/>
        </w:rPr>
        <w:t xml:space="preserve"> </w:t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t>لیسا امرا واحدا فکیف یمکن الاستدلال بها للمشهور .</w:t>
      </w:r>
    </w:p>
    <w:p w:rsidR="00CD38A8" w:rsidRPr="00CD38A8" w:rsidRDefault="00CD38A8" w:rsidP="00CD38A8">
      <w:pPr>
        <w:pStyle w:val="a6"/>
        <w:bidi/>
        <w:rPr>
          <w:rFonts w:asciiTheme="minorHAnsi" w:eastAsiaTheme="minorHAnsi" w:hAnsiTheme="minorHAnsi" w:cs="B Badr"/>
          <w:sz w:val="32"/>
          <w:szCs w:val="32"/>
          <w:rtl/>
        </w:rPr>
      </w:pPr>
      <w:r w:rsidRPr="00CD38A8">
        <w:rPr>
          <w:rFonts w:asciiTheme="minorHAnsi" w:eastAsiaTheme="minorHAnsi" w:hAnsiTheme="minorHAnsi" w:cs="B Badr"/>
          <w:sz w:val="32"/>
          <w:szCs w:val="32"/>
          <w:rtl/>
        </w:rPr>
        <w:t>کما انه یوجد الجواب عن الاشکال الثالث فی کلام صاحب الوسائل ره ایضا حیث قال : مَعْلُومٌ‌ أَنَّهُ‌ بَعْدَ ذَهَابِ‌ الْحُمْرَةِ‌ الْمَشْرِقِيَّةِ‌ إِذَا اتَّفَقَ‌ عَدَمُ‌ رُؤْيَةِ‌ الْكَوْكَبِ‌ لاَ يَجِبُ‌ انْتِظَارُهُ‌ بَلْ‌ لاَ يَجُوزُ وَ أَمَّا مَا تَقَدَّمَ‌ فَقَدْ عَرَفْتَ‌ وَجْهَهُ‌</w:t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footnoteRef/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t xml:space="preserve"> وَ لَعَلَّ‌</w:t>
      </w:r>
      <w:r w:rsidRPr="00CD38A8">
        <w:rPr>
          <w:rFonts w:asciiTheme="minorHAnsi" w:eastAsiaTheme="minorHAnsi" w:hAnsiTheme="minorHAnsi" w:cs="B Badr" w:hint="cs"/>
          <w:sz w:val="32"/>
          <w:szCs w:val="32"/>
          <w:rtl/>
        </w:rPr>
        <w:t xml:space="preserve"> </w:t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t>الْكَوَاكِبَ‌ بِصِيغَةِ‌ الْجَمْعِ‌ هِيَ‌ الْوَاقِعَةُ‌ فِي السُّؤَالِ‌ لِمَا مَضَى</w:t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footnoteRef/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t xml:space="preserve"> وَ يَأْتِي</w:t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footnoteRef/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t xml:space="preserve"> أَوْ لَعَلَّ‌ الْمُرَادَ كَوْكَبٌ‌ خَاصُّ‌ كَمَا يَأْتِي أَيْضاً</w:t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footnoteReference w:id="8"/>
      </w:r>
    </w:p>
    <w:p w:rsidR="00CD38A8" w:rsidRPr="00CD38A8" w:rsidRDefault="00CD38A8" w:rsidP="00CD38A8">
      <w:pPr>
        <w:pStyle w:val="a6"/>
        <w:bidi/>
        <w:rPr>
          <w:rFonts w:asciiTheme="majorBidi" w:hAnsiTheme="majorBidi" w:cs="B Badr"/>
          <w:sz w:val="32"/>
          <w:szCs w:val="32"/>
          <w:rtl/>
          <w:lang w:bidi="ar"/>
        </w:rPr>
      </w:pPr>
      <w:r w:rsidRPr="00CD38A8">
        <w:rPr>
          <w:rFonts w:asciiTheme="minorHAnsi" w:eastAsiaTheme="minorHAnsi" w:hAnsiTheme="minorHAnsi" w:cs="B Badr"/>
          <w:sz w:val="32"/>
          <w:szCs w:val="32"/>
          <w:rtl/>
        </w:rPr>
        <w:t>لکن هذا الحل ل</w:t>
      </w:r>
      <w:r w:rsidRPr="00CD38A8">
        <w:rPr>
          <w:rFonts w:asciiTheme="minorHAnsi" w:eastAsiaTheme="minorHAnsi" w:hAnsiTheme="minorHAnsi" w:cs="B Badr" w:hint="cs"/>
          <w:sz w:val="32"/>
          <w:szCs w:val="32"/>
          <w:rtl/>
        </w:rPr>
        <w:t>م</w:t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t xml:space="preserve"> یحسم الاشکال فی الاستدلال بصحیحة بکر لانها کما تقدم تعطی نتیجة غیر ما ی</w:t>
      </w:r>
      <w:r w:rsidRPr="00CD38A8">
        <w:rPr>
          <w:rFonts w:asciiTheme="minorHAnsi" w:eastAsiaTheme="minorHAnsi" w:hAnsiTheme="minorHAnsi" w:cs="B Badr" w:hint="cs"/>
          <w:sz w:val="32"/>
          <w:szCs w:val="32"/>
          <w:rtl/>
        </w:rPr>
        <w:t xml:space="preserve">دعیه </w:t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t>المشهور من کون الاعتبار فی وقت المغرب بزوال الحمرة المشرقیة فکیف یمکن الالتزام بصحیحة بکر فقال صاحب المدارک ره ان الشیخ ره حمل صحیحة بکر علی الضرورة قال في المدارك: و قد ورد في بعض الاخبار اعتبار رؤية النجوم كصحيحة بكر بن محمد ثم ساق الخبر الى ان قال: و حملها الشيخ (قدس سره) على حال الضرورة أو على مدها حتى تظهر النجوم فيكون فراغه منها عند ذلك. و هو بعيد جدا و يمكن حملها على وقت الاشتباه كما تشعر به رواية علي بن الريان</w:t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footnoteReference w:id="9"/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t xml:space="preserve"> قال: «كتبت اليه: الرجل يكون في الدار تمنعه حيطانها النظر إلى حمرة المغرب و معرفة مغيب الشفق و وقت صلاة العشاء الآخرة متى يصليها و كيف يصنع‌؟ فوقع (عليه السلام) يصليها إذا كان على هذه الصفة عند قصر النجوم و العشاء عند اشتباكها و بياض مغيب الشفق». و ذكر الشيخ في التهذيب ان معنى قصر النجوم بيانها. و يمكن حملها ايضا على ان المراد بها بيان وقت الفضيلة كما تشعر به صحيحة إسماعيل بن همام</w:t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footnoteReference w:id="10"/>
      </w:r>
      <w:r w:rsidRPr="00CD38A8">
        <w:rPr>
          <w:rFonts w:asciiTheme="minorHAnsi" w:eastAsiaTheme="minorHAnsi" w:hAnsiTheme="minorHAnsi" w:cs="B Badr"/>
          <w:sz w:val="32"/>
          <w:szCs w:val="32"/>
          <w:rtl/>
        </w:rPr>
        <w:t xml:space="preserve"> قال: «رأيت الرضا (عليه السلام) و كنا عنده لم يصل المغرب حتى ظهرت النجوم فقام فصلى بنا على باب دار ابن ابي محمود</w:t>
      </w:r>
      <w:r w:rsidRPr="00CD38A8">
        <w:rPr>
          <w:rStyle w:val="hadith1"/>
          <w:rFonts w:asciiTheme="majorBidi" w:hAnsiTheme="majorBidi" w:cs="B Badr"/>
          <w:sz w:val="32"/>
          <w:szCs w:val="32"/>
          <w:rtl/>
          <w:lang w:bidi="ar"/>
        </w:rPr>
        <w:t>».</w:t>
      </w:r>
      <w:r w:rsidRPr="00CD38A8">
        <w:rPr>
          <w:rStyle w:val="a5"/>
          <w:rFonts w:asciiTheme="majorBidi" w:hAnsiTheme="majorBidi" w:cs="B Badr"/>
          <w:sz w:val="32"/>
          <w:szCs w:val="32"/>
          <w:rtl/>
        </w:rPr>
        <w:footnoteReference w:id="11"/>
      </w:r>
    </w:p>
    <w:p w:rsidR="00CD38A8" w:rsidRPr="00CD38A8" w:rsidRDefault="00CD38A8" w:rsidP="00CD38A8">
      <w:pPr>
        <w:rPr>
          <w:rFonts w:asciiTheme="majorBidi" w:hAnsiTheme="majorBidi" w:cs="B Badr"/>
          <w:sz w:val="32"/>
          <w:szCs w:val="32"/>
          <w:rtl/>
          <w:lang w:bidi="ar"/>
        </w:rPr>
      </w:pPr>
      <w:r w:rsidRPr="00CD38A8">
        <w:rPr>
          <w:rFonts w:asciiTheme="majorBidi" w:hAnsiTheme="majorBidi" w:cs="B Badr"/>
          <w:sz w:val="32"/>
          <w:szCs w:val="32"/>
          <w:rtl/>
          <w:lang w:bidi="ar"/>
        </w:rPr>
        <w:lastRenderedPageBreak/>
        <w:t xml:space="preserve">هل دعوی صاحب المدارک ره فی المقام تامة ؟ </w:t>
      </w:r>
    </w:p>
    <w:p w:rsidR="00CD38A8" w:rsidRPr="00CD38A8" w:rsidRDefault="00CD38A8" w:rsidP="00CD38A8">
      <w:pPr>
        <w:rPr>
          <w:rFonts w:asciiTheme="majorBidi" w:hAnsiTheme="majorBidi" w:cs="B Badr"/>
          <w:sz w:val="32"/>
          <w:szCs w:val="32"/>
          <w:rtl/>
          <w:lang w:bidi="ar"/>
        </w:rPr>
      </w:pPr>
      <w:r w:rsidRPr="00CD38A8">
        <w:rPr>
          <w:rFonts w:asciiTheme="majorBidi" w:hAnsiTheme="majorBidi" w:cs="B Badr"/>
          <w:sz w:val="32"/>
          <w:szCs w:val="32"/>
          <w:rtl/>
          <w:lang w:bidi="ar"/>
        </w:rPr>
        <w:t xml:space="preserve">و صلّی الله علی محمّد و اله الطاهرین </w:t>
      </w:r>
    </w:p>
    <w:p w:rsidR="00D27461" w:rsidRPr="00CD38A8" w:rsidRDefault="00D27461">
      <w:pPr>
        <w:rPr>
          <w:rFonts w:cs="B Badr"/>
          <w:sz w:val="32"/>
          <w:szCs w:val="32"/>
        </w:rPr>
      </w:pPr>
      <w:bookmarkStart w:id="0" w:name="_GoBack"/>
      <w:bookmarkEnd w:id="0"/>
    </w:p>
    <w:sectPr w:rsidR="00D27461" w:rsidRPr="00CD38A8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57" w:rsidRDefault="000F2D57" w:rsidP="00CD38A8">
      <w:pPr>
        <w:spacing w:after="0" w:line="240" w:lineRule="auto"/>
      </w:pPr>
      <w:r>
        <w:separator/>
      </w:r>
    </w:p>
  </w:endnote>
  <w:endnote w:type="continuationSeparator" w:id="0">
    <w:p w:rsidR="000F2D57" w:rsidRDefault="000F2D57" w:rsidP="00CD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Noor_Nazli">
    <w:altName w:val="Times New Roman"/>
    <w:panose1 w:val="01000506000000020004"/>
    <w:charset w:val="00"/>
    <w:family w:val="roman"/>
    <w:notTrueType/>
    <w:pitch w:val="default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altName w:val="Times New Roman"/>
    <w:panose1 w:val="020004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57" w:rsidRDefault="000F2D57" w:rsidP="00CD38A8">
      <w:pPr>
        <w:spacing w:after="0" w:line="240" w:lineRule="auto"/>
      </w:pPr>
      <w:r>
        <w:separator/>
      </w:r>
    </w:p>
  </w:footnote>
  <w:footnote w:type="continuationSeparator" w:id="0">
    <w:p w:rsidR="000F2D57" w:rsidRDefault="000F2D57" w:rsidP="00CD38A8">
      <w:pPr>
        <w:spacing w:after="0" w:line="240" w:lineRule="auto"/>
      </w:pPr>
      <w:r>
        <w:continuationSeparator/>
      </w:r>
    </w:p>
  </w:footnote>
  <w:footnote w:id="1">
    <w:p w:rsidR="00CD38A8" w:rsidRPr="00EB31EC" w:rsidRDefault="00CD38A8" w:rsidP="00CD38A8">
      <w:pPr>
        <w:pStyle w:val="a3"/>
        <w:jc w:val="left"/>
        <w:rPr>
          <w:rFonts w:cs="B Badr"/>
          <w:rtl/>
        </w:rPr>
      </w:pPr>
      <w:r w:rsidRPr="00EB31EC">
        <w:rPr>
          <w:rStyle w:val="a5"/>
          <w:rFonts w:cs="B Badr"/>
        </w:rPr>
        <w:footnoteRef/>
      </w:r>
      <w:r w:rsidRPr="00EB31EC">
        <w:rPr>
          <w:rFonts w:ascii="Times New Roman" w:hAnsi="Times New Roman" w:cs="Times New Roman" w:hint="cs"/>
          <w:rtl/>
          <w:lang w:bidi="fa-IR"/>
        </w:rPr>
        <w:t> </w:t>
      </w:r>
      <w:r w:rsidRPr="00EB31EC">
        <w:rPr>
          <w:rFonts w:cs="B Badr" w:hint="cs"/>
          <w:rtl/>
          <w:lang w:bidi="fa-IR"/>
        </w:rPr>
        <w:t xml:space="preserve">ـ </w:t>
      </w:r>
      <w:r w:rsidRPr="00EB31EC">
        <w:rPr>
          <w:rStyle w:val="q"/>
          <w:rFonts w:cs="B Badr"/>
          <w:rtl/>
          <w:lang w:bidi="fa-IR"/>
        </w:rPr>
        <w:t>الأنعام</w:t>
      </w:r>
      <w:r w:rsidRPr="00EB31EC">
        <w:rPr>
          <w:rFonts w:cs="B Badr"/>
          <w:rtl/>
          <w:lang w:bidi="fa-IR"/>
        </w:rPr>
        <w:t xml:space="preserve"> ٦-٧٦.</w:t>
      </w:r>
    </w:p>
  </w:footnote>
  <w:footnote w:id="2">
    <w:p w:rsidR="00CD38A8" w:rsidRPr="00EB31EC" w:rsidRDefault="00CD38A8" w:rsidP="00CD38A8">
      <w:pPr>
        <w:pStyle w:val="a3"/>
        <w:rPr>
          <w:rFonts w:cs="B Badr"/>
          <w:rtl/>
          <w:lang w:bidi="fa-IR"/>
        </w:rPr>
      </w:pPr>
      <w:r w:rsidRPr="00EB31EC">
        <w:rPr>
          <w:rFonts w:cs="B Badr" w:hint="cs"/>
          <w:rtl/>
        </w:rPr>
        <w:t xml:space="preserve"> </w:t>
      </w:r>
      <w:r w:rsidRPr="00EB31EC">
        <w:rPr>
          <w:rFonts w:cs="B Badr" w:hint="cs"/>
          <w:rtl/>
        </w:rPr>
        <w:t>ـ الوسائل ابواب المواقیت ب16ح6</w:t>
      </w:r>
      <w:r w:rsidR="00EB31EC">
        <w:rPr>
          <w:rFonts w:cs="B Badr" w:hint="cs"/>
          <w:rtl/>
        </w:rPr>
        <w:t xml:space="preserve">   </w:t>
      </w:r>
      <w:r w:rsidRPr="00EB31EC">
        <w:rPr>
          <w:rStyle w:val="a5"/>
          <w:rFonts w:cs="B Badr"/>
        </w:rPr>
        <w:footnoteRef/>
      </w:r>
      <w:r w:rsidRPr="00EB31EC">
        <w:rPr>
          <w:rFonts w:cs="B Badr"/>
        </w:rPr>
        <w:t xml:space="preserve"> </w:t>
      </w:r>
    </w:p>
  </w:footnote>
  <w:footnote w:id="3">
    <w:p w:rsidR="00CD38A8" w:rsidRPr="00EB31EC" w:rsidRDefault="00CD38A8" w:rsidP="00CD38A8">
      <w:pPr>
        <w:pStyle w:val="a3"/>
        <w:rPr>
          <w:rFonts w:cs="B Badr"/>
          <w:rtl/>
          <w:lang w:bidi="fa-IR"/>
        </w:rPr>
      </w:pPr>
      <w:r w:rsidRPr="00EB31EC">
        <w:rPr>
          <w:rFonts w:cs="B Badr" w:hint="cs"/>
          <w:rtl/>
        </w:rPr>
        <w:t xml:space="preserve"> </w:t>
      </w:r>
      <w:r w:rsidRPr="00EB31EC">
        <w:rPr>
          <w:rFonts w:cs="B Badr" w:hint="cs"/>
          <w:rtl/>
        </w:rPr>
        <w:t>ـ الوسائل ابواب المواقیت ب18ح16</w:t>
      </w:r>
      <w:r w:rsidR="00EB31EC">
        <w:rPr>
          <w:rFonts w:cs="B Badr" w:hint="cs"/>
          <w:rtl/>
        </w:rPr>
        <w:t xml:space="preserve">   </w:t>
      </w:r>
      <w:r w:rsidRPr="00EB31EC">
        <w:rPr>
          <w:rStyle w:val="a5"/>
          <w:rFonts w:cs="B Badr"/>
        </w:rPr>
        <w:footnoteRef/>
      </w:r>
      <w:r w:rsidRPr="00EB31EC">
        <w:rPr>
          <w:rFonts w:cs="B Badr"/>
        </w:rPr>
        <w:t xml:space="preserve"> </w:t>
      </w:r>
    </w:p>
  </w:footnote>
  <w:footnote w:id="4">
    <w:p w:rsidR="00CD38A8" w:rsidRPr="00EB31EC" w:rsidRDefault="00CD38A8" w:rsidP="00EB31EC">
      <w:pPr>
        <w:pStyle w:val="a3"/>
        <w:rPr>
          <w:rFonts w:cs="B Badr"/>
          <w:rtl/>
          <w:lang w:bidi="fa-IR"/>
        </w:rPr>
      </w:pPr>
      <w:r w:rsidRPr="00EB31EC">
        <w:rPr>
          <w:rFonts w:cs="B Badr" w:hint="cs"/>
          <w:rtl/>
        </w:rPr>
        <w:t xml:space="preserve"> </w:t>
      </w:r>
      <w:r w:rsidRPr="00EB31EC">
        <w:rPr>
          <w:rFonts w:cs="B Badr" w:hint="cs"/>
          <w:rtl/>
        </w:rPr>
        <w:t>ـ الوسائل ابواب المواقیت ب18ح</w:t>
      </w:r>
      <w:r w:rsidR="00EB31EC">
        <w:rPr>
          <w:rFonts w:cs="B Badr" w:hint="cs"/>
          <w:rtl/>
        </w:rPr>
        <w:t xml:space="preserve">23         </w:t>
      </w:r>
      <w:r w:rsidRPr="00EB31EC">
        <w:rPr>
          <w:rStyle w:val="a5"/>
          <w:rFonts w:cs="B Badr"/>
        </w:rPr>
        <w:footnoteRef/>
      </w:r>
      <w:r w:rsidRPr="00EB31EC">
        <w:rPr>
          <w:rFonts w:cs="B Badr"/>
        </w:rPr>
        <w:t xml:space="preserve"> </w:t>
      </w:r>
    </w:p>
  </w:footnote>
  <w:footnote w:id="5">
    <w:p w:rsidR="00CD38A8" w:rsidRPr="00EB31EC" w:rsidRDefault="00CD38A8" w:rsidP="00CD38A8">
      <w:pPr>
        <w:pStyle w:val="a3"/>
        <w:rPr>
          <w:rFonts w:cs="B Badr"/>
          <w:rtl/>
          <w:lang w:bidi="fa-IR"/>
        </w:rPr>
      </w:pPr>
      <w:r w:rsidRPr="00EB31EC">
        <w:rPr>
          <w:rFonts w:cs="B Badr" w:hint="cs"/>
          <w:rtl/>
        </w:rPr>
        <w:t xml:space="preserve"> </w:t>
      </w:r>
      <w:r w:rsidRPr="00EB31EC">
        <w:rPr>
          <w:rFonts w:cs="B Badr" w:hint="cs"/>
          <w:rtl/>
        </w:rPr>
        <w:t>ـ ب 18ح7</w:t>
      </w:r>
      <w:r w:rsidR="00EB31EC">
        <w:rPr>
          <w:rFonts w:cs="B Badr" w:hint="cs"/>
          <w:rtl/>
        </w:rPr>
        <w:t xml:space="preserve">     </w:t>
      </w:r>
      <w:r w:rsidRPr="00EB31EC">
        <w:rPr>
          <w:rStyle w:val="a5"/>
          <w:rFonts w:cs="B Badr"/>
        </w:rPr>
        <w:footnoteRef/>
      </w:r>
      <w:r w:rsidRPr="00EB31EC">
        <w:rPr>
          <w:rFonts w:cs="B Badr"/>
        </w:rPr>
        <w:t xml:space="preserve"> </w:t>
      </w:r>
    </w:p>
  </w:footnote>
  <w:footnote w:id="6">
    <w:p w:rsidR="00CD38A8" w:rsidRPr="00EB31EC" w:rsidRDefault="00CD38A8" w:rsidP="00CD38A8">
      <w:pPr>
        <w:pStyle w:val="a3"/>
        <w:rPr>
          <w:rFonts w:cs="B Badr"/>
          <w:rtl/>
          <w:lang w:bidi="fa-IR"/>
        </w:rPr>
      </w:pPr>
      <w:r w:rsidRPr="00EB31EC">
        <w:rPr>
          <w:rFonts w:cs="B Badr" w:hint="cs"/>
          <w:rtl/>
        </w:rPr>
        <w:t xml:space="preserve"> </w:t>
      </w:r>
      <w:r w:rsidRPr="00EB31EC">
        <w:rPr>
          <w:rFonts w:cs="B Badr" w:hint="cs"/>
          <w:rtl/>
        </w:rPr>
        <w:t>ـ ب18ح12</w:t>
      </w:r>
      <w:r w:rsidR="00EB31EC">
        <w:rPr>
          <w:rFonts w:cs="B Badr" w:hint="cs"/>
          <w:rtl/>
        </w:rPr>
        <w:t xml:space="preserve">    </w:t>
      </w:r>
      <w:r w:rsidRPr="00EB31EC">
        <w:rPr>
          <w:rStyle w:val="a5"/>
          <w:rFonts w:cs="B Badr"/>
        </w:rPr>
        <w:footnoteRef/>
      </w:r>
      <w:r w:rsidRPr="00EB31EC">
        <w:rPr>
          <w:rFonts w:cs="B Badr"/>
        </w:rPr>
        <w:t xml:space="preserve"> </w:t>
      </w:r>
    </w:p>
  </w:footnote>
  <w:footnote w:id="7">
    <w:p w:rsidR="00CD38A8" w:rsidRPr="00EB31EC" w:rsidRDefault="00CD38A8" w:rsidP="00CD38A8">
      <w:pPr>
        <w:pStyle w:val="a3"/>
        <w:rPr>
          <w:rFonts w:cs="B Badr"/>
          <w:rtl/>
          <w:lang w:bidi="fa-IR"/>
        </w:rPr>
      </w:pPr>
      <w:r w:rsidRPr="00EB31EC">
        <w:rPr>
          <w:rFonts w:cs="B Badr" w:hint="cs"/>
          <w:rtl/>
        </w:rPr>
        <w:t xml:space="preserve"> </w:t>
      </w:r>
      <w:r w:rsidRPr="00EB31EC">
        <w:rPr>
          <w:rFonts w:cs="B Badr" w:hint="cs"/>
          <w:rtl/>
        </w:rPr>
        <w:t>ـ ب18ح16</w:t>
      </w:r>
      <w:r w:rsidR="00EB31EC">
        <w:rPr>
          <w:rFonts w:cs="B Badr" w:hint="cs"/>
          <w:rtl/>
        </w:rPr>
        <w:t xml:space="preserve">    </w:t>
      </w:r>
      <w:r w:rsidRPr="00EB31EC">
        <w:rPr>
          <w:rStyle w:val="a5"/>
          <w:rFonts w:cs="B Badr"/>
        </w:rPr>
        <w:footnoteRef/>
      </w:r>
      <w:r w:rsidRPr="00EB31EC">
        <w:rPr>
          <w:rFonts w:cs="B Badr"/>
        </w:rPr>
        <w:t xml:space="preserve"> </w:t>
      </w:r>
    </w:p>
  </w:footnote>
  <w:footnote w:id="8">
    <w:p w:rsidR="00CD38A8" w:rsidRPr="00EB31EC" w:rsidRDefault="00CD38A8" w:rsidP="00CD38A8">
      <w:pPr>
        <w:pStyle w:val="a3"/>
        <w:rPr>
          <w:rFonts w:cs="B Badr"/>
          <w:rtl/>
          <w:lang w:bidi="fa-IR"/>
        </w:rPr>
      </w:pPr>
      <w:r w:rsidRPr="00EB31EC">
        <w:rPr>
          <w:rFonts w:cs="B Badr" w:hint="cs"/>
          <w:rtl/>
        </w:rPr>
        <w:t xml:space="preserve"> </w:t>
      </w:r>
      <w:r w:rsidRPr="00EB31EC">
        <w:rPr>
          <w:rFonts w:cs="B Badr" w:hint="cs"/>
          <w:rtl/>
        </w:rPr>
        <w:t>ـ ب 18ذیل ح23</w:t>
      </w:r>
      <w:r w:rsidRPr="00EB31EC">
        <w:rPr>
          <w:rStyle w:val="a5"/>
          <w:rFonts w:cs="B Badr"/>
        </w:rPr>
        <w:footnoteRef/>
      </w:r>
      <w:r w:rsidRPr="00EB31EC">
        <w:rPr>
          <w:rFonts w:cs="B Badr"/>
        </w:rPr>
        <w:t xml:space="preserve"> </w:t>
      </w:r>
    </w:p>
  </w:footnote>
  <w:footnote w:id="9">
    <w:p w:rsidR="00CD38A8" w:rsidRPr="00EB31EC" w:rsidRDefault="00CD38A8" w:rsidP="00CD38A8">
      <w:pPr>
        <w:pStyle w:val="a3"/>
        <w:jc w:val="left"/>
        <w:rPr>
          <w:rFonts w:cs="B Badr"/>
          <w:rtl/>
        </w:rPr>
      </w:pPr>
      <w:r w:rsidRPr="00EB31EC">
        <w:rPr>
          <w:rStyle w:val="a5"/>
          <w:rFonts w:cs="B Badr"/>
        </w:rPr>
        <w:footnoteRef/>
      </w:r>
      <w:r w:rsidRPr="00EB31EC">
        <w:rPr>
          <w:rFonts w:ascii="Times New Roman" w:hAnsi="Times New Roman" w:cs="Times New Roman" w:hint="cs"/>
          <w:rtl/>
          <w:lang w:bidi="fa-IR"/>
        </w:rPr>
        <w:t> </w:t>
      </w:r>
      <w:r w:rsidRPr="00EB31EC">
        <w:rPr>
          <w:rFonts w:cs="B Badr"/>
          <w:rtl/>
          <w:lang w:bidi="fa-IR"/>
        </w:rPr>
        <w:t xml:space="preserve"> </w:t>
      </w:r>
      <w:r w:rsidRPr="00EB31EC">
        <w:rPr>
          <w:rFonts w:cs="B Badr" w:hint="cs"/>
          <w:rtl/>
          <w:lang w:bidi="fa-IR"/>
        </w:rPr>
        <w:t xml:space="preserve"> </w:t>
      </w:r>
      <w:r w:rsidRPr="00EB31EC">
        <w:rPr>
          <w:rFonts w:cs="B Badr" w:hint="cs"/>
          <w:rtl/>
          <w:lang w:bidi="fa-IR"/>
        </w:rPr>
        <w:t xml:space="preserve">ـ </w:t>
      </w:r>
      <w:r w:rsidRPr="00EB31EC">
        <w:rPr>
          <w:rFonts w:cs="B Badr"/>
          <w:rtl/>
          <w:lang w:bidi="fa-IR"/>
        </w:rPr>
        <w:t xml:space="preserve">المروية في الوسائل في الباب ٢٤ من أبواب المواقيت. </w:t>
      </w:r>
    </w:p>
  </w:footnote>
  <w:footnote w:id="10">
    <w:p w:rsidR="00CD38A8" w:rsidRPr="00EB31EC" w:rsidRDefault="00CD38A8" w:rsidP="00CD38A8">
      <w:pPr>
        <w:pStyle w:val="a3"/>
        <w:jc w:val="left"/>
        <w:rPr>
          <w:rFonts w:cs="B Badr"/>
          <w:rtl/>
          <w:lang w:bidi="fa-IR"/>
        </w:rPr>
      </w:pPr>
      <w:r w:rsidRPr="00EB31EC">
        <w:rPr>
          <w:rStyle w:val="a5"/>
          <w:rFonts w:cs="B Badr"/>
        </w:rPr>
        <w:footnoteRef/>
      </w:r>
      <w:r w:rsidRPr="00EB31EC">
        <w:rPr>
          <w:rFonts w:ascii="Times New Roman" w:hAnsi="Times New Roman" w:cs="Times New Roman" w:hint="cs"/>
          <w:rtl/>
          <w:lang w:bidi="fa-IR"/>
        </w:rPr>
        <w:t> </w:t>
      </w:r>
      <w:r w:rsidRPr="00EB31EC">
        <w:rPr>
          <w:rFonts w:cs="B Badr"/>
          <w:rtl/>
          <w:lang w:bidi="fa-IR"/>
        </w:rPr>
        <w:t xml:space="preserve"> </w:t>
      </w:r>
      <w:r w:rsidRPr="00EB31EC">
        <w:rPr>
          <w:rFonts w:cs="B Badr" w:hint="cs"/>
          <w:rtl/>
          <w:lang w:bidi="fa-IR"/>
        </w:rPr>
        <w:t xml:space="preserve">ـ </w:t>
      </w:r>
      <w:r w:rsidRPr="00EB31EC">
        <w:rPr>
          <w:rFonts w:cs="B Badr"/>
          <w:rtl/>
          <w:lang w:bidi="fa-IR"/>
        </w:rPr>
        <w:t>المروية في الوسائل في الباب ١٩ من أبواب المواقيت.</w:t>
      </w:r>
    </w:p>
  </w:footnote>
  <w:footnote w:id="11">
    <w:p w:rsidR="00CD38A8" w:rsidRPr="00EB31EC" w:rsidRDefault="00CD38A8" w:rsidP="00EB31EC">
      <w:pPr>
        <w:pStyle w:val="a3"/>
        <w:jc w:val="left"/>
        <w:rPr>
          <w:rFonts w:ascii="Noor_Lotus" w:hAnsi="Noor_Lotus" w:cs="B Badr"/>
          <w:rtl/>
        </w:rPr>
      </w:pPr>
      <w:r w:rsidRPr="00EB31EC">
        <w:rPr>
          <w:rStyle w:val="a5"/>
          <w:rFonts w:cs="B Badr"/>
        </w:rPr>
        <w:footnoteRef/>
      </w:r>
      <w:r w:rsidRPr="00EB31EC">
        <w:rPr>
          <w:rFonts w:ascii="Times New Roman" w:hAnsi="Times New Roman" w:cs="Times New Roman" w:hint="cs"/>
          <w:rtl/>
          <w:lang w:bidi="fa-IR"/>
        </w:rPr>
        <w:t> </w:t>
      </w:r>
      <w:r w:rsidRPr="00EB31EC">
        <w:rPr>
          <w:rFonts w:cs="B Badr" w:hint="cs"/>
          <w:rtl/>
          <w:lang w:bidi="fa-IR"/>
        </w:rPr>
        <w:t>ـ</w:t>
      </w:r>
      <w:r w:rsidRPr="00EB31EC">
        <w:rPr>
          <w:rFonts w:cs="B Badr"/>
          <w:rtl/>
          <w:lang w:bidi="fa-IR"/>
        </w:rPr>
        <w:t xml:space="preserve"> الحدائق الناضرة في أحكام العترة الطاهرة، جلد: ۶، صفحه: ۱۷۳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888241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38A8" w:rsidRDefault="00CD38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1EC" w:rsidRPr="00EB31EC">
          <w:rPr>
            <w:noProof/>
            <w:rtl/>
            <w:lang w:val="fa-IR"/>
          </w:rPr>
          <w:t>7</w:t>
        </w:r>
        <w:r>
          <w:rPr>
            <w:noProof/>
          </w:rPr>
          <w:fldChar w:fldCharType="end"/>
        </w:r>
      </w:p>
    </w:sdtContent>
  </w:sdt>
  <w:p w:rsidR="00CD38A8" w:rsidRDefault="00CD38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A8"/>
    <w:rsid w:val="000F2D57"/>
    <w:rsid w:val="00222135"/>
    <w:rsid w:val="00CC001B"/>
    <w:rsid w:val="00CD38A8"/>
    <w:rsid w:val="00D27461"/>
    <w:rsid w:val="00E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38A8"/>
    <w:pPr>
      <w:spacing w:after="0" w:line="240" w:lineRule="auto"/>
      <w:jc w:val="both"/>
    </w:pPr>
    <w:rPr>
      <w:rFonts w:ascii="Aldhabi" w:hAnsi="Aldhabi" w:cs="Aldhabi"/>
      <w:sz w:val="20"/>
      <w:szCs w:val="20"/>
      <w:lang w:bidi="ar-SA"/>
    </w:rPr>
  </w:style>
  <w:style w:type="character" w:customStyle="1" w:styleId="a4">
    <w:name w:val="متن پاورقی نویسه"/>
    <w:basedOn w:val="a0"/>
    <w:link w:val="a3"/>
    <w:uiPriority w:val="99"/>
    <w:semiHidden/>
    <w:rsid w:val="00CD38A8"/>
    <w:rPr>
      <w:rFonts w:ascii="Aldhabi" w:hAnsi="Aldhabi" w:cs="Aldhabi"/>
      <w:sz w:val="20"/>
      <w:szCs w:val="20"/>
      <w:lang w:bidi="ar-SA"/>
    </w:rPr>
  </w:style>
  <w:style w:type="character" w:styleId="a5">
    <w:name w:val="footnote reference"/>
    <w:basedOn w:val="a0"/>
    <w:uiPriority w:val="99"/>
    <w:semiHidden/>
    <w:unhideWhenUsed/>
    <w:rsid w:val="00CD38A8"/>
    <w:rPr>
      <w:vertAlign w:val="superscript"/>
    </w:rPr>
  </w:style>
  <w:style w:type="paragraph" w:styleId="a6">
    <w:name w:val="Normal (Web)"/>
    <w:basedOn w:val="a"/>
    <w:uiPriority w:val="99"/>
    <w:unhideWhenUsed/>
    <w:rsid w:val="00CD38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D3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CD38A8"/>
  </w:style>
  <w:style w:type="paragraph" w:styleId="a9">
    <w:name w:val="footer"/>
    <w:basedOn w:val="a"/>
    <w:link w:val="aa"/>
    <w:uiPriority w:val="99"/>
    <w:unhideWhenUsed/>
    <w:rsid w:val="00CD3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CD38A8"/>
  </w:style>
  <w:style w:type="character" w:customStyle="1" w:styleId="q">
    <w:name w:val="q"/>
    <w:basedOn w:val="a0"/>
    <w:rsid w:val="00CD38A8"/>
  </w:style>
  <w:style w:type="character" w:customStyle="1" w:styleId="hadith1">
    <w:name w:val="hadith1"/>
    <w:basedOn w:val="a0"/>
    <w:rsid w:val="00CD38A8"/>
    <w:rPr>
      <w:rFonts w:ascii="Noor_Nazli" w:hAnsi="Noor_Nazli" w:hint="default"/>
    </w:rPr>
  </w:style>
  <w:style w:type="character" w:customStyle="1" w:styleId="d">
    <w:name w:val="d"/>
    <w:basedOn w:val="a0"/>
    <w:rsid w:val="00CD3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38A8"/>
    <w:pPr>
      <w:spacing w:after="0" w:line="240" w:lineRule="auto"/>
      <w:jc w:val="both"/>
    </w:pPr>
    <w:rPr>
      <w:rFonts w:ascii="Aldhabi" w:hAnsi="Aldhabi" w:cs="Aldhabi"/>
      <w:sz w:val="20"/>
      <w:szCs w:val="20"/>
      <w:lang w:bidi="ar-SA"/>
    </w:rPr>
  </w:style>
  <w:style w:type="character" w:customStyle="1" w:styleId="a4">
    <w:name w:val="متن پاورقی نویسه"/>
    <w:basedOn w:val="a0"/>
    <w:link w:val="a3"/>
    <w:uiPriority w:val="99"/>
    <w:semiHidden/>
    <w:rsid w:val="00CD38A8"/>
    <w:rPr>
      <w:rFonts w:ascii="Aldhabi" w:hAnsi="Aldhabi" w:cs="Aldhabi"/>
      <w:sz w:val="20"/>
      <w:szCs w:val="20"/>
      <w:lang w:bidi="ar-SA"/>
    </w:rPr>
  </w:style>
  <w:style w:type="character" w:styleId="a5">
    <w:name w:val="footnote reference"/>
    <w:basedOn w:val="a0"/>
    <w:uiPriority w:val="99"/>
    <w:semiHidden/>
    <w:unhideWhenUsed/>
    <w:rsid w:val="00CD38A8"/>
    <w:rPr>
      <w:vertAlign w:val="superscript"/>
    </w:rPr>
  </w:style>
  <w:style w:type="paragraph" w:styleId="a6">
    <w:name w:val="Normal (Web)"/>
    <w:basedOn w:val="a"/>
    <w:uiPriority w:val="99"/>
    <w:unhideWhenUsed/>
    <w:rsid w:val="00CD38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D3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CD38A8"/>
  </w:style>
  <w:style w:type="paragraph" w:styleId="a9">
    <w:name w:val="footer"/>
    <w:basedOn w:val="a"/>
    <w:link w:val="aa"/>
    <w:uiPriority w:val="99"/>
    <w:unhideWhenUsed/>
    <w:rsid w:val="00CD3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CD38A8"/>
  </w:style>
  <w:style w:type="character" w:customStyle="1" w:styleId="q">
    <w:name w:val="q"/>
    <w:basedOn w:val="a0"/>
    <w:rsid w:val="00CD38A8"/>
  </w:style>
  <w:style w:type="character" w:customStyle="1" w:styleId="hadith1">
    <w:name w:val="hadith1"/>
    <w:basedOn w:val="a0"/>
    <w:rsid w:val="00CD38A8"/>
    <w:rPr>
      <w:rFonts w:ascii="Noor_Nazli" w:hAnsi="Noor_Nazli" w:hint="default"/>
    </w:rPr>
  </w:style>
  <w:style w:type="character" w:customStyle="1" w:styleId="d">
    <w:name w:val="d"/>
    <w:basedOn w:val="a0"/>
    <w:rsid w:val="00CD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1</cp:revision>
  <dcterms:created xsi:type="dcterms:W3CDTF">2020-10-05T18:27:00Z</dcterms:created>
  <dcterms:modified xsi:type="dcterms:W3CDTF">2020-10-05T18:57:00Z</dcterms:modified>
</cp:coreProperties>
</file>