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C9D" w:rsidRDefault="00C30C9D" w:rsidP="00C30C9D">
      <w:pPr>
        <w:pStyle w:val="a6"/>
        <w:bidi/>
        <w:ind w:firstLine="180"/>
        <w:jc w:val="both"/>
        <w:rPr>
          <w:rFonts w:ascii="B Badr" w:hAnsi="B Badr" w:cs="B Badr"/>
          <w:sz w:val="32"/>
          <w:szCs w:val="32"/>
          <w:rtl/>
        </w:rPr>
      </w:pPr>
      <w:r>
        <w:rPr>
          <w:rFonts w:ascii="B Badr" w:hAnsi="B Badr" w:cs="B Badr" w:hint="cs"/>
          <w:sz w:val="32"/>
          <w:szCs w:val="32"/>
          <w:rtl/>
        </w:rPr>
        <w:t>سه شنبه 5/ 9 / 98</w:t>
      </w:r>
    </w:p>
    <w:p w:rsidR="00C30C9D" w:rsidRDefault="00C30C9D" w:rsidP="00C30C9D">
      <w:pPr>
        <w:pStyle w:val="a6"/>
        <w:bidi/>
        <w:ind w:firstLine="180"/>
        <w:jc w:val="both"/>
        <w:rPr>
          <w:rFonts w:ascii="B Badr" w:hAnsi="B Badr" w:cs="B Badr"/>
          <w:sz w:val="32"/>
          <w:szCs w:val="32"/>
          <w:rtl/>
        </w:rPr>
      </w:pPr>
      <w:r>
        <w:rPr>
          <w:rFonts w:ascii="B Badr" w:hAnsi="B Badr" w:cs="B Badr" w:hint="cs"/>
          <w:sz w:val="32"/>
          <w:szCs w:val="32"/>
          <w:rtl/>
        </w:rPr>
        <w:t>اقای صدر گفتند که در موارد شک در ورود نمی توانیم به عموم دلیل مورود تمسک کنیم به خلاف موارد شک در تخصیص که فی الجمله می توانیم به عموم دلیل تمسک کنیم . چون دلیل وارد موضوع دلیل مورود را مرتفع می کند و لذا شک در ورود به شک در ارتفاع و بقاء موضوع بر می گردد و شک در بقاء موضوع شک در شبهه مصداقیه دلیل و جای تمسک به عموم دلیل نیست .</w:t>
      </w:r>
    </w:p>
    <w:p w:rsidR="00C30C9D" w:rsidRDefault="00C30C9D" w:rsidP="00C30C9D">
      <w:pPr>
        <w:pStyle w:val="a6"/>
        <w:bidi/>
        <w:ind w:firstLine="180"/>
        <w:jc w:val="both"/>
        <w:rPr>
          <w:rFonts w:ascii="B Badr" w:hAnsi="B Badr" w:cs="B Badr"/>
          <w:sz w:val="32"/>
          <w:szCs w:val="32"/>
          <w:rtl/>
        </w:rPr>
      </w:pPr>
      <w:r>
        <w:rPr>
          <w:rFonts w:ascii="B Badr" w:hAnsi="B Badr" w:cs="B Badr" w:hint="cs"/>
          <w:sz w:val="32"/>
          <w:szCs w:val="32"/>
          <w:rtl/>
        </w:rPr>
        <w:t>فیه :</w:t>
      </w:r>
    </w:p>
    <w:p w:rsidR="00C30C9D" w:rsidRDefault="00C30C9D" w:rsidP="00442609">
      <w:pPr>
        <w:pStyle w:val="a6"/>
        <w:bidi/>
        <w:ind w:firstLine="180"/>
        <w:jc w:val="both"/>
        <w:rPr>
          <w:rFonts w:ascii="B Badr" w:hAnsi="B Badr" w:cs="B Badr"/>
          <w:sz w:val="32"/>
          <w:szCs w:val="32"/>
          <w:rtl/>
        </w:rPr>
      </w:pPr>
      <w:r>
        <w:rPr>
          <w:rFonts w:ascii="B Badr" w:hAnsi="B Badr" w:cs="B Badr" w:hint="cs"/>
          <w:sz w:val="32"/>
          <w:szCs w:val="32"/>
          <w:rtl/>
        </w:rPr>
        <w:t>هرچند شک در دلیل وارد نهایتا به شک در انتفاء موضوع دلیل مورود منتهی می شود و به عبارت دیگر در مورد تردید ، شک می کنیم که ایا موضوع دلیل مورود وجود دارد یا نه ، اما مجرد این امر مانع تمسک به دلیل مورود نمی شود . زیرا مفروض این است که در موارد ورود ، فی حد نفسه و با قطع نظر از تعبدی که از ناحیه دلیل وارد می اید موضوع وجدانا موجود و مفروض التحقق است و وقتی موضوعش مفروض شد شکی که در موارد ورود پیدا می شود به این بر می گردد ایا این موضوعی که موجود است تکوینا ، به برکت تعبد رفع شده یا نه ؟ شک ما در این است که ایا تعبدی پیدا شده است که با ان این موضوع رفع شود یا نه . با توجه به اینکه دلیل مورود دلالت می کند که این موضوع که فی حد نفسه موجود است در تمام موارد ، این حکم را دارد مگر در جایی که بر خلاف ان تعبدی اعمال شده باشد کما اینکه در موارد حکومت هم خود دلیلی که دلالت می کند بر ثبوت حکم در ناحیه محکوم می گوید این موضوع که موجود واقعی تکوینی است این حکم را دارد اما</w:t>
      </w:r>
      <w:r w:rsidR="00442609">
        <w:rPr>
          <w:rFonts w:ascii="B Badr" w:hAnsi="B Badr" w:cs="B Badr" w:hint="cs"/>
          <w:sz w:val="32"/>
          <w:szCs w:val="32"/>
          <w:rtl/>
        </w:rPr>
        <w:t xml:space="preserve"> </w:t>
      </w:r>
      <w:proofErr w:type="spellStart"/>
      <w:r w:rsidR="00442609">
        <w:rPr>
          <w:rFonts w:ascii="B Badr" w:hAnsi="B Badr" w:cs="B Badr" w:hint="cs"/>
          <w:sz w:val="32"/>
          <w:szCs w:val="32"/>
          <w:rtl/>
        </w:rPr>
        <w:t>حجيت</w:t>
      </w:r>
      <w:proofErr w:type="spellEnd"/>
      <w:r w:rsidR="00442609">
        <w:rPr>
          <w:rFonts w:ascii="B Badr" w:hAnsi="B Badr" w:cs="B Badr" w:hint="cs"/>
          <w:sz w:val="32"/>
          <w:szCs w:val="32"/>
          <w:rtl/>
        </w:rPr>
        <w:t xml:space="preserve"> آن</w:t>
      </w:r>
      <w:r>
        <w:rPr>
          <w:rFonts w:ascii="B Badr" w:hAnsi="B Badr" w:cs="B Badr" w:hint="cs"/>
          <w:sz w:val="32"/>
          <w:szCs w:val="32"/>
          <w:rtl/>
        </w:rPr>
        <w:t xml:space="preserve"> تا وقتی است که قرینه و </w:t>
      </w:r>
      <w:proofErr w:type="spellStart"/>
      <w:r>
        <w:rPr>
          <w:rFonts w:ascii="B Badr" w:hAnsi="B Badr" w:cs="B Badr" w:hint="cs"/>
          <w:sz w:val="32"/>
          <w:szCs w:val="32"/>
          <w:rtl/>
        </w:rPr>
        <w:t>تع</w:t>
      </w:r>
      <w:r w:rsidR="00442609">
        <w:rPr>
          <w:rFonts w:ascii="B Badr" w:hAnsi="B Badr" w:cs="B Badr" w:hint="cs"/>
          <w:sz w:val="32"/>
          <w:szCs w:val="32"/>
          <w:rtl/>
        </w:rPr>
        <w:t>ب</w:t>
      </w:r>
      <w:r>
        <w:rPr>
          <w:rFonts w:ascii="B Badr" w:hAnsi="B Badr" w:cs="B Badr" w:hint="cs"/>
          <w:sz w:val="32"/>
          <w:szCs w:val="32"/>
          <w:rtl/>
        </w:rPr>
        <w:t>د</w:t>
      </w:r>
      <w:proofErr w:type="spellEnd"/>
      <w:r>
        <w:rPr>
          <w:rFonts w:ascii="B Badr" w:hAnsi="B Badr" w:cs="B Badr" w:hint="cs"/>
          <w:sz w:val="32"/>
          <w:szCs w:val="32"/>
          <w:rtl/>
        </w:rPr>
        <w:t xml:space="preserve"> بر خلاف ان ایجاد نشده باشد لذا همانطور که اصالت العموم در تخصیص و حکومت ان تقیید و  تخصیص و حکومت را نفی می کرد ، اصالت العموم در ناحیه دلیل مورود هم نفی می کند تعبد بر خلاف را از ناحیه دلیل وارد . نقطه اشکالی که در کلام اقای صدر بود این بود که شک در ورود به شک در وجود موضوع سرایت می کند و شک در وجود موضوع به شک در شبهه مصداقیه دلیل بر می گردد و جای تمسک به دلیل نیست . جواب هم به همین نقطه متوجه است که شک در وجود موضوع از باب شک در رفع موضوع بالتعبد </w:t>
      </w:r>
      <w:r>
        <w:rPr>
          <w:rFonts w:ascii="B Badr" w:hAnsi="B Badr" w:cs="B Badr" w:hint="cs"/>
          <w:sz w:val="32"/>
          <w:szCs w:val="32"/>
          <w:rtl/>
        </w:rPr>
        <w:lastRenderedPageBreak/>
        <w:t xml:space="preserve">است چون دلیل مورود که فی حد نفسه دلالت بر ثبوت حکم در این مورد شک را دارد و شک از این ناحیه است که ایا رافعی امد تا این مورد را بالتعبد از دایره موضوع خارج کند یا نه . تمسک به دلیل در شبهه مصداقیه اش در جایی است که احراز نکنیم مورد شک در دایره دلالت دلیل است و در ورود ما می دانیم مورد شک در دایره دلالت دلیل مورود قرار دارد . </w:t>
      </w:r>
    </w:p>
    <w:p w:rsidR="00C30C9D" w:rsidRDefault="00C30C9D" w:rsidP="00C30C9D">
      <w:pPr>
        <w:pStyle w:val="a6"/>
        <w:bidi/>
        <w:ind w:firstLine="180"/>
        <w:jc w:val="both"/>
        <w:rPr>
          <w:rFonts w:ascii="B Badr" w:hAnsi="B Badr" w:cs="B Badr" w:hint="cs"/>
          <w:sz w:val="32"/>
          <w:szCs w:val="32"/>
          <w:rtl/>
        </w:rPr>
      </w:pPr>
      <w:r>
        <w:rPr>
          <w:rFonts w:ascii="B Badr" w:hAnsi="B Badr" w:cs="B Badr" w:hint="cs"/>
          <w:sz w:val="32"/>
          <w:szCs w:val="32"/>
          <w:rtl/>
        </w:rPr>
        <w:t xml:space="preserve">بنابراین موارد شک در ورود هم مثل موارد شک در حکومت و تخصیص است لذا همانطور که در موارد شک در تخصیص و حکومت در بعضی از صور به دلیل عام تمسک می کنیم در موارد شک در حکومت هم به دلیل مورود تمسک می کنیم . </w:t>
      </w:r>
    </w:p>
    <w:p w:rsidR="00442609" w:rsidRDefault="00442609" w:rsidP="00442609">
      <w:pPr>
        <w:pStyle w:val="a6"/>
        <w:bidi/>
        <w:ind w:firstLine="180"/>
        <w:jc w:val="both"/>
        <w:rPr>
          <w:rFonts w:ascii="B Badr" w:hAnsi="B Badr" w:cs="B Badr" w:hint="cs"/>
          <w:sz w:val="32"/>
          <w:szCs w:val="32"/>
          <w:rtl/>
        </w:rPr>
      </w:pPr>
      <w:r w:rsidRPr="00206AD0">
        <w:rPr>
          <w:rFonts w:ascii="B Badr" w:hAnsi="B Badr" w:cs="B Badr" w:hint="cs"/>
          <w:b/>
          <w:bCs/>
          <w:sz w:val="32"/>
          <w:szCs w:val="32"/>
          <w:u w:val="single"/>
          <w:rtl/>
        </w:rPr>
        <w:t xml:space="preserve">ان </w:t>
      </w:r>
      <w:proofErr w:type="spellStart"/>
      <w:r w:rsidRPr="00206AD0">
        <w:rPr>
          <w:rFonts w:ascii="B Badr" w:hAnsi="B Badr" w:cs="B Badr" w:hint="cs"/>
          <w:b/>
          <w:bCs/>
          <w:sz w:val="32"/>
          <w:szCs w:val="32"/>
          <w:u w:val="single"/>
          <w:rtl/>
        </w:rPr>
        <w:t>قلت</w:t>
      </w:r>
      <w:proofErr w:type="spellEnd"/>
      <w:r>
        <w:rPr>
          <w:rStyle w:val="a5"/>
          <w:rFonts w:ascii="B Badr" w:hAnsi="B Badr" w:cs="B Badr"/>
          <w:sz w:val="32"/>
          <w:szCs w:val="32"/>
          <w:rtl/>
        </w:rPr>
        <w:footnoteReference w:id="1"/>
      </w:r>
      <w:r>
        <w:rPr>
          <w:rFonts w:ascii="B Badr" w:hAnsi="B Badr" w:cs="B Badr" w:hint="cs"/>
          <w:sz w:val="32"/>
          <w:szCs w:val="32"/>
          <w:rtl/>
        </w:rPr>
        <w:t xml:space="preserve"> :لازمه جواز تمسک به </w:t>
      </w:r>
      <w:proofErr w:type="spellStart"/>
      <w:r>
        <w:rPr>
          <w:rFonts w:ascii="B Badr" w:hAnsi="B Badr" w:cs="B Badr" w:hint="cs"/>
          <w:sz w:val="32"/>
          <w:szCs w:val="32"/>
          <w:rtl/>
        </w:rPr>
        <w:t>دليل</w:t>
      </w:r>
      <w:proofErr w:type="spellEnd"/>
      <w:r>
        <w:rPr>
          <w:rFonts w:ascii="B Badr" w:hAnsi="B Badr" w:cs="B Badr" w:hint="cs"/>
          <w:sz w:val="32"/>
          <w:szCs w:val="32"/>
          <w:rtl/>
        </w:rPr>
        <w:t xml:space="preserve"> </w:t>
      </w:r>
      <w:proofErr w:type="spellStart"/>
      <w:r>
        <w:rPr>
          <w:rFonts w:ascii="B Badr" w:hAnsi="B Badr" w:cs="B Badr" w:hint="cs"/>
          <w:sz w:val="32"/>
          <w:szCs w:val="32"/>
          <w:rtl/>
        </w:rPr>
        <w:t>مورود</w:t>
      </w:r>
      <w:proofErr w:type="spellEnd"/>
      <w:r>
        <w:rPr>
          <w:rFonts w:ascii="B Badr" w:hAnsi="B Badr" w:cs="B Badr" w:hint="cs"/>
          <w:sz w:val="32"/>
          <w:szCs w:val="32"/>
          <w:rtl/>
        </w:rPr>
        <w:t xml:space="preserve"> </w:t>
      </w:r>
      <w:proofErr w:type="spellStart"/>
      <w:r>
        <w:rPr>
          <w:rFonts w:ascii="B Badr" w:hAnsi="B Badr" w:cs="B Badr" w:hint="cs"/>
          <w:sz w:val="32"/>
          <w:szCs w:val="32"/>
          <w:rtl/>
        </w:rPr>
        <w:t>درموارد</w:t>
      </w:r>
      <w:proofErr w:type="spellEnd"/>
      <w:r>
        <w:rPr>
          <w:rFonts w:ascii="B Badr" w:hAnsi="B Badr" w:cs="B Badr" w:hint="cs"/>
          <w:sz w:val="32"/>
          <w:szCs w:val="32"/>
          <w:rtl/>
        </w:rPr>
        <w:t xml:space="preserve"> شک در اصل ورود </w:t>
      </w:r>
      <w:proofErr w:type="spellStart"/>
      <w:r>
        <w:rPr>
          <w:rFonts w:ascii="B Badr" w:hAnsi="B Badr" w:cs="B Badr" w:hint="cs"/>
          <w:sz w:val="32"/>
          <w:szCs w:val="32"/>
          <w:rtl/>
        </w:rPr>
        <w:t>اين</w:t>
      </w:r>
      <w:proofErr w:type="spellEnd"/>
      <w:r>
        <w:rPr>
          <w:rFonts w:ascii="B Badr" w:hAnsi="B Badr" w:cs="B Badr" w:hint="cs"/>
          <w:sz w:val="32"/>
          <w:szCs w:val="32"/>
          <w:rtl/>
        </w:rPr>
        <w:t xml:space="preserve"> است که در موارد شک در وجود </w:t>
      </w:r>
      <w:proofErr w:type="spellStart"/>
      <w:r>
        <w:rPr>
          <w:rFonts w:ascii="B Badr" w:hAnsi="B Badr" w:cs="B Badr" w:hint="cs"/>
          <w:sz w:val="32"/>
          <w:szCs w:val="32"/>
          <w:rtl/>
        </w:rPr>
        <w:t>اماره</w:t>
      </w:r>
      <w:proofErr w:type="spellEnd"/>
      <w:r>
        <w:rPr>
          <w:rFonts w:ascii="B Badr" w:hAnsi="B Badr" w:cs="B Badr" w:hint="cs"/>
          <w:sz w:val="32"/>
          <w:szCs w:val="32"/>
          <w:rtl/>
        </w:rPr>
        <w:t xml:space="preserve"> دال بر حرمت یا وجوب بتوان به قاعده قبح </w:t>
      </w:r>
      <w:proofErr w:type="spellStart"/>
      <w:r>
        <w:rPr>
          <w:rFonts w:ascii="B Badr" w:hAnsi="B Badr" w:cs="B Badr" w:hint="cs"/>
          <w:sz w:val="32"/>
          <w:szCs w:val="32"/>
          <w:rtl/>
        </w:rPr>
        <w:t>بلابيان</w:t>
      </w:r>
      <w:proofErr w:type="spellEnd"/>
      <w:r>
        <w:rPr>
          <w:rFonts w:ascii="B Badr" w:hAnsi="B Badr" w:cs="B Badr" w:hint="cs"/>
          <w:sz w:val="32"/>
          <w:szCs w:val="32"/>
          <w:rtl/>
        </w:rPr>
        <w:t xml:space="preserve"> </w:t>
      </w:r>
      <w:proofErr w:type="spellStart"/>
      <w:r>
        <w:rPr>
          <w:rFonts w:ascii="B Badr" w:hAnsi="B Badr" w:cs="B Badr" w:hint="cs"/>
          <w:sz w:val="32"/>
          <w:szCs w:val="32"/>
          <w:rtl/>
        </w:rPr>
        <w:t>يا</w:t>
      </w:r>
      <w:proofErr w:type="spellEnd"/>
      <w:r>
        <w:rPr>
          <w:rFonts w:ascii="B Badr" w:hAnsi="B Badr" w:cs="B Badr" w:hint="cs"/>
          <w:sz w:val="32"/>
          <w:szCs w:val="32"/>
          <w:rtl/>
        </w:rPr>
        <w:t xml:space="preserve"> برائت </w:t>
      </w:r>
      <w:proofErr w:type="spellStart"/>
      <w:r>
        <w:rPr>
          <w:rFonts w:ascii="B Badr" w:hAnsi="B Badr" w:cs="B Badr" w:hint="cs"/>
          <w:sz w:val="32"/>
          <w:szCs w:val="32"/>
          <w:rtl/>
        </w:rPr>
        <w:t>شرعيه</w:t>
      </w:r>
      <w:proofErr w:type="spellEnd"/>
      <w:r>
        <w:rPr>
          <w:rFonts w:ascii="B Badr" w:hAnsi="B Badr" w:cs="B Badr" w:hint="cs"/>
          <w:sz w:val="32"/>
          <w:szCs w:val="32"/>
          <w:rtl/>
        </w:rPr>
        <w:t xml:space="preserve"> ای که در قاعده قبح است رجوع نمود </w:t>
      </w:r>
      <w:proofErr w:type="spellStart"/>
      <w:r>
        <w:rPr>
          <w:rFonts w:ascii="B Badr" w:hAnsi="B Badr" w:cs="B Badr" w:hint="cs"/>
          <w:sz w:val="32"/>
          <w:szCs w:val="32"/>
          <w:rtl/>
        </w:rPr>
        <w:t>وحال</w:t>
      </w:r>
      <w:proofErr w:type="spellEnd"/>
      <w:r>
        <w:rPr>
          <w:rFonts w:ascii="B Badr" w:hAnsi="B Badr" w:cs="B Badr" w:hint="cs"/>
          <w:sz w:val="32"/>
          <w:szCs w:val="32"/>
          <w:rtl/>
        </w:rPr>
        <w:t xml:space="preserve"> آنکه </w:t>
      </w:r>
      <w:proofErr w:type="spellStart"/>
      <w:r>
        <w:rPr>
          <w:rFonts w:ascii="B Badr" w:hAnsi="B Badr" w:cs="B Badr" w:hint="cs"/>
          <w:sz w:val="32"/>
          <w:szCs w:val="32"/>
          <w:rtl/>
        </w:rPr>
        <w:t>بناء</w:t>
      </w:r>
      <w:proofErr w:type="spellEnd"/>
      <w:r>
        <w:rPr>
          <w:rFonts w:ascii="B Badr" w:hAnsi="B Badr" w:cs="B Badr" w:hint="cs"/>
          <w:sz w:val="32"/>
          <w:szCs w:val="32"/>
          <w:rtl/>
        </w:rPr>
        <w:t xml:space="preserve"> اعلام بر عدم جواز تمسک </w:t>
      </w:r>
      <w:proofErr w:type="spellStart"/>
      <w:r>
        <w:rPr>
          <w:rFonts w:ascii="B Badr" w:hAnsi="B Badr" w:cs="B Badr" w:hint="cs"/>
          <w:sz w:val="32"/>
          <w:szCs w:val="32"/>
          <w:rtl/>
        </w:rPr>
        <w:t>ولزوم</w:t>
      </w:r>
      <w:proofErr w:type="spellEnd"/>
      <w:r>
        <w:rPr>
          <w:rFonts w:ascii="B Badr" w:hAnsi="B Badr" w:cs="B Badr" w:hint="cs"/>
          <w:sz w:val="32"/>
          <w:szCs w:val="32"/>
          <w:rtl/>
        </w:rPr>
        <w:t xml:space="preserve"> </w:t>
      </w:r>
      <w:proofErr w:type="spellStart"/>
      <w:r>
        <w:rPr>
          <w:rFonts w:ascii="B Badr" w:hAnsi="B Badr" w:cs="B Badr" w:hint="cs"/>
          <w:sz w:val="32"/>
          <w:szCs w:val="32"/>
          <w:rtl/>
        </w:rPr>
        <w:t>فحص</w:t>
      </w:r>
      <w:proofErr w:type="spellEnd"/>
      <w:r>
        <w:rPr>
          <w:rFonts w:ascii="B Badr" w:hAnsi="B Badr" w:cs="B Badr" w:hint="cs"/>
          <w:sz w:val="32"/>
          <w:szCs w:val="32"/>
          <w:rtl/>
        </w:rPr>
        <w:t xml:space="preserve"> است .</w:t>
      </w:r>
    </w:p>
    <w:p w:rsidR="004C22AC" w:rsidRDefault="00684351" w:rsidP="00684351">
      <w:pPr>
        <w:pStyle w:val="a6"/>
        <w:bidi/>
        <w:ind w:firstLine="180"/>
        <w:jc w:val="both"/>
        <w:rPr>
          <w:rFonts w:ascii="B Badr" w:hAnsi="B Badr" w:cs="B Badr" w:hint="cs"/>
          <w:sz w:val="32"/>
          <w:szCs w:val="32"/>
          <w:rtl/>
        </w:rPr>
      </w:pPr>
      <w:proofErr w:type="spellStart"/>
      <w:r w:rsidRPr="00206AD0">
        <w:rPr>
          <w:rFonts w:ascii="B Badr" w:hAnsi="B Badr" w:cs="B Badr" w:hint="cs"/>
          <w:b/>
          <w:bCs/>
          <w:sz w:val="32"/>
          <w:szCs w:val="32"/>
          <w:u w:val="single"/>
          <w:rtl/>
        </w:rPr>
        <w:t>قلت</w:t>
      </w:r>
      <w:bookmarkStart w:id="0" w:name="_GoBack"/>
      <w:bookmarkEnd w:id="0"/>
      <w:proofErr w:type="spellEnd"/>
      <w:r>
        <w:rPr>
          <w:rFonts w:ascii="B Badr" w:hAnsi="B Badr" w:cs="B Badr" w:hint="cs"/>
          <w:sz w:val="32"/>
          <w:szCs w:val="32"/>
          <w:rtl/>
        </w:rPr>
        <w:t xml:space="preserve"> : </w:t>
      </w:r>
      <w:proofErr w:type="spellStart"/>
      <w:r>
        <w:rPr>
          <w:rFonts w:ascii="B Badr" w:hAnsi="B Badr" w:cs="B Badr" w:hint="cs"/>
          <w:sz w:val="32"/>
          <w:szCs w:val="32"/>
          <w:rtl/>
        </w:rPr>
        <w:t>اين</w:t>
      </w:r>
      <w:proofErr w:type="spellEnd"/>
      <w:r>
        <w:rPr>
          <w:rFonts w:ascii="B Badr" w:hAnsi="B Badr" w:cs="B Badr" w:hint="cs"/>
          <w:sz w:val="32"/>
          <w:szCs w:val="32"/>
          <w:rtl/>
        </w:rPr>
        <w:t xml:space="preserve"> که در موارد شک در اصل ورود می توان به </w:t>
      </w:r>
      <w:proofErr w:type="spellStart"/>
      <w:r>
        <w:rPr>
          <w:rFonts w:ascii="B Badr" w:hAnsi="B Badr" w:cs="B Badr" w:hint="cs"/>
          <w:sz w:val="32"/>
          <w:szCs w:val="32"/>
          <w:rtl/>
        </w:rPr>
        <w:t>دليل</w:t>
      </w:r>
      <w:proofErr w:type="spellEnd"/>
      <w:r>
        <w:rPr>
          <w:rFonts w:ascii="B Badr" w:hAnsi="B Badr" w:cs="B Badr" w:hint="cs"/>
          <w:sz w:val="32"/>
          <w:szCs w:val="32"/>
          <w:rtl/>
        </w:rPr>
        <w:t xml:space="preserve"> </w:t>
      </w:r>
      <w:proofErr w:type="spellStart"/>
      <w:r>
        <w:rPr>
          <w:rFonts w:ascii="B Badr" w:hAnsi="B Badr" w:cs="B Badr" w:hint="cs"/>
          <w:sz w:val="32"/>
          <w:szCs w:val="32"/>
          <w:rtl/>
        </w:rPr>
        <w:t>مورود</w:t>
      </w:r>
      <w:proofErr w:type="spellEnd"/>
      <w:r>
        <w:rPr>
          <w:rFonts w:ascii="B Badr" w:hAnsi="B Badr" w:cs="B Badr" w:hint="cs"/>
          <w:sz w:val="32"/>
          <w:szCs w:val="32"/>
          <w:rtl/>
        </w:rPr>
        <w:t xml:space="preserve"> تمسک کرد </w:t>
      </w:r>
      <w:proofErr w:type="spellStart"/>
      <w:r>
        <w:rPr>
          <w:rFonts w:ascii="B Badr" w:hAnsi="B Badr" w:cs="B Badr" w:hint="cs"/>
          <w:sz w:val="32"/>
          <w:szCs w:val="32"/>
          <w:rtl/>
        </w:rPr>
        <w:t>درجايی</w:t>
      </w:r>
      <w:proofErr w:type="spellEnd"/>
      <w:r>
        <w:rPr>
          <w:rFonts w:ascii="B Badr" w:hAnsi="B Badr" w:cs="B Badr" w:hint="cs"/>
          <w:sz w:val="32"/>
          <w:szCs w:val="32"/>
          <w:rtl/>
        </w:rPr>
        <w:t xml:space="preserve"> است که وجود موضوع </w:t>
      </w:r>
      <w:proofErr w:type="spellStart"/>
      <w:r>
        <w:rPr>
          <w:rFonts w:ascii="B Badr" w:hAnsi="B Badr" w:cs="B Badr" w:hint="cs"/>
          <w:sz w:val="32"/>
          <w:szCs w:val="32"/>
          <w:rtl/>
        </w:rPr>
        <w:t>مورود</w:t>
      </w:r>
      <w:proofErr w:type="spellEnd"/>
      <w:r>
        <w:rPr>
          <w:rFonts w:ascii="B Badr" w:hAnsi="B Badr" w:cs="B Badr" w:hint="cs"/>
          <w:sz w:val="32"/>
          <w:szCs w:val="32"/>
          <w:rtl/>
        </w:rPr>
        <w:t xml:space="preserve"> </w:t>
      </w:r>
      <w:proofErr w:type="spellStart"/>
      <w:r>
        <w:rPr>
          <w:rFonts w:ascii="B Badr" w:hAnsi="B Badr" w:cs="B Badr" w:hint="cs"/>
          <w:sz w:val="32"/>
          <w:szCs w:val="32"/>
          <w:rtl/>
        </w:rPr>
        <w:t>تکوينا</w:t>
      </w:r>
      <w:proofErr w:type="spellEnd"/>
      <w:r>
        <w:rPr>
          <w:rFonts w:ascii="B Badr" w:hAnsi="B Badr" w:cs="B Badr" w:hint="cs"/>
          <w:sz w:val="32"/>
          <w:szCs w:val="32"/>
          <w:rtl/>
        </w:rPr>
        <w:t xml:space="preserve"> وبا قطع نظر از </w:t>
      </w:r>
      <w:proofErr w:type="spellStart"/>
      <w:r>
        <w:rPr>
          <w:rFonts w:ascii="B Badr" w:hAnsi="B Badr" w:cs="B Badr" w:hint="cs"/>
          <w:sz w:val="32"/>
          <w:szCs w:val="32"/>
          <w:rtl/>
        </w:rPr>
        <w:t>تعبد</w:t>
      </w:r>
      <w:proofErr w:type="spellEnd"/>
      <w:r>
        <w:rPr>
          <w:rFonts w:ascii="B Badr" w:hAnsi="B Badr" w:cs="B Badr" w:hint="cs"/>
          <w:sz w:val="32"/>
          <w:szCs w:val="32"/>
          <w:rtl/>
        </w:rPr>
        <w:t xml:space="preserve"> محرز باشد </w:t>
      </w:r>
      <w:proofErr w:type="spellStart"/>
      <w:r>
        <w:rPr>
          <w:rFonts w:ascii="B Badr" w:hAnsi="B Badr" w:cs="B Badr" w:hint="cs"/>
          <w:sz w:val="32"/>
          <w:szCs w:val="32"/>
          <w:rtl/>
        </w:rPr>
        <w:t>وشک</w:t>
      </w:r>
      <w:proofErr w:type="spellEnd"/>
      <w:r>
        <w:rPr>
          <w:rFonts w:ascii="B Badr" w:hAnsi="B Badr" w:cs="B Badr" w:hint="cs"/>
          <w:sz w:val="32"/>
          <w:szCs w:val="32"/>
          <w:rtl/>
        </w:rPr>
        <w:t xml:space="preserve"> در آن باشد که با </w:t>
      </w:r>
      <w:proofErr w:type="spellStart"/>
      <w:r>
        <w:rPr>
          <w:rFonts w:ascii="B Badr" w:hAnsi="B Badr" w:cs="B Badr" w:hint="cs"/>
          <w:sz w:val="32"/>
          <w:szCs w:val="32"/>
          <w:rtl/>
        </w:rPr>
        <w:t>تعبد</w:t>
      </w:r>
      <w:proofErr w:type="spellEnd"/>
      <w:r>
        <w:rPr>
          <w:rFonts w:ascii="B Badr" w:hAnsi="B Badr" w:cs="B Badr" w:hint="cs"/>
          <w:sz w:val="32"/>
          <w:szCs w:val="32"/>
          <w:rtl/>
        </w:rPr>
        <w:t xml:space="preserve"> منتفی شده </w:t>
      </w:r>
      <w:proofErr w:type="spellStart"/>
      <w:r>
        <w:rPr>
          <w:rFonts w:ascii="B Badr" w:hAnsi="B Badr" w:cs="B Badr" w:hint="cs"/>
          <w:sz w:val="32"/>
          <w:szCs w:val="32"/>
          <w:rtl/>
        </w:rPr>
        <w:t>يا</w:t>
      </w:r>
      <w:proofErr w:type="spellEnd"/>
      <w:r>
        <w:rPr>
          <w:rFonts w:ascii="B Badr" w:hAnsi="B Badr" w:cs="B Badr" w:hint="cs"/>
          <w:sz w:val="32"/>
          <w:szCs w:val="32"/>
          <w:rtl/>
        </w:rPr>
        <w:t xml:space="preserve"> نه؟ مثل </w:t>
      </w:r>
      <w:proofErr w:type="spellStart"/>
      <w:r>
        <w:rPr>
          <w:rFonts w:ascii="B Badr" w:hAnsi="B Badr" w:cs="B Badr" w:hint="cs"/>
          <w:sz w:val="32"/>
          <w:szCs w:val="32"/>
          <w:rtl/>
        </w:rPr>
        <w:t>دليل</w:t>
      </w:r>
      <w:proofErr w:type="spellEnd"/>
      <w:r>
        <w:rPr>
          <w:rFonts w:ascii="B Badr" w:hAnsi="B Badr" w:cs="B Badr" w:hint="cs"/>
          <w:sz w:val="32"/>
          <w:szCs w:val="32"/>
          <w:rtl/>
        </w:rPr>
        <w:t xml:space="preserve"> نفوذ شرط که </w:t>
      </w:r>
      <w:proofErr w:type="spellStart"/>
      <w:r>
        <w:rPr>
          <w:rFonts w:ascii="B Badr" w:hAnsi="B Badr" w:cs="B Badr" w:hint="cs"/>
          <w:sz w:val="32"/>
          <w:szCs w:val="32"/>
          <w:rtl/>
        </w:rPr>
        <w:t>مقيد</w:t>
      </w:r>
      <w:proofErr w:type="spellEnd"/>
      <w:r>
        <w:rPr>
          <w:rFonts w:ascii="B Badr" w:hAnsi="B Badr" w:cs="B Badr" w:hint="cs"/>
          <w:sz w:val="32"/>
          <w:szCs w:val="32"/>
          <w:rtl/>
        </w:rPr>
        <w:t xml:space="preserve"> است به عدم مخالفت با کتاب ،چون عدم مخالفت با کتاب عنوانی است که وجود واقعی </w:t>
      </w:r>
      <w:proofErr w:type="spellStart"/>
      <w:r>
        <w:rPr>
          <w:rFonts w:ascii="B Badr" w:hAnsi="B Badr" w:cs="B Badr" w:hint="cs"/>
          <w:sz w:val="32"/>
          <w:szCs w:val="32"/>
          <w:rtl/>
        </w:rPr>
        <w:t>وتکوينی</w:t>
      </w:r>
      <w:proofErr w:type="spellEnd"/>
      <w:r>
        <w:rPr>
          <w:rFonts w:ascii="B Badr" w:hAnsi="B Badr" w:cs="B Badr" w:hint="cs"/>
          <w:sz w:val="32"/>
          <w:szCs w:val="32"/>
          <w:rtl/>
        </w:rPr>
        <w:t xml:space="preserve"> او با قطع نظر از </w:t>
      </w:r>
      <w:proofErr w:type="spellStart"/>
      <w:r>
        <w:rPr>
          <w:rFonts w:ascii="B Badr" w:hAnsi="B Badr" w:cs="B Badr" w:hint="cs"/>
          <w:sz w:val="32"/>
          <w:szCs w:val="32"/>
          <w:rtl/>
        </w:rPr>
        <w:t>تعبد</w:t>
      </w:r>
      <w:proofErr w:type="spellEnd"/>
      <w:r>
        <w:rPr>
          <w:rFonts w:ascii="B Badr" w:hAnsi="B Badr" w:cs="B Badr" w:hint="cs"/>
          <w:sz w:val="32"/>
          <w:szCs w:val="32"/>
          <w:rtl/>
        </w:rPr>
        <w:t xml:space="preserve"> </w:t>
      </w:r>
      <w:r w:rsidR="004C22AC">
        <w:rPr>
          <w:rFonts w:ascii="B Badr" w:hAnsi="B Badr" w:cs="B Badr" w:hint="cs"/>
          <w:sz w:val="32"/>
          <w:szCs w:val="32"/>
          <w:rtl/>
        </w:rPr>
        <w:t xml:space="preserve">ممکن است بطوری که شک در این باشد که به برکت </w:t>
      </w:r>
      <w:proofErr w:type="spellStart"/>
      <w:r w:rsidR="004C22AC">
        <w:rPr>
          <w:rFonts w:ascii="B Badr" w:hAnsi="B Badr" w:cs="B Badr" w:hint="cs"/>
          <w:sz w:val="32"/>
          <w:szCs w:val="32"/>
          <w:rtl/>
        </w:rPr>
        <w:t>تعبد</w:t>
      </w:r>
      <w:proofErr w:type="spellEnd"/>
      <w:r w:rsidR="004C22AC">
        <w:rPr>
          <w:rFonts w:ascii="B Badr" w:hAnsi="B Badr" w:cs="B Badr" w:hint="cs"/>
          <w:sz w:val="32"/>
          <w:szCs w:val="32"/>
          <w:rtl/>
        </w:rPr>
        <w:t xml:space="preserve"> </w:t>
      </w:r>
      <w:proofErr w:type="spellStart"/>
      <w:r w:rsidR="004C22AC">
        <w:rPr>
          <w:rFonts w:ascii="B Badr" w:hAnsi="B Badr" w:cs="B Badr" w:hint="cs"/>
          <w:sz w:val="32"/>
          <w:szCs w:val="32"/>
          <w:rtl/>
        </w:rPr>
        <w:t>اين</w:t>
      </w:r>
      <w:proofErr w:type="spellEnd"/>
      <w:r w:rsidR="004C22AC">
        <w:rPr>
          <w:rFonts w:ascii="B Badr" w:hAnsi="B Badr" w:cs="B Badr" w:hint="cs"/>
          <w:sz w:val="32"/>
          <w:szCs w:val="32"/>
          <w:rtl/>
        </w:rPr>
        <w:t xml:space="preserve"> موضوع رفع شده </w:t>
      </w:r>
      <w:proofErr w:type="spellStart"/>
      <w:r w:rsidR="004C22AC">
        <w:rPr>
          <w:rFonts w:ascii="B Badr" w:hAnsi="B Badr" w:cs="B Badr" w:hint="cs"/>
          <w:sz w:val="32"/>
          <w:szCs w:val="32"/>
          <w:rtl/>
        </w:rPr>
        <w:t>يا</w:t>
      </w:r>
      <w:proofErr w:type="spellEnd"/>
      <w:r w:rsidR="004C22AC">
        <w:rPr>
          <w:rFonts w:ascii="B Badr" w:hAnsi="B Badr" w:cs="B Badr" w:hint="cs"/>
          <w:sz w:val="32"/>
          <w:szCs w:val="32"/>
          <w:rtl/>
        </w:rPr>
        <w:t xml:space="preserve"> نه ؟</w:t>
      </w:r>
      <w:r>
        <w:rPr>
          <w:rFonts w:ascii="B Badr" w:hAnsi="B Badr" w:cs="B Badr" w:hint="cs"/>
          <w:sz w:val="32"/>
          <w:szCs w:val="32"/>
          <w:rtl/>
        </w:rPr>
        <w:t xml:space="preserve"> اما اگر شک در اصل وجود موضوع باشد معلوم است که  دلالت </w:t>
      </w:r>
      <w:proofErr w:type="spellStart"/>
      <w:r>
        <w:rPr>
          <w:rFonts w:ascii="B Badr" w:hAnsi="B Badr" w:cs="B Badr" w:hint="cs"/>
          <w:sz w:val="32"/>
          <w:szCs w:val="32"/>
          <w:rtl/>
        </w:rPr>
        <w:t>دليل</w:t>
      </w:r>
      <w:proofErr w:type="spellEnd"/>
      <w:r>
        <w:rPr>
          <w:rFonts w:ascii="B Badr" w:hAnsi="B Badr" w:cs="B Badr" w:hint="cs"/>
          <w:sz w:val="32"/>
          <w:szCs w:val="32"/>
          <w:rtl/>
        </w:rPr>
        <w:t xml:space="preserve"> </w:t>
      </w:r>
      <w:proofErr w:type="spellStart"/>
      <w:r>
        <w:rPr>
          <w:rFonts w:ascii="B Badr" w:hAnsi="B Badr" w:cs="B Badr" w:hint="cs"/>
          <w:sz w:val="32"/>
          <w:szCs w:val="32"/>
          <w:rtl/>
        </w:rPr>
        <w:t>مورود</w:t>
      </w:r>
      <w:proofErr w:type="spellEnd"/>
      <w:r>
        <w:rPr>
          <w:rFonts w:ascii="B Badr" w:hAnsi="B Badr" w:cs="B Badr" w:hint="cs"/>
          <w:sz w:val="32"/>
          <w:szCs w:val="32"/>
          <w:rtl/>
        </w:rPr>
        <w:t xml:space="preserve"> حالت شک در وجود موضوعش را شامل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w:t>
      </w:r>
      <w:proofErr w:type="spellStart"/>
      <w:r w:rsidR="004C22AC">
        <w:rPr>
          <w:rFonts w:ascii="B Badr" w:hAnsi="B Badr" w:cs="B Badr" w:hint="cs"/>
          <w:sz w:val="32"/>
          <w:szCs w:val="32"/>
          <w:rtl/>
        </w:rPr>
        <w:t>ومثال</w:t>
      </w:r>
      <w:proofErr w:type="spellEnd"/>
      <w:r w:rsidR="004C22AC">
        <w:rPr>
          <w:rFonts w:ascii="B Badr" w:hAnsi="B Badr" w:cs="B Badr" w:hint="cs"/>
          <w:sz w:val="32"/>
          <w:szCs w:val="32"/>
          <w:rtl/>
        </w:rPr>
        <w:t xml:space="preserve"> قاعده قبح از </w:t>
      </w:r>
      <w:proofErr w:type="spellStart"/>
      <w:r w:rsidR="004C22AC">
        <w:rPr>
          <w:rFonts w:ascii="B Badr" w:hAnsi="B Badr" w:cs="B Badr" w:hint="cs"/>
          <w:sz w:val="32"/>
          <w:szCs w:val="32"/>
          <w:rtl/>
        </w:rPr>
        <w:t>اين</w:t>
      </w:r>
      <w:proofErr w:type="spellEnd"/>
      <w:r w:rsidR="004C22AC">
        <w:rPr>
          <w:rFonts w:ascii="B Badr" w:hAnsi="B Badr" w:cs="B Badr" w:hint="cs"/>
          <w:sz w:val="32"/>
          <w:szCs w:val="32"/>
          <w:rtl/>
        </w:rPr>
        <w:t xml:space="preserve"> </w:t>
      </w:r>
      <w:proofErr w:type="spellStart"/>
      <w:r w:rsidR="004C22AC">
        <w:rPr>
          <w:rFonts w:ascii="B Badr" w:hAnsi="B Badr" w:cs="B Badr" w:hint="cs"/>
          <w:sz w:val="32"/>
          <w:szCs w:val="32"/>
          <w:rtl/>
        </w:rPr>
        <w:t>قبيل</w:t>
      </w:r>
      <w:proofErr w:type="spellEnd"/>
      <w:r w:rsidR="004C22AC">
        <w:rPr>
          <w:rFonts w:ascii="B Badr" w:hAnsi="B Badr" w:cs="B Badr" w:hint="cs"/>
          <w:sz w:val="32"/>
          <w:szCs w:val="32"/>
          <w:rtl/>
        </w:rPr>
        <w:t xml:space="preserve"> است چون مراد از </w:t>
      </w:r>
      <w:proofErr w:type="spellStart"/>
      <w:r w:rsidR="004C22AC">
        <w:rPr>
          <w:rFonts w:ascii="B Badr" w:hAnsi="B Badr" w:cs="B Badr" w:hint="cs"/>
          <w:sz w:val="32"/>
          <w:szCs w:val="32"/>
          <w:rtl/>
        </w:rPr>
        <w:t>بيان</w:t>
      </w:r>
      <w:proofErr w:type="spellEnd"/>
      <w:r w:rsidR="004C22AC">
        <w:rPr>
          <w:rFonts w:ascii="B Badr" w:hAnsi="B Badr" w:cs="B Badr" w:hint="cs"/>
          <w:sz w:val="32"/>
          <w:szCs w:val="32"/>
          <w:rtl/>
        </w:rPr>
        <w:t xml:space="preserve"> صدور </w:t>
      </w:r>
      <w:proofErr w:type="spellStart"/>
      <w:r w:rsidR="004C22AC">
        <w:rPr>
          <w:rFonts w:ascii="B Badr" w:hAnsi="B Badr" w:cs="B Badr" w:hint="cs"/>
          <w:sz w:val="32"/>
          <w:szCs w:val="32"/>
          <w:rtl/>
        </w:rPr>
        <w:t>تعبد</w:t>
      </w:r>
      <w:proofErr w:type="spellEnd"/>
      <w:r w:rsidR="004C22AC">
        <w:rPr>
          <w:rFonts w:ascii="B Badr" w:hAnsi="B Badr" w:cs="B Badr" w:hint="cs"/>
          <w:sz w:val="32"/>
          <w:szCs w:val="32"/>
          <w:rtl/>
        </w:rPr>
        <w:t xml:space="preserve"> از </w:t>
      </w:r>
      <w:proofErr w:type="spellStart"/>
      <w:r w:rsidR="004C22AC">
        <w:rPr>
          <w:rFonts w:ascii="B Badr" w:hAnsi="B Badr" w:cs="B Badr" w:hint="cs"/>
          <w:sz w:val="32"/>
          <w:szCs w:val="32"/>
          <w:rtl/>
        </w:rPr>
        <w:t>ناحيه</w:t>
      </w:r>
      <w:proofErr w:type="spellEnd"/>
      <w:r w:rsidR="004C22AC">
        <w:rPr>
          <w:rFonts w:ascii="B Badr" w:hAnsi="B Badr" w:cs="B Badr" w:hint="cs"/>
          <w:sz w:val="32"/>
          <w:szCs w:val="32"/>
          <w:rtl/>
        </w:rPr>
        <w:t xml:space="preserve"> شارع است در </w:t>
      </w:r>
      <w:proofErr w:type="spellStart"/>
      <w:r w:rsidR="004C22AC">
        <w:rPr>
          <w:rFonts w:ascii="B Badr" w:hAnsi="B Badr" w:cs="B Badr" w:hint="cs"/>
          <w:sz w:val="32"/>
          <w:szCs w:val="32"/>
          <w:rtl/>
        </w:rPr>
        <w:t>نتيجه</w:t>
      </w:r>
      <w:proofErr w:type="spellEnd"/>
      <w:r w:rsidR="004C22AC">
        <w:rPr>
          <w:rFonts w:ascii="B Badr" w:hAnsi="B Badr" w:cs="B Badr" w:hint="cs"/>
          <w:sz w:val="32"/>
          <w:szCs w:val="32"/>
          <w:rtl/>
        </w:rPr>
        <w:t xml:space="preserve"> شک در وجود </w:t>
      </w:r>
      <w:proofErr w:type="spellStart"/>
      <w:r w:rsidR="004C22AC">
        <w:rPr>
          <w:rFonts w:ascii="B Badr" w:hAnsi="B Badr" w:cs="B Badr" w:hint="cs"/>
          <w:sz w:val="32"/>
          <w:szCs w:val="32"/>
          <w:rtl/>
        </w:rPr>
        <w:t>اماره</w:t>
      </w:r>
      <w:proofErr w:type="spellEnd"/>
      <w:r w:rsidR="004C22AC">
        <w:rPr>
          <w:rFonts w:ascii="B Badr" w:hAnsi="B Badr" w:cs="B Badr" w:hint="cs"/>
          <w:sz w:val="32"/>
          <w:szCs w:val="32"/>
          <w:rtl/>
        </w:rPr>
        <w:t xml:space="preserve"> شک در </w:t>
      </w:r>
      <w:proofErr w:type="spellStart"/>
      <w:r w:rsidR="004C22AC">
        <w:rPr>
          <w:rFonts w:ascii="B Badr" w:hAnsi="B Badr" w:cs="B Badr" w:hint="cs"/>
          <w:sz w:val="32"/>
          <w:szCs w:val="32"/>
          <w:rtl/>
        </w:rPr>
        <w:t>بيان</w:t>
      </w:r>
      <w:proofErr w:type="spellEnd"/>
      <w:r w:rsidR="004C22AC">
        <w:rPr>
          <w:rFonts w:ascii="B Badr" w:hAnsi="B Badr" w:cs="B Badr" w:hint="cs"/>
          <w:sz w:val="32"/>
          <w:szCs w:val="32"/>
          <w:rtl/>
        </w:rPr>
        <w:t xml:space="preserve"> </w:t>
      </w:r>
      <w:proofErr w:type="spellStart"/>
      <w:r w:rsidR="004C22AC">
        <w:rPr>
          <w:rFonts w:ascii="B Badr" w:hAnsi="B Badr" w:cs="B Badr" w:hint="cs"/>
          <w:sz w:val="32"/>
          <w:szCs w:val="32"/>
          <w:rtl/>
        </w:rPr>
        <w:t>وعدم</w:t>
      </w:r>
      <w:proofErr w:type="spellEnd"/>
      <w:r w:rsidR="004C22AC">
        <w:rPr>
          <w:rFonts w:ascii="B Badr" w:hAnsi="B Badr" w:cs="B Badr" w:hint="cs"/>
          <w:sz w:val="32"/>
          <w:szCs w:val="32"/>
          <w:rtl/>
        </w:rPr>
        <w:t xml:space="preserve"> </w:t>
      </w:r>
      <w:proofErr w:type="spellStart"/>
      <w:r w:rsidR="004C22AC">
        <w:rPr>
          <w:rFonts w:ascii="B Badr" w:hAnsi="B Badr" w:cs="B Badr" w:hint="cs"/>
          <w:sz w:val="32"/>
          <w:szCs w:val="32"/>
          <w:rtl/>
        </w:rPr>
        <w:t>البيان</w:t>
      </w:r>
      <w:proofErr w:type="spellEnd"/>
      <w:r w:rsidR="004C22AC">
        <w:rPr>
          <w:rFonts w:ascii="B Badr" w:hAnsi="B Badr" w:cs="B Badr" w:hint="cs"/>
          <w:sz w:val="32"/>
          <w:szCs w:val="32"/>
          <w:rtl/>
        </w:rPr>
        <w:t xml:space="preserve"> است برخلاف مثال </w:t>
      </w:r>
      <w:proofErr w:type="spellStart"/>
      <w:r w:rsidR="004C22AC">
        <w:rPr>
          <w:rFonts w:ascii="B Badr" w:hAnsi="B Badr" w:cs="B Badr" w:hint="cs"/>
          <w:sz w:val="32"/>
          <w:szCs w:val="32"/>
          <w:rtl/>
        </w:rPr>
        <w:t>تقييد</w:t>
      </w:r>
      <w:proofErr w:type="spellEnd"/>
      <w:r w:rsidR="004C22AC">
        <w:rPr>
          <w:rFonts w:ascii="B Badr" w:hAnsi="B Badr" w:cs="B Badr" w:hint="cs"/>
          <w:sz w:val="32"/>
          <w:szCs w:val="32"/>
          <w:rtl/>
        </w:rPr>
        <w:t xml:space="preserve"> شرط به عدم مخالفت با کتاب .</w:t>
      </w:r>
    </w:p>
    <w:p w:rsidR="00684351" w:rsidRDefault="004C22AC" w:rsidP="004C22AC">
      <w:pPr>
        <w:pStyle w:val="a6"/>
        <w:bidi/>
        <w:ind w:firstLine="180"/>
        <w:jc w:val="both"/>
        <w:rPr>
          <w:rFonts w:ascii="B Badr" w:hAnsi="B Badr" w:cs="B Badr"/>
          <w:sz w:val="32"/>
          <w:szCs w:val="32"/>
          <w:rtl/>
        </w:rPr>
      </w:pPr>
      <w:r w:rsidRPr="004C22AC">
        <w:rPr>
          <w:rFonts w:ascii="B Badr" w:hAnsi="B Badr" w:cs="B Badr" w:hint="cs"/>
          <w:b/>
          <w:bCs/>
          <w:sz w:val="32"/>
          <w:szCs w:val="32"/>
          <w:u w:val="single"/>
          <w:rtl/>
        </w:rPr>
        <w:t xml:space="preserve">تمسک به </w:t>
      </w:r>
      <w:proofErr w:type="spellStart"/>
      <w:r w:rsidRPr="004C22AC">
        <w:rPr>
          <w:rFonts w:ascii="B Badr" w:hAnsi="B Badr" w:cs="B Badr" w:hint="cs"/>
          <w:b/>
          <w:bCs/>
          <w:sz w:val="32"/>
          <w:szCs w:val="32"/>
          <w:u w:val="single"/>
          <w:rtl/>
        </w:rPr>
        <w:t>استصحاب</w:t>
      </w:r>
      <w:proofErr w:type="spellEnd"/>
      <w:r w:rsidRPr="004C22AC">
        <w:rPr>
          <w:rFonts w:ascii="B Badr" w:hAnsi="B Badr" w:cs="B Badr" w:hint="cs"/>
          <w:b/>
          <w:bCs/>
          <w:sz w:val="32"/>
          <w:szCs w:val="32"/>
          <w:u w:val="single"/>
          <w:rtl/>
        </w:rPr>
        <w:t xml:space="preserve"> در موارد شک در ورود</w:t>
      </w:r>
      <w:r>
        <w:rPr>
          <w:rFonts w:ascii="B Badr" w:hAnsi="B Badr" w:cs="B Badr" w:hint="cs"/>
          <w:sz w:val="32"/>
          <w:szCs w:val="32"/>
          <w:rtl/>
        </w:rPr>
        <w:t xml:space="preserve"> : </w:t>
      </w:r>
    </w:p>
    <w:p w:rsidR="00C30C9D" w:rsidRDefault="00C30C9D" w:rsidP="00C6779A">
      <w:pPr>
        <w:pStyle w:val="a6"/>
        <w:bidi/>
        <w:ind w:firstLine="180"/>
        <w:jc w:val="both"/>
        <w:rPr>
          <w:rFonts w:ascii="B Badr" w:hAnsi="B Badr" w:cs="B Badr"/>
          <w:sz w:val="32"/>
          <w:szCs w:val="32"/>
          <w:rtl/>
        </w:rPr>
      </w:pPr>
      <w:r>
        <w:rPr>
          <w:rFonts w:ascii="B Badr" w:hAnsi="B Badr" w:cs="B Badr" w:hint="cs"/>
          <w:sz w:val="32"/>
          <w:szCs w:val="32"/>
          <w:rtl/>
        </w:rPr>
        <w:lastRenderedPageBreak/>
        <w:t>اما انچه ایشان در قسمت تمسک به اصل عملی فرمودند که در جریان اصل عملی تفصیل می دهیم بین شبهه مصداقیه و شبهه مفهومیه دلیل وارد . در شبهه مصداقیه دلیل وارد می توانیم از استصحاب کمک بگیریم اما در شبهه مفهومیه خیر . مدعا جای اشکال ندارد اما باید با مثال توضیح داده شود . اگر فرض کردیم در یک</w:t>
      </w:r>
      <w:r w:rsidR="004C22AC">
        <w:rPr>
          <w:rFonts w:ascii="B Badr" w:hAnsi="B Badr" w:cs="B Badr" w:hint="cs"/>
          <w:sz w:val="32"/>
          <w:szCs w:val="32"/>
          <w:rtl/>
        </w:rPr>
        <w:t>ی</w:t>
      </w:r>
      <w:r>
        <w:rPr>
          <w:rFonts w:ascii="B Badr" w:hAnsi="B Badr" w:cs="B Badr" w:hint="cs"/>
          <w:sz w:val="32"/>
          <w:szCs w:val="32"/>
          <w:rtl/>
        </w:rPr>
        <w:t xml:space="preserve"> از موارد ورود </w:t>
      </w:r>
      <w:r w:rsidR="004C22AC">
        <w:rPr>
          <w:rFonts w:ascii="B Badr" w:hAnsi="B Badr" w:cs="B Badr" w:hint="cs"/>
          <w:sz w:val="32"/>
          <w:szCs w:val="32"/>
          <w:rtl/>
        </w:rPr>
        <w:t>(</w:t>
      </w:r>
      <w:r>
        <w:rPr>
          <w:rFonts w:ascii="B Badr" w:hAnsi="B Badr" w:cs="B Badr" w:hint="cs"/>
          <w:sz w:val="32"/>
          <w:szCs w:val="32"/>
          <w:rtl/>
        </w:rPr>
        <w:t>مثلا جایی که یکی از دو دلیل با فعلیت مضمونش موجب رفع موضوع دلیل اخر شود مثل المومنون عند شروطهم که قید خورده است به شرطی که محلل حرام  و یا مخالف کتاب باشد</w:t>
      </w:r>
      <w:r w:rsidR="004C22AC">
        <w:rPr>
          <w:rFonts w:ascii="B Badr" w:hAnsi="B Badr" w:cs="B Badr" w:hint="cs"/>
          <w:sz w:val="32"/>
          <w:szCs w:val="32"/>
          <w:rtl/>
        </w:rPr>
        <w:t>)</w:t>
      </w:r>
      <w:r>
        <w:rPr>
          <w:rFonts w:ascii="B Badr" w:hAnsi="B Badr" w:cs="B Badr" w:hint="cs"/>
          <w:sz w:val="32"/>
          <w:szCs w:val="32"/>
          <w:rtl/>
        </w:rPr>
        <w:t xml:space="preserve"> که قید المومنون عند شروطهم مخالفت با کتاب باشد و ما به خاطر شبهه مفهومیه این قید در شمول </w:t>
      </w:r>
      <w:proofErr w:type="spellStart"/>
      <w:r>
        <w:rPr>
          <w:rFonts w:ascii="B Badr" w:hAnsi="B Badr" w:cs="B Badr" w:hint="cs"/>
          <w:sz w:val="32"/>
          <w:szCs w:val="32"/>
          <w:rtl/>
        </w:rPr>
        <w:t>المومنون</w:t>
      </w:r>
      <w:proofErr w:type="spellEnd"/>
      <w:r>
        <w:rPr>
          <w:rFonts w:ascii="B Badr" w:hAnsi="B Badr" w:cs="B Badr" w:hint="cs"/>
          <w:sz w:val="32"/>
          <w:szCs w:val="32"/>
          <w:rtl/>
        </w:rPr>
        <w:t xml:space="preserve"> </w:t>
      </w:r>
      <w:proofErr w:type="spellStart"/>
      <w:r>
        <w:rPr>
          <w:rFonts w:ascii="B Badr" w:hAnsi="B Badr" w:cs="B Badr" w:hint="cs"/>
          <w:sz w:val="32"/>
          <w:szCs w:val="32"/>
          <w:rtl/>
        </w:rPr>
        <w:t>عند</w:t>
      </w:r>
      <w:proofErr w:type="spellEnd"/>
      <w:r>
        <w:rPr>
          <w:rFonts w:ascii="B Badr" w:hAnsi="B Badr" w:cs="B Badr" w:hint="cs"/>
          <w:sz w:val="32"/>
          <w:szCs w:val="32"/>
          <w:rtl/>
        </w:rPr>
        <w:t xml:space="preserve"> </w:t>
      </w:r>
      <w:proofErr w:type="spellStart"/>
      <w:r>
        <w:rPr>
          <w:rFonts w:ascii="B Badr" w:hAnsi="B Badr" w:cs="B Badr" w:hint="cs"/>
          <w:sz w:val="32"/>
          <w:szCs w:val="32"/>
          <w:rtl/>
        </w:rPr>
        <w:t>شروطهم</w:t>
      </w:r>
      <w:proofErr w:type="spellEnd"/>
      <w:r>
        <w:rPr>
          <w:rFonts w:ascii="B Badr" w:hAnsi="B Badr" w:cs="B Badr" w:hint="cs"/>
          <w:sz w:val="32"/>
          <w:szCs w:val="32"/>
          <w:rtl/>
        </w:rPr>
        <w:t xml:space="preserve"> شک کنیم . مثلا عنوانی در کتاب حکمش بیان شده اما نمی دانیم این عنوان در مورد چیزی که در عقد امده صادق است یا نه . مثلا شک می کنیم این مخالفت مخصوص تباین کلی است یا </w:t>
      </w:r>
      <w:proofErr w:type="spellStart"/>
      <w:r w:rsidR="004C22AC">
        <w:rPr>
          <w:rFonts w:ascii="B Badr" w:hAnsi="B Badr" w:cs="B Badr" w:hint="cs"/>
          <w:sz w:val="32"/>
          <w:szCs w:val="32"/>
          <w:rtl/>
        </w:rPr>
        <w:t>تباين</w:t>
      </w:r>
      <w:proofErr w:type="spellEnd"/>
      <w:r w:rsidR="004C22AC">
        <w:rPr>
          <w:rFonts w:ascii="B Badr" w:hAnsi="B Badr" w:cs="B Badr" w:hint="cs"/>
          <w:sz w:val="32"/>
          <w:szCs w:val="32"/>
          <w:rtl/>
        </w:rPr>
        <w:t xml:space="preserve"> جزئی راهم می </w:t>
      </w:r>
      <w:proofErr w:type="spellStart"/>
      <w:r w:rsidR="004C22AC">
        <w:rPr>
          <w:rFonts w:ascii="B Badr" w:hAnsi="B Badr" w:cs="B Badr" w:hint="cs"/>
          <w:sz w:val="32"/>
          <w:szCs w:val="32"/>
          <w:rtl/>
        </w:rPr>
        <w:t>گيرد</w:t>
      </w:r>
      <w:proofErr w:type="spellEnd"/>
      <w:r w:rsidR="004C22AC">
        <w:rPr>
          <w:rFonts w:ascii="B Badr" w:hAnsi="B Badr" w:cs="B Badr" w:hint="cs"/>
          <w:sz w:val="32"/>
          <w:szCs w:val="32"/>
          <w:rtl/>
        </w:rPr>
        <w:t xml:space="preserve"> ، </w:t>
      </w:r>
      <w:proofErr w:type="spellStart"/>
      <w:r w:rsidR="004C22AC">
        <w:rPr>
          <w:rFonts w:ascii="B Badr" w:hAnsi="B Badr" w:cs="B Badr" w:hint="cs"/>
          <w:sz w:val="32"/>
          <w:szCs w:val="32"/>
          <w:rtl/>
        </w:rPr>
        <w:t>يا</w:t>
      </w:r>
      <w:proofErr w:type="spellEnd"/>
      <w:r w:rsidR="004C22AC">
        <w:rPr>
          <w:rFonts w:ascii="B Badr" w:hAnsi="B Badr" w:cs="B Badr" w:hint="cs"/>
          <w:sz w:val="32"/>
          <w:szCs w:val="32"/>
          <w:rtl/>
        </w:rPr>
        <w:t xml:space="preserve"> مقصود از مخالفت </w:t>
      </w:r>
      <w:proofErr w:type="spellStart"/>
      <w:r w:rsidR="004C22AC">
        <w:rPr>
          <w:rFonts w:ascii="B Badr" w:hAnsi="B Badr" w:cs="B Badr" w:hint="cs"/>
          <w:sz w:val="32"/>
          <w:szCs w:val="32"/>
          <w:rtl/>
        </w:rPr>
        <w:t>مخالفت</w:t>
      </w:r>
      <w:proofErr w:type="spellEnd"/>
      <w:r w:rsidR="004C22AC">
        <w:rPr>
          <w:rFonts w:ascii="B Badr" w:hAnsi="B Badr" w:cs="B Badr" w:hint="cs"/>
          <w:sz w:val="32"/>
          <w:szCs w:val="32"/>
          <w:rtl/>
        </w:rPr>
        <w:t xml:space="preserve"> با مفاد الفاظ کتاب است </w:t>
      </w:r>
      <w:proofErr w:type="spellStart"/>
      <w:r w:rsidR="004C22AC">
        <w:rPr>
          <w:rFonts w:ascii="B Badr" w:hAnsi="B Badr" w:cs="B Badr" w:hint="cs"/>
          <w:sz w:val="32"/>
          <w:szCs w:val="32"/>
          <w:rtl/>
        </w:rPr>
        <w:t>يا</w:t>
      </w:r>
      <w:proofErr w:type="spellEnd"/>
      <w:r w:rsidR="004C22AC">
        <w:rPr>
          <w:rFonts w:ascii="B Badr" w:hAnsi="B Badr" w:cs="B Badr" w:hint="cs"/>
          <w:sz w:val="32"/>
          <w:szCs w:val="32"/>
          <w:rtl/>
        </w:rPr>
        <w:t xml:space="preserve"> </w:t>
      </w:r>
      <w:r>
        <w:rPr>
          <w:rFonts w:ascii="B Badr" w:hAnsi="B Badr" w:cs="B Badr" w:hint="cs"/>
          <w:sz w:val="32"/>
          <w:szCs w:val="32"/>
          <w:rtl/>
        </w:rPr>
        <w:t>مخالفت با اطلاق کتاب را هم در بر می گیرد</w:t>
      </w:r>
      <w:r w:rsidR="00C6779A">
        <w:rPr>
          <w:rFonts w:ascii="B Badr" w:hAnsi="B Badr" w:cs="B Badr" w:hint="cs"/>
          <w:sz w:val="32"/>
          <w:szCs w:val="32"/>
          <w:rtl/>
        </w:rPr>
        <w:t>،</w:t>
      </w:r>
      <w:r>
        <w:rPr>
          <w:rFonts w:ascii="B Badr" w:hAnsi="B Badr" w:cs="B Badr" w:hint="cs"/>
          <w:sz w:val="32"/>
          <w:szCs w:val="32"/>
          <w:rtl/>
        </w:rPr>
        <w:t xml:space="preserve"> اگر صدق عنوان مخالفت با کتاب را احراز نکردیم و در دلیل المومنون عند شروطهم شک داشتیم مثلا در قرارداد شرط شده باشد که باید عملی انجام داده شود و در کتاب هم متعرض حکم ان شده باشد ولی با اطلاقش ، ایا مخالفت با اطلاق ، مخالفت با کتاب هست یا نه ما در مفهوم مخالفت با کتاب که شک داشته باشیم می شود شبهه مفهومیه دلیل وارد . اگر این هم مصداق مخالفت باشد موضوع المومنون عند شروطهم منتفی می شود والا نه . در این مورد که طبق مبنای ایشان نمی شود به عموم دلیل تمسک کرد اما ایا به اصل عملی می شود تمسک کرد یا نه .</w:t>
      </w:r>
    </w:p>
    <w:p w:rsidR="00C30C9D" w:rsidRDefault="00C30C9D" w:rsidP="00C30C9D">
      <w:pPr>
        <w:pStyle w:val="a6"/>
        <w:bidi/>
        <w:ind w:firstLine="180"/>
        <w:jc w:val="both"/>
        <w:rPr>
          <w:rFonts w:ascii="B Badr" w:hAnsi="B Badr" w:cs="B Badr"/>
          <w:sz w:val="32"/>
          <w:szCs w:val="32"/>
          <w:rtl/>
        </w:rPr>
      </w:pPr>
      <w:r>
        <w:rPr>
          <w:rFonts w:ascii="B Badr" w:hAnsi="B Badr" w:cs="B Badr" w:hint="cs"/>
          <w:sz w:val="32"/>
          <w:szCs w:val="32"/>
          <w:rtl/>
        </w:rPr>
        <w:t xml:space="preserve">فرمایش ایشان این بود که این شبهه مفهومیه هم مثل دیگر شبهات مفهومیه است مثلا در شبهه مفهومیه غروب نمی دانیم که غروب با استتار قرص تحقق پیدا می کند یا با زوال حمره مشرقیه . در این موارد اگر شک کنیم استصحاب جاری نمی شود و وجه عدم جریان استصحاب هم این بود که اگر به لحاظ موضوع خارجی تکوینی بخواهید استصحاب جاری کنید که در وجود خارجی شک نداریم و معلوم است که استتار شمس شده و هنوز هم زوال حمره مشرقیه نشده است و اگر بخواهید در حکم جاری کنید که قبل از این امساک واجب بود الان نمی دانیم در فاصله استتار تا زوال حمره مشرقیه واجب است یا خیر در این صورت هم استصحاب جاری نمی شود چون وجوب الصوم و </w:t>
      </w:r>
      <w:r>
        <w:rPr>
          <w:rFonts w:ascii="B Badr" w:hAnsi="B Badr" w:cs="B Badr" w:hint="cs"/>
          <w:sz w:val="32"/>
          <w:szCs w:val="32"/>
          <w:rtl/>
        </w:rPr>
        <w:lastRenderedPageBreak/>
        <w:t xml:space="preserve">الامساک روی عنوان الی اللیل یعنی از طلوع فجر تا قبل از لیل رفته بوده است . این قید </w:t>
      </w:r>
      <w:r>
        <w:rPr>
          <w:rFonts w:ascii="B Badr" w:hAnsi="B Badr" w:cs="Cambria" w:hint="cs"/>
          <w:sz w:val="32"/>
          <w:szCs w:val="32"/>
          <w:rtl/>
        </w:rPr>
        <w:t>"</w:t>
      </w:r>
      <w:r>
        <w:rPr>
          <w:rFonts w:ascii="B Badr" w:hAnsi="B Badr" w:cs="B Badr" w:hint="cs"/>
          <w:sz w:val="32"/>
          <w:szCs w:val="32"/>
          <w:rtl/>
        </w:rPr>
        <w:t>قبل اللیل" در موضوع وجوب اخذ شده و در حالت مشکوک یعنی فاصله استتار قرص تا زوال حمره مشرقیه نمی دانید لیل وارد شده یا نه لذا موضوعی که محکوم وجوب بود یعنی امساک قبل اللیل الان مشکوک البقاء است و چون بقاء ان را احراز نکردیم استصحاب در ناحیه حکم جاری نمی شود .</w:t>
      </w:r>
    </w:p>
    <w:p w:rsidR="00C30C9D" w:rsidRDefault="00C30C9D" w:rsidP="00C6779A">
      <w:pPr>
        <w:pStyle w:val="a6"/>
        <w:bidi/>
        <w:ind w:firstLine="180"/>
        <w:jc w:val="both"/>
        <w:rPr>
          <w:rFonts w:ascii="B Badr" w:hAnsi="B Badr" w:cs="B Badr"/>
          <w:sz w:val="32"/>
          <w:szCs w:val="32"/>
          <w:rtl/>
        </w:rPr>
      </w:pPr>
      <w:r>
        <w:rPr>
          <w:rFonts w:ascii="B Badr" w:hAnsi="B Badr" w:cs="B Badr" w:hint="cs"/>
          <w:sz w:val="32"/>
          <w:szCs w:val="32"/>
          <w:rtl/>
        </w:rPr>
        <w:t xml:space="preserve">بله احتمال سومی وجود دارد و ان جریان استصحاب در ناحیه مفهوم است یعنی قبل از این ، وصف لیل صادق نبود زمان های قبلی متصف به وصف لیل نبودند الان شک داریم که این استتار که زمان متاخر است مصداق وصف اللیل هست یا نه ، استصحاب در این مورد ولو در نظر بدوی جاری می شود اما صحیح نیست چون </w:t>
      </w:r>
      <w:proofErr w:type="spellStart"/>
      <w:r>
        <w:rPr>
          <w:rFonts w:ascii="B Badr" w:hAnsi="B Badr" w:cs="B Badr" w:hint="cs"/>
          <w:sz w:val="32"/>
          <w:szCs w:val="32"/>
          <w:rtl/>
        </w:rPr>
        <w:t>استص</w:t>
      </w:r>
      <w:r w:rsidR="00C6779A">
        <w:rPr>
          <w:rFonts w:ascii="B Badr" w:hAnsi="B Badr" w:cs="B Badr" w:hint="cs"/>
          <w:sz w:val="32"/>
          <w:szCs w:val="32"/>
          <w:rtl/>
        </w:rPr>
        <w:t>ح</w:t>
      </w:r>
      <w:r>
        <w:rPr>
          <w:rFonts w:ascii="B Badr" w:hAnsi="B Badr" w:cs="B Badr" w:hint="cs"/>
          <w:sz w:val="32"/>
          <w:szCs w:val="32"/>
          <w:rtl/>
        </w:rPr>
        <w:t>اب</w:t>
      </w:r>
      <w:proofErr w:type="spellEnd"/>
      <w:r>
        <w:rPr>
          <w:rFonts w:ascii="B Badr" w:hAnsi="B Badr" w:cs="B Badr" w:hint="cs"/>
          <w:sz w:val="32"/>
          <w:szCs w:val="32"/>
          <w:rtl/>
        </w:rPr>
        <w:t xml:space="preserve"> که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تواند مفهوم درست کند و ثابت کند مفهوم صادق است یا نه . </w:t>
      </w:r>
      <w:proofErr w:type="spellStart"/>
      <w:r>
        <w:rPr>
          <w:rFonts w:ascii="B Badr" w:hAnsi="B Badr" w:cs="B Badr" w:hint="cs"/>
          <w:sz w:val="32"/>
          <w:szCs w:val="32"/>
          <w:rtl/>
        </w:rPr>
        <w:t>استص</w:t>
      </w:r>
      <w:r w:rsidR="00C6779A">
        <w:rPr>
          <w:rFonts w:ascii="B Badr" w:hAnsi="B Badr" w:cs="B Badr" w:hint="cs"/>
          <w:sz w:val="32"/>
          <w:szCs w:val="32"/>
          <w:rtl/>
        </w:rPr>
        <w:t>ح</w:t>
      </w:r>
      <w:r>
        <w:rPr>
          <w:rFonts w:ascii="B Badr" w:hAnsi="B Badr" w:cs="B Badr" w:hint="cs"/>
          <w:sz w:val="32"/>
          <w:szCs w:val="32"/>
          <w:rtl/>
        </w:rPr>
        <w:t>اب</w:t>
      </w:r>
      <w:proofErr w:type="spellEnd"/>
      <w:r>
        <w:rPr>
          <w:rFonts w:ascii="B Badr" w:hAnsi="B Badr" w:cs="B Badr" w:hint="cs"/>
          <w:sz w:val="32"/>
          <w:szCs w:val="32"/>
          <w:rtl/>
        </w:rPr>
        <w:t xml:space="preserve"> که جاری نشد نوبت به اصل عملی می رسد که در موارد مختلف فرق می کند . ممکن است برائت باشد و ممکن است در کنار اصالت البرائه یا اصالت الحل به نحو دیگری استصحاب جاری شود اما استصحابی که مفید بقاء حکم باشد جاری نمی شود . وقتی ما نسبت به حکم این مورد شک داریم که ایا وجوب برای این حصه جعل شده یا نه می توانیم تمسک کنیم به استصحاب عدم جعل وجوب برای این حصه . اگر هم پای استصحاب در شبهات مفهومیه به میان اید استصحابی نیست که بقاء حکم را ثابت کند بلکه مثل اصالت الحل نافی حکم سابق است . </w:t>
      </w:r>
    </w:p>
    <w:p w:rsidR="00C30C9D" w:rsidRDefault="00C30C9D" w:rsidP="00C6779A">
      <w:pPr>
        <w:pStyle w:val="a6"/>
        <w:bidi/>
        <w:ind w:firstLine="180"/>
        <w:jc w:val="both"/>
        <w:rPr>
          <w:rFonts w:ascii="B Badr" w:hAnsi="B Badr" w:cs="B Badr"/>
          <w:sz w:val="32"/>
          <w:szCs w:val="32"/>
          <w:rtl/>
        </w:rPr>
      </w:pPr>
      <w:r>
        <w:rPr>
          <w:rFonts w:ascii="B Badr" w:hAnsi="B Badr" w:cs="B Badr" w:hint="cs"/>
          <w:sz w:val="32"/>
          <w:szCs w:val="32"/>
          <w:rtl/>
        </w:rPr>
        <w:t xml:space="preserve">اما اگر شبهه ، شبهه مصداقیه شد می توانیم بقاء موضوع و عدم رفع موضوع را استصحاب کنیم . مثلا اگر در تقیید </w:t>
      </w:r>
      <w:proofErr w:type="spellStart"/>
      <w:r>
        <w:rPr>
          <w:rFonts w:ascii="B Badr" w:hAnsi="B Badr" w:cs="B Badr" w:hint="cs"/>
          <w:sz w:val="32"/>
          <w:szCs w:val="32"/>
          <w:rtl/>
        </w:rPr>
        <w:t>المومنون</w:t>
      </w:r>
      <w:proofErr w:type="spellEnd"/>
      <w:r>
        <w:rPr>
          <w:rFonts w:ascii="B Badr" w:hAnsi="B Badr" w:cs="B Badr" w:hint="cs"/>
          <w:sz w:val="32"/>
          <w:szCs w:val="32"/>
          <w:rtl/>
        </w:rPr>
        <w:t xml:space="preserve"> </w:t>
      </w:r>
      <w:proofErr w:type="spellStart"/>
      <w:r>
        <w:rPr>
          <w:rFonts w:ascii="B Badr" w:hAnsi="B Badr" w:cs="B Badr" w:hint="cs"/>
          <w:sz w:val="32"/>
          <w:szCs w:val="32"/>
          <w:rtl/>
        </w:rPr>
        <w:t>عند</w:t>
      </w:r>
      <w:proofErr w:type="spellEnd"/>
      <w:r>
        <w:rPr>
          <w:rFonts w:ascii="B Badr" w:hAnsi="B Badr" w:cs="B Badr" w:hint="cs"/>
          <w:sz w:val="32"/>
          <w:szCs w:val="32"/>
          <w:rtl/>
        </w:rPr>
        <w:t xml:space="preserve"> </w:t>
      </w:r>
      <w:proofErr w:type="spellStart"/>
      <w:r>
        <w:rPr>
          <w:rFonts w:ascii="B Badr" w:hAnsi="B Badr" w:cs="B Badr" w:hint="cs"/>
          <w:sz w:val="32"/>
          <w:szCs w:val="32"/>
          <w:rtl/>
        </w:rPr>
        <w:t>شروطهم</w:t>
      </w:r>
      <w:proofErr w:type="spellEnd"/>
      <w:r>
        <w:rPr>
          <w:rFonts w:ascii="B Badr" w:hAnsi="B Badr" w:cs="B Badr" w:hint="cs"/>
          <w:sz w:val="32"/>
          <w:szCs w:val="32"/>
          <w:rtl/>
        </w:rPr>
        <w:t xml:space="preserve"> </w:t>
      </w:r>
      <w:r w:rsidR="00C6779A">
        <w:rPr>
          <w:rFonts w:ascii="B Badr" w:hAnsi="B Badr" w:cs="B Badr" w:hint="cs"/>
          <w:sz w:val="32"/>
          <w:szCs w:val="32"/>
          <w:rtl/>
        </w:rPr>
        <w:t xml:space="preserve">(بنا بر این که مخالفت با کتاب </w:t>
      </w:r>
      <w:proofErr w:type="spellStart"/>
      <w:r w:rsidR="00C6779A">
        <w:rPr>
          <w:rFonts w:ascii="B Badr" w:hAnsi="B Badr" w:cs="B Badr" w:hint="cs"/>
          <w:sz w:val="32"/>
          <w:szCs w:val="32"/>
          <w:rtl/>
        </w:rPr>
        <w:t>خصوصيت</w:t>
      </w:r>
      <w:proofErr w:type="spellEnd"/>
      <w:r w:rsidR="00C6779A">
        <w:rPr>
          <w:rFonts w:ascii="B Badr" w:hAnsi="B Badr" w:cs="B Badr" w:hint="cs"/>
          <w:sz w:val="32"/>
          <w:szCs w:val="32"/>
          <w:rtl/>
        </w:rPr>
        <w:t xml:space="preserve"> ندارد ، مخالفت </w:t>
      </w:r>
      <w:proofErr w:type="spellStart"/>
      <w:r w:rsidR="00C6779A">
        <w:rPr>
          <w:rFonts w:ascii="B Badr" w:hAnsi="B Badr" w:cs="B Badr" w:hint="cs"/>
          <w:sz w:val="32"/>
          <w:szCs w:val="32"/>
          <w:rtl/>
        </w:rPr>
        <w:t>باسنت</w:t>
      </w:r>
      <w:proofErr w:type="spellEnd"/>
      <w:r w:rsidR="00C6779A">
        <w:rPr>
          <w:rFonts w:ascii="B Badr" w:hAnsi="B Badr" w:cs="B Badr" w:hint="cs"/>
          <w:sz w:val="32"/>
          <w:szCs w:val="32"/>
          <w:rtl/>
        </w:rPr>
        <w:t xml:space="preserve"> </w:t>
      </w:r>
      <w:proofErr w:type="spellStart"/>
      <w:r w:rsidR="00C6779A">
        <w:rPr>
          <w:rFonts w:ascii="B Badr" w:hAnsi="B Badr" w:cs="B Badr" w:hint="cs"/>
          <w:sz w:val="32"/>
          <w:szCs w:val="32"/>
          <w:rtl/>
        </w:rPr>
        <w:t>متواتره</w:t>
      </w:r>
      <w:proofErr w:type="spellEnd"/>
      <w:r w:rsidR="00C6779A">
        <w:rPr>
          <w:rFonts w:ascii="B Badr" w:hAnsi="B Badr" w:cs="B Badr" w:hint="cs"/>
          <w:sz w:val="32"/>
          <w:szCs w:val="32"/>
          <w:rtl/>
        </w:rPr>
        <w:t xml:space="preserve"> هم مانع از نفوذ شرط است ) </w:t>
      </w:r>
      <w:r>
        <w:rPr>
          <w:rFonts w:ascii="B Badr" w:hAnsi="B Badr" w:cs="B Badr" w:hint="cs"/>
          <w:sz w:val="32"/>
          <w:szCs w:val="32"/>
          <w:rtl/>
        </w:rPr>
        <w:t>ندانیم مصداق سنت متواتره محقق شده یا نه یعنی شبهه مصداقیه باشد با استصحاب ، بقاء موضوع و عدم ارتفاعش بالتعبد ثابت می شود .</w:t>
      </w:r>
    </w:p>
    <w:p w:rsidR="00C30C9D" w:rsidRDefault="00C30C9D" w:rsidP="00C30C9D">
      <w:pPr>
        <w:pStyle w:val="a6"/>
        <w:bidi/>
        <w:ind w:firstLine="180"/>
        <w:jc w:val="both"/>
        <w:rPr>
          <w:rFonts w:ascii="B Badr" w:hAnsi="B Badr" w:cs="B Badr"/>
          <w:sz w:val="32"/>
          <w:szCs w:val="32"/>
          <w:rtl/>
        </w:rPr>
      </w:pPr>
      <w:r w:rsidRPr="00716163">
        <w:rPr>
          <w:rFonts w:ascii="B Badr" w:hAnsi="B Badr" w:cs="B Badr" w:hint="cs"/>
          <w:b/>
          <w:bCs/>
          <w:sz w:val="32"/>
          <w:szCs w:val="32"/>
          <w:rtl/>
        </w:rPr>
        <w:t>حکومت</w:t>
      </w:r>
      <w:r>
        <w:rPr>
          <w:rFonts w:ascii="B Badr" w:hAnsi="B Badr" w:cs="B Badr" w:hint="cs"/>
          <w:sz w:val="32"/>
          <w:szCs w:val="32"/>
          <w:rtl/>
        </w:rPr>
        <w:t xml:space="preserve"> : </w:t>
      </w:r>
    </w:p>
    <w:p w:rsidR="00C30C9D" w:rsidRDefault="00C30C9D" w:rsidP="00C30C9D">
      <w:pPr>
        <w:pStyle w:val="a6"/>
        <w:bidi/>
        <w:ind w:firstLine="180"/>
        <w:jc w:val="both"/>
        <w:rPr>
          <w:rFonts w:ascii="B Badr" w:hAnsi="B Badr" w:cs="B Badr"/>
          <w:sz w:val="32"/>
          <w:szCs w:val="32"/>
          <w:rtl/>
        </w:rPr>
      </w:pPr>
      <w:r>
        <w:rPr>
          <w:rFonts w:ascii="B Badr" w:hAnsi="B Badr" w:cs="B Badr" w:hint="cs"/>
          <w:sz w:val="32"/>
          <w:szCs w:val="32"/>
          <w:rtl/>
        </w:rPr>
        <w:lastRenderedPageBreak/>
        <w:t>همان سه مطلبی که در ورود جای بحث داشت یعنی تعریف و تبیین موضوع</w:t>
      </w:r>
      <w:r w:rsidR="00C6779A">
        <w:rPr>
          <w:rFonts w:ascii="B Badr" w:hAnsi="B Badr" w:cs="B Badr" w:hint="cs"/>
          <w:sz w:val="32"/>
          <w:szCs w:val="32"/>
          <w:rtl/>
        </w:rPr>
        <w:t>، اقسام</w:t>
      </w:r>
      <w:r>
        <w:rPr>
          <w:rFonts w:ascii="B Badr" w:hAnsi="B Badr" w:cs="B Badr" w:hint="cs"/>
          <w:sz w:val="32"/>
          <w:szCs w:val="32"/>
          <w:rtl/>
        </w:rPr>
        <w:t xml:space="preserve"> و احکام در حکومت هم باید بحث شود .</w:t>
      </w:r>
    </w:p>
    <w:p w:rsidR="00C30C9D" w:rsidRDefault="00C30C9D" w:rsidP="00C30C9D">
      <w:pPr>
        <w:pStyle w:val="a6"/>
        <w:bidi/>
        <w:ind w:firstLine="180"/>
        <w:jc w:val="both"/>
        <w:rPr>
          <w:rFonts w:ascii="B Badr" w:hAnsi="B Badr" w:cs="B Badr"/>
          <w:sz w:val="32"/>
          <w:szCs w:val="32"/>
          <w:rtl/>
        </w:rPr>
      </w:pPr>
      <w:r>
        <w:rPr>
          <w:rFonts w:ascii="B Badr" w:hAnsi="B Badr" w:cs="B Badr" w:hint="cs"/>
          <w:sz w:val="32"/>
          <w:szCs w:val="32"/>
          <w:rtl/>
        </w:rPr>
        <w:t xml:space="preserve">در ورود گفته شد که ورود جایی است که یکی از دو دلیل موضوع دلیل دیگر را بالوجدان رفع کند اما تعبدا ولی در حکومت اگر یکی از دو دلیل رفع موضوع دلیل اخر کند رفع </w:t>
      </w:r>
      <w:proofErr w:type="spellStart"/>
      <w:r>
        <w:rPr>
          <w:rFonts w:ascii="B Badr" w:hAnsi="B Badr" w:cs="B Badr" w:hint="cs"/>
          <w:sz w:val="32"/>
          <w:szCs w:val="32"/>
          <w:rtl/>
        </w:rPr>
        <w:t>تعبدی</w:t>
      </w:r>
      <w:proofErr w:type="spellEnd"/>
      <w:r>
        <w:rPr>
          <w:rFonts w:ascii="B Badr" w:hAnsi="B Badr" w:cs="B Badr" w:hint="cs"/>
          <w:sz w:val="32"/>
          <w:szCs w:val="32"/>
          <w:rtl/>
        </w:rPr>
        <w:t xml:space="preserve"> است و </w:t>
      </w:r>
      <w:proofErr w:type="spellStart"/>
      <w:r>
        <w:rPr>
          <w:rFonts w:ascii="B Badr" w:hAnsi="B Badr" w:cs="B Badr" w:hint="cs"/>
          <w:sz w:val="32"/>
          <w:szCs w:val="32"/>
          <w:rtl/>
        </w:rPr>
        <w:t>وجدان</w:t>
      </w:r>
      <w:r w:rsidR="00C6779A">
        <w:rPr>
          <w:rFonts w:ascii="B Badr" w:hAnsi="B Badr" w:cs="B Badr" w:hint="cs"/>
          <w:sz w:val="32"/>
          <w:szCs w:val="32"/>
          <w:rtl/>
        </w:rPr>
        <w:t>ا</w:t>
      </w:r>
      <w:proofErr w:type="spellEnd"/>
      <w:r>
        <w:rPr>
          <w:rFonts w:ascii="B Badr" w:hAnsi="B Badr" w:cs="B Badr" w:hint="cs"/>
          <w:sz w:val="32"/>
          <w:szCs w:val="32"/>
          <w:rtl/>
        </w:rPr>
        <w:t xml:space="preserve"> باقی می ماند. اگر رفعی باشد تعبدی است نه وجدانی . نقطه امتیاز معلوم است . اما ایا خصوصیت حکومت به همین مقدار است که موجب رفع تعبدی موضوع می شود یا نه ؟</w:t>
      </w:r>
    </w:p>
    <w:p w:rsidR="00C30C9D" w:rsidRDefault="00C30C9D" w:rsidP="00C30C9D">
      <w:pPr>
        <w:pStyle w:val="a6"/>
        <w:bidi/>
        <w:ind w:firstLine="180"/>
        <w:jc w:val="both"/>
        <w:rPr>
          <w:rFonts w:ascii="B Badr" w:hAnsi="B Badr" w:cs="B Badr"/>
          <w:sz w:val="32"/>
          <w:szCs w:val="32"/>
          <w:rtl/>
        </w:rPr>
      </w:pPr>
      <w:r>
        <w:rPr>
          <w:rFonts w:ascii="B Badr" w:hAnsi="B Badr" w:cs="B Badr" w:hint="cs"/>
          <w:sz w:val="32"/>
          <w:szCs w:val="32"/>
          <w:rtl/>
        </w:rPr>
        <w:t>از زمانی که بحث حکومت مطرح شده است فرموده اند که خاصیت حکومت فقط رفع موضوع نمی باشد . در حکومت شان دلیل حاکم این است که تعرض نسبت به دلیل محکوم دارد به طوری که خصوصیات و کیفیت ما ارید من الدلیل المحکوم را بیان می کند . این ممکن است به توسعه در مراد محکوم باشد و ممکن است به تضییق باشد .</w:t>
      </w:r>
    </w:p>
    <w:p w:rsidR="00C30C9D" w:rsidRDefault="00C30C9D" w:rsidP="00C6779A">
      <w:pPr>
        <w:pStyle w:val="a6"/>
        <w:bidi/>
        <w:ind w:firstLine="180"/>
        <w:jc w:val="both"/>
        <w:rPr>
          <w:rFonts w:ascii="B Badr" w:hAnsi="B Badr" w:cs="B Badr"/>
          <w:sz w:val="32"/>
          <w:szCs w:val="32"/>
          <w:rtl/>
        </w:rPr>
      </w:pPr>
      <w:r>
        <w:rPr>
          <w:rFonts w:ascii="B Badr" w:hAnsi="B Badr" w:cs="B Badr" w:hint="cs"/>
          <w:sz w:val="32"/>
          <w:szCs w:val="32"/>
          <w:rtl/>
        </w:rPr>
        <w:t>این قسمت جای اختلاف نیست که شان حکومت توسعه هم هست</w:t>
      </w:r>
      <w:r w:rsidR="00C6779A">
        <w:rPr>
          <w:rFonts w:ascii="B Badr" w:hAnsi="B Badr" w:cs="B Badr" w:hint="cs"/>
          <w:sz w:val="32"/>
          <w:szCs w:val="32"/>
          <w:rtl/>
        </w:rPr>
        <w:t xml:space="preserve"> همانطور که </w:t>
      </w:r>
      <w:proofErr w:type="spellStart"/>
      <w:r w:rsidR="00C6779A">
        <w:rPr>
          <w:rFonts w:ascii="B Badr" w:hAnsi="B Badr" w:cs="B Badr" w:hint="cs"/>
          <w:sz w:val="32"/>
          <w:szCs w:val="32"/>
          <w:rtl/>
        </w:rPr>
        <w:t>تضييق</w:t>
      </w:r>
      <w:proofErr w:type="spellEnd"/>
      <w:r w:rsidR="00C6779A">
        <w:rPr>
          <w:rFonts w:ascii="B Badr" w:hAnsi="B Badr" w:cs="B Badr" w:hint="cs"/>
          <w:sz w:val="32"/>
          <w:szCs w:val="32"/>
          <w:rtl/>
        </w:rPr>
        <w:t xml:space="preserve"> هم </w:t>
      </w:r>
      <w:proofErr w:type="spellStart"/>
      <w:r w:rsidR="00C6779A">
        <w:rPr>
          <w:rFonts w:ascii="B Badr" w:hAnsi="B Badr" w:cs="B Badr" w:hint="cs"/>
          <w:sz w:val="32"/>
          <w:szCs w:val="32"/>
          <w:rtl/>
        </w:rPr>
        <w:t>شأن</w:t>
      </w:r>
      <w:proofErr w:type="spellEnd"/>
      <w:r w:rsidR="00C6779A">
        <w:rPr>
          <w:rFonts w:ascii="B Badr" w:hAnsi="B Badr" w:cs="B Badr" w:hint="cs"/>
          <w:sz w:val="32"/>
          <w:szCs w:val="32"/>
          <w:rtl/>
        </w:rPr>
        <w:t xml:space="preserve"> آن است</w:t>
      </w:r>
      <w:r>
        <w:rPr>
          <w:rFonts w:ascii="B Badr" w:hAnsi="B Badr" w:cs="B Badr" w:hint="cs"/>
          <w:sz w:val="32"/>
          <w:szCs w:val="32"/>
          <w:rtl/>
        </w:rPr>
        <w:t xml:space="preserve"> . مورد اختلاف این است ایا لازم است دلیل حاکم نسبت به دلیل محکوم با دلالت لفظیه نظارت داشته باشد به طوری که متفرع بر ان باشد و اگر دلیل محکوم نباشد دلیل حاکم بی معنا و بی فایده باشد ؟</w:t>
      </w:r>
    </w:p>
    <w:p w:rsidR="00C30C9D" w:rsidRDefault="00C30C9D" w:rsidP="00C30C9D">
      <w:pPr>
        <w:pStyle w:val="a6"/>
        <w:bidi/>
        <w:ind w:firstLine="180"/>
        <w:rPr>
          <w:rFonts w:cs="B Badr"/>
          <w:sz w:val="32"/>
          <w:szCs w:val="32"/>
          <w:rtl/>
        </w:rPr>
      </w:pPr>
      <w:r>
        <w:rPr>
          <w:rFonts w:ascii="B Badr" w:hAnsi="B Badr" w:cs="B Badr" w:hint="cs"/>
          <w:sz w:val="32"/>
          <w:szCs w:val="32"/>
          <w:rtl/>
        </w:rPr>
        <w:t>این مطلب در کلام مرحوم شیخ امده است . ایشان حکومت را به نحوی بیان کرده است که نظارت لفظی لازم است و لازمه اش این است که اگر دلیل محکوم نبود لغو می شد . ایشان فرموده است :</w:t>
      </w:r>
      <w:r w:rsidRPr="00BF4D78">
        <w:rPr>
          <w:rFonts w:ascii="Traditional Arabic" w:hAnsi="Traditional Arabic" w:cs="Traditional Arabic" w:hint="cs"/>
          <w:color w:val="000000"/>
          <w:sz w:val="30"/>
          <w:szCs w:val="30"/>
          <w:rtl/>
        </w:rPr>
        <w:t xml:space="preserve"> </w:t>
      </w:r>
      <w:r w:rsidRPr="00BF4D78">
        <w:rPr>
          <w:rFonts w:ascii="Traditional Arabic" w:hAnsi="Traditional Arabic" w:cs="B Badr" w:hint="cs"/>
          <w:sz w:val="32"/>
          <w:szCs w:val="32"/>
          <w:rtl/>
        </w:rPr>
        <w:t>و ضابط الحكومة: أن يكون أحد الدليلين بمدلوله اللفظيّ متعرّضا لحال الدليل الآخر و رافعا للحكم الثابت بالدليل الآخر عن بعض أفراد موضوعه، فيكون مبيّنا لمقدار مدلوله‏، مسوقا لبيان حاله، متفرّعا</w:t>
      </w:r>
      <w:r>
        <w:rPr>
          <w:rFonts w:ascii="Traditional Arabic" w:hAnsi="Traditional Arabic" w:cs="B Badr" w:hint="cs"/>
          <w:sz w:val="32"/>
          <w:szCs w:val="32"/>
          <w:rtl/>
        </w:rPr>
        <w:t xml:space="preserve"> </w:t>
      </w:r>
      <w:r w:rsidRPr="00BF4D78">
        <w:rPr>
          <w:rFonts w:ascii="Traditional Arabic" w:hAnsi="Traditional Arabic" w:cs="B Badr" w:hint="cs"/>
          <w:sz w:val="32"/>
          <w:szCs w:val="32"/>
          <w:rtl/>
        </w:rPr>
        <w:t>عليه‏</w:t>
      </w:r>
      <w:r>
        <w:rPr>
          <w:rFonts w:ascii="Traditional Arabic" w:hAnsi="Traditional Arabic" w:cs="B Badr" w:hint="cs"/>
          <w:sz w:val="32"/>
          <w:szCs w:val="32"/>
          <w:rtl/>
        </w:rPr>
        <w:t xml:space="preserve"> </w:t>
      </w:r>
      <w:r w:rsidRPr="00BF4D78">
        <w:rPr>
          <w:rFonts w:ascii="Traditional Arabic" w:hAnsi="Traditional Arabic" w:cs="B Badr" w:hint="cs"/>
          <w:sz w:val="32"/>
          <w:szCs w:val="32"/>
          <w:rtl/>
        </w:rPr>
        <w:t>.و ميزان ذلك: أن يكون بحيث لو فرض عدم ورود ذلك الدليل لكان هذا الدليل لغوا خاليا عن المورد</w:t>
      </w:r>
      <w:r>
        <w:rPr>
          <w:rFonts w:ascii="B Badr" w:hAnsi="B Badr" w:cs="B Badr" w:hint="cs"/>
          <w:sz w:val="32"/>
          <w:szCs w:val="32"/>
          <w:rtl/>
        </w:rPr>
        <w:t xml:space="preserve">. مرحوم شیخ در ادامه مثال زده است </w:t>
      </w:r>
      <w:r w:rsidRPr="00B0304F">
        <w:rPr>
          <w:rFonts w:ascii="Traditional Arabic" w:hAnsi="Traditional Arabic" w:cs="B Badr" w:hint="cs"/>
          <w:color w:val="000000"/>
          <w:sz w:val="32"/>
          <w:szCs w:val="32"/>
          <w:rtl/>
        </w:rPr>
        <w:t>نظير الدليل الدالّ على أنّه لا حكم للشكّ في النافلة، أو مع كثرة الشكّ، أو مع حفظ الإمام أو المأموم، أو بعد الفراغ من العمل، فإنّه‏</w:t>
      </w:r>
      <w:r>
        <w:rPr>
          <w:rFonts w:ascii="Traditional Arabic" w:hAnsi="Traditional Arabic" w:cs="B Badr" w:hint="cs"/>
          <w:color w:val="000000"/>
          <w:sz w:val="32"/>
          <w:szCs w:val="32"/>
          <w:rtl/>
        </w:rPr>
        <w:t xml:space="preserve"> </w:t>
      </w:r>
      <w:r w:rsidRPr="00B0304F">
        <w:rPr>
          <w:rFonts w:ascii="Traditional Arabic" w:hAnsi="Traditional Arabic" w:cs="B Badr" w:hint="cs"/>
          <w:color w:val="000000"/>
          <w:sz w:val="32"/>
          <w:szCs w:val="32"/>
          <w:rtl/>
        </w:rPr>
        <w:t xml:space="preserve">حاكم على الأدلّة المتكفّلة </w:t>
      </w:r>
      <w:r w:rsidRPr="00B0304F">
        <w:rPr>
          <w:rFonts w:ascii="Traditional Arabic" w:hAnsi="Traditional Arabic" w:cs="B Badr" w:hint="cs"/>
          <w:color w:val="000000"/>
          <w:sz w:val="32"/>
          <w:szCs w:val="32"/>
          <w:rtl/>
        </w:rPr>
        <w:lastRenderedPageBreak/>
        <w:t>لأحكام الشكوك، فلو فرض أنّه لم يرد من الشارع حكم الشكوك- لا عموما و لا خصوصا- لم يكن مورد للأدلّة النافية لحكم الشكّ في هذه الصور</w:t>
      </w:r>
      <w:r w:rsidRPr="00B0304F">
        <w:rPr>
          <w:rStyle w:val="a5"/>
          <w:rFonts w:cs="B Badr"/>
          <w:sz w:val="32"/>
          <w:szCs w:val="32"/>
          <w:rtl/>
        </w:rPr>
        <w:footnoteReference w:id="2"/>
      </w:r>
      <w:r w:rsidRPr="00B0304F">
        <w:rPr>
          <w:rFonts w:ascii="Traditional Arabic" w:hAnsi="Traditional Arabic" w:cs="B Badr" w:hint="cs"/>
          <w:color w:val="000000"/>
          <w:sz w:val="32"/>
          <w:szCs w:val="32"/>
          <w:rtl/>
        </w:rPr>
        <w:t>.</w:t>
      </w:r>
    </w:p>
    <w:p w:rsidR="00C30C9D" w:rsidRDefault="00C30C9D" w:rsidP="00C30C9D">
      <w:pPr>
        <w:pStyle w:val="a6"/>
        <w:bidi/>
        <w:ind w:firstLine="180"/>
        <w:rPr>
          <w:rFonts w:ascii="B Badr" w:hAnsi="B Badr" w:cs="B Badr"/>
          <w:sz w:val="32"/>
          <w:szCs w:val="32"/>
          <w:rtl/>
        </w:rPr>
      </w:pPr>
      <w:r>
        <w:rPr>
          <w:rFonts w:ascii="B Badr" w:hAnsi="B Badr" w:cs="B Badr" w:hint="cs"/>
          <w:sz w:val="32"/>
          <w:szCs w:val="32"/>
          <w:rtl/>
        </w:rPr>
        <w:t>از این فرمایش استفاده شده که باید دلیل محکومی به حسب واقع داشته باشیم و دلیل حاکم به مدلول لفظی نظارت به ان داشته باشد .</w:t>
      </w:r>
    </w:p>
    <w:p w:rsidR="00C30C9D" w:rsidRDefault="00C30C9D" w:rsidP="00C30C9D">
      <w:pPr>
        <w:pStyle w:val="a6"/>
        <w:bidi/>
        <w:ind w:firstLine="180"/>
        <w:rPr>
          <w:rFonts w:ascii="B Badr" w:hAnsi="B Badr" w:cs="B Badr"/>
          <w:sz w:val="32"/>
          <w:szCs w:val="32"/>
          <w:rtl/>
        </w:rPr>
      </w:pPr>
      <w:r>
        <w:rPr>
          <w:rFonts w:ascii="B Badr" w:hAnsi="B Badr" w:cs="B Badr" w:hint="cs"/>
          <w:sz w:val="32"/>
          <w:szCs w:val="32"/>
          <w:rtl/>
        </w:rPr>
        <w:t>انچه به صراحت از کلام ایشان استفاده می شود اصل نظارت است اما اینکه از نظر زمانی هم دلیل حاکم باید متاخر باشد یا نه به صراحت برداشت نمی شود . ولو مرحوم اخوند نظرش این است که از نظر مرحوم شیخ لازم است دلیل حاکم متاخر باشد و بر همین اساس در کفایه اشکال می کند که در دلیل حاکم تاخر زمانی لازم نداریم . اما انچه از عبارت مرحوم شیخ استفاده می شود اصل نظارت و تفرع دلیل حاکم بر دلیل محکوم به دلالت لفظی است .</w:t>
      </w:r>
    </w:p>
    <w:p w:rsidR="00C30C9D" w:rsidRDefault="00C30C9D" w:rsidP="00206AD0">
      <w:pPr>
        <w:pStyle w:val="a6"/>
        <w:bidi/>
        <w:ind w:firstLine="180"/>
        <w:rPr>
          <w:rFonts w:ascii="B Badr" w:hAnsi="B Badr" w:cs="B Badr"/>
          <w:sz w:val="32"/>
          <w:szCs w:val="32"/>
          <w:rtl/>
        </w:rPr>
      </w:pPr>
      <w:r>
        <w:rPr>
          <w:rFonts w:ascii="B Badr" w:hAnsi="B Badr" w:cs="B Badr" w:hint="cs"/>
          <w:sz w:val="32"/>
          <w:szCs w:val="32"/>
          <w:rtl/>
        </w:rPr>
        <w:t>نسبت به قسمت اول که نظارت لازم است یا نه</w:t>
      </w:r>
      <w:r w:rsidR="00206AD0">
        <w:rPr>
          <w:rFonts w:ascii="B Badr" w:hAnsi="B Badr" w:cs="B Badr" w:hint="cs"/>
          <w:sz w:val="32"/>
          <w:szCs w:val="32"/>
          <w:rtl/>
        </w:rPr>
        <w:t xml:space="preserve"> مرحوم </w:t>
      </w:r>
      <w:r>
        <w:rPr>
          <w:rFonts w:ascii="B Badr" w:hAnsi="B Badr" w:cs="B Badr" w:hint="cs"/>
          <w:sz w:val="32"/>
          <w:szCs w:val="32"/>
          <w:rtl/>
        </w:rPr>
        <w:t xml:space="preserve"> </w:t>
      </w:r>
      <w:proofErr w:type="spellStart"/>
      <w:r>
        <w:rPr>
          <w:rFonts w:ascii="B Badr" w:hAnsi="B Badr" w:cs="B Badr" w:hint="cs"/>
          <w:sz w:val="32"/>
          <w:szCs w:val="32"/>
          <w:rtl/>
        </w:rPr>
        <w:t>اخوند</w:t>
      </w:r>
      <w:proofErr w:type="spellEnd"/>
      <w:r>
        <w:rPr>
          <w:rFonts w:ascii="B Badr" w:hAnsi="B Badr" w:cs="B Badr" w:hint="cs"/>
          <w:sz w:val="32"/>
          <w:szCs w:val="32"/>
          <w:rtl/>
        </w:rPr>
        <w:t xml:space="preserve"> در حاشیه رسائل اشکال کرده که نمی توانیم نطارت را شرط کنیم چون اظهر موارد حکومت</w:t>
      </w:r>
      <w:r w:rsidR="00C6779A">
        <w:rPr>
          <w:rFonts w:ascii="B Badr" w:hAnsi="B Badr" w:cs="B Badr" w:hint="cs"/>
          <w:sz w:val="32"/>
          <w:szCs w:val="32"/>
          <w:rtl/>
        </w:rPr>
        <w:t xml:space="preserve"> </w:t>
      </w:r>
      <w:r>
        <w:rPr>
          <w:rFonts w:ascii="B Badr" w:hAnsi="B Badr" w:cs="B Badr" w:hint="cs"/>
          <w:sz w:val="32"/>
          <w:szCs w:val="32"/>
          <w:rtl/>
        </w:rPr>
        <w:t xml:space="preserve"> ، حکومت </w:t>
      </w:r>
      <w:proofErr w:type="spellStart"/>
      <w:r>
        <w:rPr>
          <w:rFonts w:ascii="B Badr" w:hAnsi="B Badr" w:cs="B Badr" w:hint="cs"/>
          <w:sz w:val="32"/>
          <w:szCs w:val="32"/>
          <w:rtl/>
        </w:rPr>
        <w:t>امارات</w:t>
      </w:r>
      <w:proofErr w:type="spellEnd"/>
      <w:r>
        <w:rPr>
          <w:rFonts w:ascii="B Badr" w:hAnsi="B Badr" w:cs="B Badr" w:hint="cs"/>
          <w:sz w:val="32"/>
          <w:szCs w:val="32"/>
          <w:rtl/>
        </w:rPr>
        <w:t xml:space="preserve"> بر اصول </w:t>
      </w:r>
      <w:proofErr w:type="spellStart"/>
      <w:r>
        <w:rPr>
          <w:rFonts w:ascii="B Badr" w:hAnsi="B Badr" w:cs="B Badr" w:hint="cs"/>
          <w:sz w:val="32"/>
          <w:szCs w:val="32"/>
          <w:rtl/>
        </w:rPr>
        <w:t>عملیه</w:t>
      </w:r>
      <w:proofErr w:type="spellEnd"/>
      <w:r>
        <w:rPr>
          <w:rFonts w:ascii="B Badr" w:hAnsi="B Badr" w:cs="B Badr" w:hint="cs"/>
          <w:sz w:val="32"/>
          <w:szCs w:val="32"/>
          <w:rtl/>
        </w:rPr>
        <w:t xml:space="preserve"> است</w:t>
      </w:r>
      <w:r w:rsidR="00206AD0">
        <w:rPr>
          <w:rFonts w:ascii="B Badr" w:hAnsi="B Badr" w:cs="B Badr" w:hint="cs"/>
          <w:sz w:val="32"/>
          <w:szCs w:val="32"/>
          <w:rtl/>
        </w:rPr>
        <w:t xml:space="preserve"> </w:t>
      </w:r>
      <w:r w:rsidR="00206AD0">
        <w:rPr>
          <w:rFonts w:ascii="B Badr" w:hAnsi="B Badr" w:cs="B Badr" w:hint="cs"/>
          <w:sz w:val="32"/>
          <w:szCs w:val="32"/>
          <w:rtl/>
        </w:rPr>
        <w:t xml:space="preserve">(حداقل </w:t>
      </w:r>
      <w:proofErr w:type="spellStart"/>
      <w:r w:rsidR="00206AD0">
        <w:rPr>
          <w:rFonts w:ascii="B Badr" w:hAnsi="B Badr" w:cs="B Badr" w:hint="cs"/>
          <w:sz w:val="32"/>
          <w:szCs w:val="32"/>
          <w:rtl/>
        </w:rPr>
        <w:t>پيش</w:t>
      </w:r>
      <w:proofErr w:type="spellEnd"/>
      <w:r w:rsidR="00206AD0">
        <w:rPr>
          <w:rFonts w:ascii="B Badr" w:hAnsi="B Badr" w:cs="B Badr" w:hint="cs"/>
          <w:sz w:val="32"/>
          <w:szCs w:val="32"/>
          <w:rtl/>
        </w:rPr>
        <w:t xml:space="preserve"> خود شیخ که تقدیم </w:t>
      </w:r>
      <w:proofErr w:type="spellStart"/>
      <w:r w:rsidR="00206AD0">
        <w:rPr>
          <w:rFonts w:ascii="B Badr" w:hAnsi="B Badr" w:cs="B Badr" w:hint="cs"/>
          <w:sz w:val="32"/>
          <w:szCs w:val="32"/>
          <w:rtl/>
        </w:rPr>
        <w:t>امارات</w:t>
      </w:r>
      <w:proofErr w:type="spellEnd"/>
      <w:r w:rsidR="00206AD0">
        <w:rPr>
          <w:rFonts w:ascii="B Badr" w:hAnsi="B Badr" w:cs="B Badr" w:hint="cs"/>
          <w:sz w:val="32"/>
          <w:szCs w:val="32"/>
          <w:rtl/>
        </w:rPr>
        <w:t xml:space="preserve"> بر اصول علمیه را </w:t>
      </w:r>
      <w:proofErr w:type="spellStart"/>
      <w:r w:rsidR="00206AD0">
        <w:rPr>
          <w:rFonts w:ascii="B Badr" w:hAnsi="B Badr" w:cs="B Badr" w:hint="cs"/>
          <w:sz w:val="32"/>
          <w:szCs w:val="32"/>
          <w:rtl/>
        </w:rPr>
        <w:t>بالحکومه</w:t>
      </w:r>
      <w:proofErr w:type="spellEnd"/>
      <w:r w:rsidR="00206AD0">
        <w:rPr>
          <w:rFonts w:ascii="B Badr" w:hAnsi="B Badr" w:cs="B Badr" w:hint="cs"/>
          <w:sz w:val="32"/>
          <w:szCs w:val="32"/>
          <w:rtl/>
        </w:rPr>
        <w:t xml:space="preserve"> می داند)</w:t>
      </w:r>
      <w:r w:rsidR="00206AD0">
        <w:rPr>
          <w:rFonts w:ascii="B Badr" w:hAnsi="B Badr" w:cs="B Badr" w:hint="cs"/>
          <w:sz w:val="32"/>
          <w:szCs w:val="32"/>
          <w:rtl/>
        </w:rPr>
        <w:t>،</w:t>
      </w:r>
      <w:r>
        <w:rPr>
          <w:rFonts w:ascii="B Badr" w:hAnsi="B Badr" w:cs="B Badr" w:hint="cs"/>
          <w:sz w:val="32"/>
          <w:szCs w:val="32"/>
          <w:rtl/>
        </w:rPr>
        <w:t xml:space="preserve"> و حال </w:t>
      </w:r>
      <w:proofErr w:type="spellStart"/>
      <w:r>
        <w:rPr>
          <w:rFonts w:ascii="B Badr" w:hAnsi="B Badr" w:cs="B Badr" w:hint="cs"/>
          <w:sz w:val="32"/>
          <w:szCs w:val="32"/>
          <w:rtl/>
        </w:rPr>
        <w:t>انکه</w:t>
      </w:r>
      <w:proofErr w:type="spellEnd"/>
      <w:r>
        <w:rPr>
          <w:rFonts w:ascii="B Badr" w:hAnsi="B Badr" w:cs="B Badr" w:hint="cs"/>
          <w:sz w:val="32"/>
          <w:szCs w:val="32"/>
          <w:rtl/>
        </w:rPr>
        <w:t xml:space="preserve"> این طور نیست که اگر ادله اصول عملیه نباشند دلیل امارات لغو باشد . ولی انچه از خود کفایه استفاده می شود این است که اصل نظارت را قبول کرده که باید نظارت لفظی داشته باشد اما لزوم تاخر را انکار کرده است .</w:t>
      </w:r>
    </w:p>
    <w:p w:rsidR="0028327F" w:rsidRDefault="005A5699"/>
    <w:sectPr w:rsidR="0028327F" w:rsidSect="00552B91">
      <w:headerReference w:type="default" r:id="rId7"/>
      <w:pgSz w:w="11906" w:h="16838"/>
      <w:pgMar w:top="1440" w:right="1286"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699" w:rsidRDefault="005A5699" w:rsidP="00C30C9D">
      <w:pPr>
        <w:spacing w:after="0" w:line="240" w:lineRule="auto"/>
      </w:pPr>
      <w:r>
        <w:separator/>
      </w:r>
    </w:p>
  </w:endnote>
  <w:endnote w:type="continuationSeparator" w:id="0">
    <w:p w:rsidR="005A5699" w:rsidRDefault="005A5699" w:rsidP="00C30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699" w:rsidRDefault="005A5699" w:rsidP="00C30C9D">
      <w:pPr>
        <w:spacing w:after="0" w:line="240" w:lineRule="auto"/>
      </w:pPr>
      <w:r>
        <w:separator/>
      </w:r>
    </w:p>
  </w:footnote>
  <w:footnote w:type="continuationSeparator" w:id="0">
    <w:p w:rsidR="005A5699" w:rsidRDefault="005A5699" w:rsidP="00C30C9D">
      <w:pPr>
        <w:spacing w:after="0" w:line="240" w:lineRule="auto"/>
      </w:pPr>
      <w:r>
        <w:continuationSeparator/>
      </w:r>
    </w:p>
  </w:footnote>
  <w:footnote w:id="1">
    <w:p w:rsidR="00442609" w:rsidRPr="00442609" w:rsidRDefault="00442609" w:rsidP="00442609">
      <w:pPr>
        <w:pStyle w:val="a3"/>
        <w:rPr>
          <w:rFonts w:cs="B Badr" w:hint="cs"/>
          <w:rtl/>
        </w:rPr>
      </w:pPr>
      <w:r w:rsidRPr="00442609">
        <w:rPr>
          <w:rStyle w:val="a5"/>
          <w:rFonts w:cs="B Badr"/>
        </w:rPr>
        <w:footnoteRef/>
      </w:r>
      <w:r w:rsidRPr="00442609">
        <w:rPr>
          <w:rFonts w:cs="B Badr"/>
          <w:rtl/>
        </w:rPr>
        <w:t xml:space="preserve"> </w:t>
      </w:r>
      <w:r w:rsidRPr="00442609">
        <w:rPr>
          <w:rFonts w:cs="B Badr" w:hint="cs"/>
          <w:rtl/>
        </w:rPr>
        <w:t xml:space="preserve">-سؤال </w:t>
      </w:r>
      <w:proofErr w:type="spellStart"/>
      <w:r w:rsidRPr="00442609">
        <w:rPr>
          <w:rFonts w:cs="B Badr" w:hint="cs"/>
          <w:rtl/>
        </w:rPr>
        <w:t>وجواب</w:t>
      </w:r>
      <w:proofErr w:type="spellEnd"/>
      <w:r w:rsidRPr="00442609">
        <w:rPr>
          <w:rFonts w:cs="B Badr" w:hint="cs"/>
          <w:rtl/>
        </w:rPr>
        <w:t xml:space="preserve"> خارج از درس</w:t>
      </w:r>
    </w:p>
  </w:footnote>
  <w:footnote w:id="2">
    <w:p w:rsidR="00C30C9D" w:rsidRPr="00B0304F" w:rsidRDefault="00C30C9D" w:rsidP="00C30C9D">
      <w:pPr>
        <w:pStyle w:val="a6"/>
        <w:bidi/>
        <w:rPr>
          <w:rFonts w:ascii="Traditional Arabic" w:hAnsi="Traditional Arabic" w:cs="Traditional Arabic"/>
          <w:sz w:val="18"/>
          <w:szCs w:val="18"/>
          <w:rtl/>
        </w:rPr>
      </w:pPr>
      <w:r w:rsidRPr="00B0304F">
        <w:rPr>
          <w:rStyle w:val="a5"/>
          <w:sz w:val="12"/>
          <w:szCs w:val="12"/>
        </w:rPr>
        <w:footnoteRef/>
      </w:r>
      <w:r w:rsidRPr="00B0304F">
        <w:rPr>
          <w:sz w:val="12"/>
          <w:szCs w:val="12"/>
          <w:rtl/>
        </w:rPr>
        <w:t xml:space="preserve"> </w:t>
      </w:r>
      <w:r w:rsidRPr="00B0304F">
        <w:rPr>
          <w:rFonts w:hint="cs"/>
          <w:sz w:val="12"/>
          <w:szCs w:val="12"/>
          <w:rtl/>
        </w:rPr>
        <w:t xml:space="preserve">- </w:t>
      </w:r>
      <w:proofErr w:type="spellStart"/>
      <w:r w:rsidRPr="00B0304F">
        <w:rPr>
          <w:rFonts w:ascii="Traditional Arabic" w:hAnsi="Traditional Arabic" w:cs="Traditional Arabic" w:hint="cs"/>
          <w:sz w:val="18"/>
          <w:szCs w:val="18"/>
          <w:rtl/>
        </w:rPr>
        <w:t>فرائد</w:t>
      </w:r>
      <w:proofErr w:type="spellEnd"/>
      <w:r w:rsidRPr="00B0304F">
        <w:rPr>
          <w:rFonts w:ascii="Traditional Arabic" w:hAnsi="Traditional Arabic" w:cs="Traditional Arabic" w:hint="cs"/>
          <w:sz w:val="18"/>
          <w:szCs w:val="18"/>
          <w:rtl/>
        </w:rPr>
        <w:t xml:space="preserve"> </w:t>
      </w:r>
      <w:proofErr w:type="spellStart"/>
      <w:r w:rsidRPr="00B0304F">
        <w:rPr>
          <w:rFonts w:ascii="Traditional Arabic" w:hAnsi="Traditional Arabic" w:cs="Traditional Arabic" w:hint="cs"/>
          <w:sz w:val="18"/>
          <w:szCs w:val="18"/>
          <w:rtl/>
        </w:rPr>
        <w:t>الأصول</w:t>
      </w:r>
      <w:proofErr w:type="spellEnd"/>
      <w:r w:rsidRPr="00B0304F">
        <w:rPr>
          <w:rFonts w:ascii="Traditional Arabic" w:hAnsi="Traditional Arabic" w:cs="Traditional Arabic" w:hint="cs"/>
          <w:sz w:val="18"/>
          <w:szCs w:val="18"/>
          <w:rtl/>
        </w:rPr>
        <w:t>، ج‏4، ص: 14</w:t>
      </w:r>
    </w:p>
    <w:p w:rsidR="00C30C9D" w:rsidRDefault="00C30C9D" w:rsidP="00C30C9D">
      <w:pPr>
        <w:pStyle w:val="a3"/>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732514"/>
      <w:docPartObj>
        <w:docPartGallery w:val="Page Numbers (Top of Page)"/>
        <w:docPartUnique/>
      </w:docPartObj>
    </w:sdtPr>
    <w:sdtContent>
      <w:p w:rsidR="004C22AC" w:rsidRDefault="004C22AC">
        <w:pPr>
          <w:pStyle w:val="a7"/>
          <w:jc w:val="right"/>
        </w:pPr>
        <w:r>
          <w:fldChar w:fldCharType="begin"/>
        </w:r>
        <w:r>
          <w:instrText>PAGE   \* MERGEFORMAT</w:instrText>
        </w:r>
        <w:r>
          <w:fldChar w:fldCharType="separate"/>
        </w:r>
        <w:r w:rsidR="00206AD0" w:rsidRPr="00206AD0">
          <w:rPr>
            <w:noProof/>
            <w:rtl/>
            <w:lang w:val="fa-IR"/>
          </w:rPr>
          <w:t>2</w:t>
        </w:r>
        <w:r>
          <w:rPr>
            <w:noProof/>
          </w:rPr>
          <w:fldChar w:fldCharType="end"/>
        </w:r>
      </w:p>
    </w:sdtContent>
  </w:sdt>
  <w:p w:rsidR="004C22AC" w:rsidRDefault="004C22AC">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9D"/>
    <w:rsid w:val="00206AD0"/>
    <w:rsid w:val="00442609"/>
    <w:rsid w:val="004C22AC"/>
    <w:rsid w:val="005A5699"/>
    <w:rsid w:val="00600219"/>
    <w:rsid w:val="00684351"/>
    <w:rsid w:val="00A154E8"/>
    <w:rsid w:val="00AB4B83"/>
    <w:rsid w:val="00C30C9D"/>
    <w:rsid w:val="00C677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30C9D"/>
    <w:pPr>
      <w:spacing w:after="0" w:line="240" w:lineRule="auto"/>
    </w:pPr>
    <w:rPr>
      <w:sz w:val="20"/>
      <w:szCs w:val="20"/>
    </w:rPr>
  </w:style>
  <w:style w:type="character" w:customStyle="1" w:styleId="a4">
    <w:name w:val="متن پاورقی نویسه"/>
    <w:basedOn w:val="a0"/>
    <w:link w:val="a3"/>
    <w:uiPriority w:val="99"/>
    <w:semiHidden/>
    <w:rsid w:val="00C30C9D"/>
    <w:rPr>
      <w:sz w:val="20"/>
      <w:szCs w:val="20"/>
    </w:rPr>
  </w:style>
  <w:style w:type="character" w:styleId="a5">
    <w:name w:val="footnote reference"/>
    <w:basedOn w:val="a0"/>
    <w:uiPriority w:val="99"/>
    <w:semiHidden/>
    <w:unhideWhenUsed/>
    <w:rsid w:val="00C30C9D"/>
    <w:rPr>
      <w:vertAlign w:val="superscript"/>
    </w:rPr>
  </w:style>
  <w:style w:type="paragraph" w:styleId="a6">
    <w:name w:val="Normal (Web)"/>
    <w:basedOn w:val="a"/>
    <w:uiPriority w:val="99"/>
    <w:unhideWhenUsed/>
    <w:rsid w:val="00C30C9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4C22AC"/>
    <w:pPr>
      <w:tabs>
        <w:tab w:val="center" w:pos="4513"/>
        <w:tab w:val="right" w:pos="9026"/>
      </w:tabs>
      <w:spacing w:after="0" w:line="240" w:lineRule="auto"/>
    </w:pPr>
  </w:style>
  <w:style w:type="character" w:customStyle="1" w:styleId="a8">
    <w:name w:val="سرصفحه نویسه"/>
    <w:basedOn w:val="a0"/>
    <w:link w:val="a7"/>
    <w:uiPriority w:val="99"/>
    <w:rsid w:val="004C22AC"/>
  </w:style>
  <w:style w:type="paragraph" w:styleId="a9">
    <w:name w:val="footer"/>
    <w:basedOn w:val="a"/>
    <w:link w:val="aa"/>
    <w:uiPriority w:val="99"/>
    <w:unhideWhenUsed/>
    <w:rsid w:val="004C22AC"/>
    <w:pPr>
      <w:tabs>
        <w:tab w:val="center" w:pos="4513"/>
        <w:tab w:val="right" w:pos="9026"/>
      </w:tabs>
      <w:spacing w:after="0" w:line="240" w:lineRule="auto"/>
    </w:pPr>
  </w:style>
  <w:style w:type="character" w:customStyle="1" w:styleId="aa">
    <w:name w:val="پانویس نویسه"/>
    <w:basedOn w:val="a0"/>
    <w:link w:val="a9"/>
    <w:uiPriority w:val="99"/>
    <w:rsid w:val="004C2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C30C9D"/>
    <w:pPr>
      <w:spacing w:after="0" w:line="240" w:lineRule="auto"/>
    </w:pPr>
    <w:rPr>
      <w:sz w:val="20"/>
      <w:szCs w:val="20"/>
    </w:rPr>
  </w:style>
  <w:style w:type="character" w:customStyle="1" w:styleId="a4">
    <w:name w:val="متن پاورقی نویسه"/>
    <w:basedOn w:val="a0"/>
    <w:link w:val="a3"/>
    <w:uiPriority w:val="99"/>
    <w:semiHidden/>
    <w:rsid w:val="00C30C9D"/>
    <w:rPr>
      <w:sz w:val="20"/>
      <w:szCs w:val="20"/>
    </w:rPr>
  </w:style>
  <w:style w:type="character" w:styleId="a5">
    <w:name w:val="footnote reference"/>
    <w:basedOn w:val="a0"/>
    <w:uiPriority w:val="99"/>
    <w:semiHidden/>
    <w:unhideWhenUsed/>
    <w:rsid w:val="00C30C9D"/>
    <w:rPr>
      <w:vertAlign w:val="superscript"/>
    </w:rPr>
  </w:style>
  <w:style w:type="paragraph" w:styleId="a6">
    <w:name w:val="Normal (Web)"/>
    <w:basedOn w:val="a"/>
    <w:uiPriority w:val="99"/>
    <w:unhideWhenUsed/>
    <w:rsid w:val="00C30C9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4C22AC"/>
    <w:pPr>
      <w:tabs>
        <w:tab w:val="center" w:pos="4513"/>
        <w:tab w:val="right" w:pos="9026"/>
      </w:tabs>
      <w:spacing w:after="0" w:line="240" w:lineRule="auto"/>
    </w:pPr>
  </w:style>
  <w:style w:type="character" w:customStyle="1" w:styleId="a8">
    <w:name w:val="سرصفحه نویسه"/>
    <w:basedOn w:val="a0"/>
    <w:link w:val="a7"/>
    <w:uiPriority w:val="99"/>
    <w:rsid w:val="004C22AC"/>
  </w:style>
  <w:style w:type="paragraph" w:styleId="a9">
    <w:name w:val="footer"/>
    <w:basedOn w:val="a"/>
    <w:link w:val="aa"/>
    <w:uiPriority w:val="99"/>
    <w:unhideWhenUsed/>
    <w:rsid w:val="004C22AC"/>
    <w:pPr>
      <w:tabs>
        <w:tab w:val="center" w:pos="4513"/>
        <w:tab w:val="right" w:pos="9026"/>
      </w:tabs>
      <w:spacing w:after="0" w:line="240" w:lineRule="auto"/>
    </w:pPr>
  </w:style>
  <w:style w:type="character" w:customStyle="1" w:styleId="aa">
    <w:name w:val="پانویس نویسه"/>
    <w:basedOn w:val="a0"/>
    <w:link w:val="a9"/>
    <w:uiPriority w:val="99"/>
    <w:rsid w:val="004C2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1401</Words>
  <Characters>7990</Characters>
  <Application>Microsoft Office Word</Application>
  <DocSecurity>0</DocSecurity>
  <Lines>66</Lines>
  <Paragraphs>18</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mirdamadi</dc:creator>
  <cp:keywords/>
  <dc:description/>
  <cp:lastModifiedBy>سلام</cp:lastModifiedBy>
  <cp:revision>2</cp:revision>
  <dcterms:created xsi:type="dcterms:W3CDTF">2019-11-26T16:40:00Z</dcterms:created>
  <dcterms:modified xsi:type="dcterms:W3CDTF">2019-12-01T20:26:00Z</dcterms:modified>
</cp:coreProperties>
</file>