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91" w:rsidRDefault="008B1B78">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1E5291" w:rsidRDefault="008B1B78">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1E5291" w:rsidRDefault="008B1B78">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٧</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٦</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٢٥</w:t>
      </w:r>
    </w:p>
    <w:p w:rsidR="001E5291" w:rsidRDefault="008B1B7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1E5291" w:rsidRDefault="008B1B7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ما زال الكلام في الحكم الثالث من الأحكام المرتبطة بالاجتهاد وهو جواز رجوع العامي إلى المجتهد وتقليده له وقلنا أن البحث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يقع في مقامات ثلاثة</w:t>
      </w:r>
      <w:r>
        <w:rPr>
          <w:rFonts w:ascii="Al Nile" w:hAnsi="Al Nile"/>
          <w:sz w:val="36"/>
          <w:szCs w:val="36"/>
          <w:u w:color="000000"/>
          <w:rtl/>
          <w:lang w:val="ar-SA" w:bidi="ar-SA"/>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المقام الأول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في أصل جواز الرجوع وكما ذكر الآخوند قدس سره في الكفاية لا إشكال في</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جواز رجوع العامي إلى المجتهد إذا كان المجتهد انفتاحياً يقول بانفتاح باب العلم والعلمي في الأحكام الشرعية وستأتي أدلة ذلك بالتفصيل في بحث التقليد ولكن نقول هنا باختصار</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إن من تلك الأدلة السيرة العقلائية القائمة على رجوع الجاهل إلى العالم في كل فن يحتاج إلى الحدس والاجتهاد،</w:t>
      </w:r>
      <w:r w:rsidR="00E27823">
        <w:rPr>
          <w:rFonts w:ascii="Arial Unicode MS" w:hAnsi="Arial Unicode MS" w:hint="cs"/>
          <w:sz w:val="36"/>
          <w:szCs w:val="36"/>
          <w:u w:color="000000"/>
          <w:rtl/>
          <w:lang w:val="ar-SA" w:bidi="ar-SA"/>
          <w14:textOutline w14:w="12700" w14:cap="flat" w14:cmpd="sng" w14:algn="ctr">
            <w14:noFill/>
            <w14:prstDash w14:val="solid"/>
            <w14:miter w14:lim="400000"/>
          </w14:textOutline>
        </w:rPr>
        <w:t>و کذلک السيرة المستقرة من المتشرعة المتصلة الی زمان الائمة عليهم السلام</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w:t>
      </w:r>
      <w:r w:rsidR="00E27823">
        <w:rPr>
          <w:rFonts w:ascii="Arial Unicode MS" w:hAnsi="Arial Unicode MS" w:hint="cs"/>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ومنها الأدلة اللفظية كالآية الشريفة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فاسألوا أهل الذكر إن كنتم لا تعلمون</w:t>
      </w:r>
      <w:r>
        <w:rPr>
          <w:rStyle w:val="a5"/>
          <w:rFonts w:ascii="Al Nile" w:hAnsi="Al Nile"/>
          <w:b/>
          <w:bCs/>
          <w:sz w:val="36"/>
          <w:szCs w:val="36"/>
          <w:u w:color="000000"/>
          <w:rtl/>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ورواية الإمام العسكري عليه السلام المعروفة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فأما من كان من الفقهاء صائناً لنفسه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حافظاً لدينه مخالفا على هواه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مطيعاً لأمر مولاه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فللعوام أن يقلدوه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وروايات إرجاع الأئمة عليهم السلام المؤمنين إلى فقهاء أصحابهم لأخذ معالم الدين وليس أخذ معالم الدين بأخذ الرواية فقط بل يشمل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على الأقل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أخذ الفتوى والحكم الشرعي أيضاً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المقام الثاني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في التخريج الفني لإفتاء المجتهد للغير في موارد عدم حصول العلم الوجداني بالحكم الشرعي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لا إشكال في جواز إفتاء المجتهد وأخذ العامي بفتواه فيما حصل له العلم الوجداني بالحكم الشرعي بعد الرجوع إلى الك</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تاب والسنة لأنه إفتاء بعلم</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إنما الكلام فيما لم يحصل له العلم واستند في فتواه إلى الأصول العملية العقلية أو الشرعية المنجزة أو المعذرة التي ثبتت حجيتها في علم الأصول ك</w:t>
      </w:r>
      <w:r w:rsidR="00E27823">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الاستصحاب بناء علی جريانه في الشبهات الحکمية و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البراءة في الشبهات البدوية التحريمية والاحتياط في الشبهات المقرونة بالعلم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الإ</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جمالي ففي أمثال هذه الموارد يوجد إشكال في جواز إفتاء المجتهد وأخذ العامي بفتواه وهو أن المفروض عدم حصول العلم الوجداني بالحكم الواقعي للمجتهد فلو أراد الإفتاء بالحكم الواقعي لكان إفتاءً بغير علم ولو أراد الإفتاء بالحكم الظاهري فقد أخذ في موضوعه الفحص واليأ</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س عن الدليل الاجتهادي وخصوصيات أخرى لم تتوفر جميعاً لا في المجتهد ولا في العامي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مثلاً إذا كانت المسألة مختصةً بالنساء، والمجتهد يريد استنباط الحكم استناداً إلى الاستصحاب الذي لسانه النهي عن نقض اليقين السابق أو المتيقن السابق عملاً فمن هو مبتل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ى بالمسألة في مقام العمل هو العامي ولا يقين له بالحدوث ولا شك في البقاء ومن له اليقين والشك ويعتبر فحصه ويأسه عن الدليل الاجتهادي هو المجتهد والمفروض عدم ابتلائه بالمسألة ليصدق في حقه النقض والإبقاء العملي فكيف يفتي للعامي مع عدم اجتماع الشرائط لا في المجت</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هد ولا في العامي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بل يسري الإشكال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كما أفاد المحقق الإصفهاني قدس س</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ره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إلى موارد استناد المجتهد إلى الأمارات أيضاً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قال في أوائل بحث القطع والظن أن مفاد دليل حجية خبر الثقة إن كان التصديق العملي للثقة في إخباره فمن جاءه النب</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 هو المجتهد ولا معنى للتصديق العملي في حقه فيما لو فرضنا أن الحكم خارج عن ابتلائه بأن كان للنساء أو للحج مثلاً وهو غير مستطيع أو للزكاة وهو لا يملك من الغلاة شيئاً وإن كان المنجزية والمعذرية فالمجتهد ليس مبتلى حسب الفرض ليكون الحكم منجزاً في حقه أو معذراً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فكيف يفتي للعامي ليعمل بفتواه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والحاصل أن</w:t>
      </w:r>
      <w:r w:rsidR="00E27823">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ه اخذ في</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موضوع أدلة حجية الأمارات خصوصيات متعددة لابد من اجتماعها في مورد ولا تجتمع بتمامها في شخص لا المجتهد ولا العامي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أجيب عن هذا الإشكال بوجوه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الأول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ما أفاده الشيخ الأعظم قدس سره بأنا لو ضممنا نيابة المجتهد عن العامي في التمسك بالدليل وإجراء الأصل لارتفع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الإشكال إذ لو لوحظت حيثية نيابة المجتهد عن العامي في الرجوع إلى الأدلة تكون الخصوصيات والشرائط جميعاً متوفرةً ففي المثال السابق يكون يقين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المجتهد وشكه يقيناً للعامي وشكاً له ويكون فحص المجتهد ويأسه فحصاً للعامي ويأساً له</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ويأتي نفس البيان في ال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أمارت أيضاً ففي المثال السابق يكون من جاءه الخبر هو المجتهد لكن نيابةً عن العامي فكأن العامي هو الذي جاءه الخبر</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هذا جواب ورد في كلام الشيخ الأعظم قدس سره وكلام المحقق الإصفهاني قدس سره بتعبير أن يقين المجتهد نزّل منزلة يقين العامي أو مجيئ الخب</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ر للمجتهد نزّل منزلة مجيئه للعامي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أشكل على هذا الجواب في كلمات السيد الخوئي قدس سره وغيره من الأعلام بأن هذه النيابة وهذا التنزيل يحتاج إلى دليل ولا يوجد دليل</w:t>
      </w:r>
      <w:r w:rsidR="00E27823">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يدل عليه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هل هذا الإشكال تام أو لا؟</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إن تم تخريج آخر لعملية الإفتاء في هذه الموارد غير تخريج النيابة والتنزيل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كما سيأتي عن السيد الخوئي قدس سره وآخرين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فهذا الإشكال وارد على الشيخ الأعظم قدس سره حيث إنه مع وجود تخريج آخر صحيح لا وجه للتخريج من باب النيابة والتنزيل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ولكن إن لم يتم تخريج آخر فلابد من</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الالتزام بهذا التخريج لعدم إمكان رفع اليد عن أصل جواز التقليد ورجوع العامي للمجتهد لكونه أمراً مسلماً بمقتضى السيرة والأدلة اللفظية المتقدمة ولا يحتمل اختصاص الأدلة بمورد حصول العلم الوجداني للمجتهد</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الجواب الثاني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ما ورد في كلام السيد الخوئي قدس سره من أن إفتاء المجتهد استناداً إلى الأمارات كخبر الثقة وجواز رجوع العامي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إليه لاعتبارها علماً بالواقع فيكون المجتهد في موارد قيام الأمارة على الحكم الشرعي عالماً به فيكون إفتاؤه بعلم فكما أن الإفتاء في موارد العلم الوجداني لا إشكال فيه كذلك الإفتاء في موارد العلم التعبدي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وكذا في موارد استناده إلى الأصول المحرزة كما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إذا أفتى الفقيه بنجاسة الماء القليل المتمم كراً استصحاباً للنجاسة لأن مفاد الأصول المحرزة أيضاً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كما في كلمات المحقق النائيني والسيد الخوئي قدس سرهما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اعتب</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ار العلم لكن لا من جميع الجهات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كما في الأمارة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بل من جهة لزوم العمل طبق اليقين السابق في الاستصحاب مثلاً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rsidP="00E27823">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تبقى الأصول غير المحرزة كما إذا علم المجتهد إجمالاً بوجوب القصر أو الإتمام فأجرى الاحتياط وأفتى بلزوم الجمع فالمجتهد يعلم وجداناً ب</w:t>
      </w:r>
      <w:r w:rsidR="00E27823">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وجوب إ</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حد</w:t>
      </w:r>
      <w:r w:rsidR="00E27823">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ی</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الصلاتين ولكن العامي المبتلى ب</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المسألة غير ملتفت أساساً فهنا تخريج الإفتاء بأن يُقال</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حيث ثبت في الأصول كبرى ح</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جية الأصل كجريان الاحتياط في أطراف العلم الإجمالي فيعلم المجتهد بأن وظيفة العامي في المسألة هو الاحتياط وبعبارة أخرى يعلم بالحكم الظاهري فتخرج فتواه عن الفتوى بغير علم وتكون فتوى بعلم</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فمحصل جواب السيد الخوئي قدس سره أن الإفتاء في جميع الموارد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إفتاء بعلم، أما في الأمارات فلاعتباره علماً فيكون المجتهد عالماً بالحكم الواقعي تعبداً، وأما في الأصول المحرزة فلأنها أيضاً كالأمارات اعتبرت علماً لكن لا من جميع الجهات بل من جهة خاصة، وأما الأصول غير المحرزة فلأن المجتهد مع جريانها يكون عالماً بالحكم الظا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هري الثابت في حق العامي</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وستأتي تتمة هذا الجواب</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1E5291" w:rsidRDefault="008B1B78">
      <w:pPr>
        <w:pStyle w:val="a4"/>
        <w:bidi/>
        <w:jc w:val="both"/>
        <w:rPr>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w:t>
      </w:r>
      <w:bookmarkStart w:id="0" w:name="_GoBack"/>
      <w:bookmarkEnd w:id="0"/>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لله على محمد وآله</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sectPr w:rsidR="001E5291">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78" w:rsidRDefault="008B1B78">
      <w:r>
        <w:separator/>
      </w:r>
    </w:p>
  </w:endnote>
  <w:endnote w:type="continuationSeparator" w:id="0">
    <w:p w:rsidR="008B1B78" w:rsidRDefault="008B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1" w:rsidRDefault="008B1B78">
    <w:pPr>
      <w:pStyle w:val="a4"/>
      <w:tabs>
        <w:tab w:val="center" w:pos="4819"/>
        <w:tab w:val="right" w:pos="9638"/>
      </w:tabs>
    </w:pPr>
    <w:r>
      <w:rPr>
        <w:sz w:val="24"/>
        <w:szCs w:val="24"/>
      </w:rPr>
      <w:tab/>
    </w:r>
    <w:r>
      <w:rPr>
        <w:sz w:val="24"/>
        <w:szCs w:val="24"/>
      </w:rPr>
      <w:fldChar w:fldCharType="begin"/>
    </w:r>
    <w:r>
      <w:rPr>
        <w:sz w:val="24"/>
        <w:szCs w:val="24"/>
      </w:rPr>
      <w:instrText xml:space="preserve"> PAGE </w:instrText>
    </w:r>
    <w:r w:rsidR="00E27823">
      <w:rPr>
        <w:rFonts w:hint="eastAsia"/>
        <w:sz w:val="24"/>
        <w:szCs w:val="24"/>
      </w:rPr>
      <w:fldChar w:fldCharType="separate"/>
    </w:r>
    <w:r w:rsidR="00E27823">
      <w:rPr>
        <w:rFonts w:hint="eastAsia"/>
        <w:noProof/>
        <w:sz w:val="24"/>
        <w:szCs w:val="24"/>
      </w:rPr>
      <w:t>4</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78" w:rsidRDefault="008B1B78">
      <w:r>
        <w:separator/>
      </w:r>
    </w:p>
  </w:footnote>
  <w:footnote w:type="continuationSeparator" w:id="0">
    <w:p w:rsidR="008B1B78" w:rsidRDefault="008B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1" w:rsidRDefault="001E52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5291"/>
    <w:rsid w:val="001E5291"/>
    <w:rsid w:val="008B1B78"/>
    <w:rsid w:val="00E278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2</cp:revision>
  <dcterms:created xsi:type="dcterms:W3CDTF">2020-09-18T06:41:00Z</dcterms:created>
  <dcterms:modified xsi:type="dcterms:W3CDTF">2020-09-18T06:51:00Z</dcterms:modified>
</cp:coreProperties>
</file>