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B2" w:rsidRDefault="008109B2" w:rsidP="008109B2">
      <w:pPr>
        <w:pStyle w:val="a8"/>
        <w:bidi/>
        <w:jc w:val="center"/>
        <w:rPr>
          <w:rFonts w:ascii="Al Nile" w:eastAsia="Al Nile" w:hAnsi="Al Nile" w:cs="Al Nile" w:hint="default"/>
          <w:sz w:val="36"/>
          <w:szCs w:val="36"/>
          <w:rtl/>
        </w:rPr>
      </w:pPr>
      <w:r>
        <w:rPr>
          <w:sz w:val="36"/>
          <w:szCs w:val="36"/>
          <w:rtl/>
        </w:rPr>
        <w:t>بسم الله الرحمن الرحيم</w:t>
      </w:r>
    </w:p>
    <w:p w:rsidR="008109B2" w:rsidRDefault="008109B2" w:rsidP="008109B2">
      <w:pPr>
        <w:pStyle w:val="a8"/>
        <w:bidi/>
        <w:jc w:val="center"/>
        <w:rPr>
          <w:rFonts w:ascii="Al Nile" w:eastAsia="Al Nile" w:hAnsi="Al Nile" w:cs="Al Nile" w:hint="default"/>
          <w:sz w:val="36"/>
          <w:szCs w:val="36"/>
          <w:rtl/>
        </w:rPr>
      </w:pPr>
      <w:r>
        <w:rPr>
          <w:sz w:val="36"/>
          <w:szCs w:val="36"/>
          <w:rtl/>
        </w:rPr>
        <w:t xml:space="preserve">درس الأصول </w:t>
      </w:r>
      <w:r>
        <w:rPr>
          <w:rFonts w:ascii="Al Nile" w:hAnsi="Al Nile"/>
          <w:sz w:val="36"/>
          <w:szCs w:val="36"/>
          <w:rtl/>
        </w:rPr>
        <w:t xml:space="preserve">- </w:t>
      </w:r>
      <w:r>
        <w:rPr>
          <w:sz w:val="36"/>
          <w:szCs w:val="36"/>
          <w:rtl/>
        </w:rPr>
        <w:t>بحث الاجتهاد والتقليد</w:t>
      </w:r>
    </w:p>
    <w:p w:rsidR="008109B2" w:rsidRDefault="008109B2" w:rsidP="008109B2">
      <w:pPr>
        <w:pStyle w:val="a8"/>
        <w:bidi/>
        <w:jc w:val="center"/>
        <w:rPr>
          <w:rFonts w:ascii="Al Nile" w:eastAsia="Al Nile" w:hAnsi="Al Nile" w:cs="Al Nile" w:hint="default"/>
          <w:sz w:val="36"/>
          <w:szCs w:val="36"/>
          <w:rtl/>
        </w:rPr>
      </w:pPr>
      <w:r>
        <w:rPr>
          <w:sz w:val="36"/>
          <w:szCs w:val="36"/>
          <w:rtl/>
        </w:rPr>
        <w:t xml:space="preserve">الدرس ٣ </w:t>
      </w:r>
      <w:r>
        <w:rPr>
          <w:rFonts w:ascii="Al Nile" w:hAnsi="Al Nile"/>
          <w:sz w:val="36"/>
          <w:szCs w:val="36"/>
          <w:rtl/>
        </w:rPr>
        <w:t xml:space="preserve">- </w:t>
      </w:r>
      <w:r>
        <w:rPr>
          <w:sz w:val="36"/>
          <w:szCs w:val="36"/>
          <w:rtl/>
        </w:rPr>
        <w:t>تاريخ ١٣٩٩</w:t>
      </w:r>
      <w:r>
        <w:rPr>
          <w:rFonts w:ascii="Al Nile" w:hAnsi="Al Nile"/>
          <w:sz w:val="36"/>
          <w:szCs w:val="36"/>
          <w:rtl/>
        </w:rPr>
        <w:t>/</w:t>
      </w:r>
      <w:r>
        <w:rPr>
          <w:sz w:val="36"/>
          <w:szCs w:val="36"/>
          <w:rtl/>
        </w:rPr>
        <w:t>٦</w:t>
      </w:r>
      <w:r>
        <w:rPr>
          <w:rFonts w:ascii="Al Nile" w:hAnsi="Al Nile"/>
          <w:sz w:val="36"/>
          <w:szCs w:val="36"/>
          <w:rtl/>
        </w:rPr>
        <w:t>/</w:t>
      </w:r>
      <w:r>
        <w:rPr>
          <w:sz w:val="36"/>
          <w:szCs w:val="36"/>
          <w:rtl/>
        </w:rPr>
        <w:t>١٨</w:t>
      </w:r>
    </w:p>
    <w:p w:rsidR="008109B2" w:rsidRDefault="008109B2" w:rsidP="008109B2">
      <w:pPr>
        <w:pStyle w:val="a8"/>
        <w:bidi/>
        <w:jc w:val="both"/>
        <w:rPr>
          <w:rFonts w:ascii="Al Nile" w:eastAsia="Al Nile" w:hAnsi="Al Nile" w:cs="Al Nile" w:hint="default"/>
          <w:sz w:val="36"/>
          <w:szCs w:val="36"/>
          <w:rtl/>
        </w:rPr>
      </w:pPr>
      <w:r>
        <w:rPr>
          <w:sz w:val="36"/>
          <w:szCs w:val="36"/>
          <w:rtl/>
        </w:rPr>
        <w:t>بسم الله الرحمن الرحيم الحمد لله رب العالمين وصلّى الله على محمد وآله الطاهرين</w:t>
      </w:r>
      <w:r>
        <w:rPr>
          <w:rFonts w:ascii="Al Nile" w:hAnsi="Al Nile"/>
          <w:sz w:val="36"/>
          <w:szCs w:val="36"/>
          <w:rtl/>
        </w:rPr>
        <w:t>.</w:t>
      </w:r>
    </w:p>
    <w:p w:rsidR="008109B2" w:rsidRDefault="008109B2" w:rsidP="008109B2">
      <w:pPr>
        <w:pStyle w:val="a8"/>
        <w:bidi/>
        <w:jc w:val="both"/>
        <w:rPr>
          <w:rFonts w:ascii="Al Nile" w:eastAsia="Al Nile" w:hAnsi="Al Nile" w:cs="Al Nile" w:hint="default"/>
          <w:sz w:val="36"/>
          <w:szCs w:val="36"/>
          <w:rtl/>
        </w:rPr>
      </w:pPr>
      <w:r>
        <w:rPr>
          <w:sz w:val="36"/>
          <w:szCs w:val="36"/>
          <w:rtl/>
        </w:rPr>
        <w:t>نتيجة البحث في معنى الاجتهاد اصطلاحاً أن تعريفه باستفراغ الوسع في تحصيل الحجة التفصيلية على الحكم الشرعي تعريف صحيح مبيّن لماهية الاجتهاد وجامعاً لأفراده ومانعاً عن أغياره</w:t>
      </w:r>
      <w:r>
        <w:rPr>
          <w:rFonts w:ascii="Al Nile" w:hAnsi="Al Nile"/>
          <w:sz w:val="36"/>
          <w:szCs w:val="36"/>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sz w:val="36"/>
          <w:szCs w:val="36"/>
          <w:rtl/>
        </w:rPr>
        <w:t xml:space="preserve">نعم، تعريف المحقّق قدس سره بأنه </w:t>
      </w:r>
      <w:r>
        <w:rPr>
          <w:rStyle w:val="a9"/>
          <w:sz w:val="36"/>
          <w:szCs w:val="36"/>
          <w:shd w:val="clear" w:color="auto" w:fill="FEFFFE"/>
          <w:rtl/>
        </w:rPr>
        <w:t>بذل الجهد في استخراج الأحكام الشرعية أيضاً تعريف صحيح إلا أنه ليس بوضوح التعريف الأول وفيه نوع من الإجمال بالنسبة إليه</w:t>
      </w:r>
      <w:r>
        <w:rPr>
          <w:rStyle w:val="a9"/>
          <w:rFonts w:ascii="Al Nile" w:hAnsi="Al Nile"/>
          <w:sz w:val="36"/>
          <w:szCs w:val="36"/>
          <w:shd w:val="clear" w:color="auto" w:fill="FEFFFE"/>
          <w:rtl/>
        </w:rPr>
        <w:t>.</w:t>
      </w:r>
    </w:p>
    <w:p w:rsidR="008109B2" w:rsidRDefault="008109B2" w:rsidP="00D4297C">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 xml:space="preserve">ثم الاجتهاد بالمعنى المذكور أمر رُغّب إليه في </w:t>
      </w:r>
      <w:r w:rsidR="00D4297C">
        <w:rPr>
          <w:rStyle w:val="a9"/>
          <w:sz w:val="36"/>
          <w:szCs w:val="36"/>
          <w:shd w:val="clear" w:color="auto" w:fill="FEFFFE"/>
          <w:rtl/>
        </w:rPr>
        <w:t>الآيات الکريمة وا</w:t>
      </w:r>
      <w:r>
        <w:rPr>
          <w:rStyle w:val="a9"/>
          <w:sz w:val="36"/>
          <w:szCs w:val="36"/>
          <w:shd w:val="clear" w:color="auto" w:fill="FEFFFE"/>
          <w:rtl/>
        </w:rPr>
        <w:t>لروايات الشريفة ولو لم يرد بعنوانه فيها لكن ورد بعناوين أخرى كالتفقّه وأمثاله كما في آية النفر</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فلولا نفر من كل فرقة منهم طائفة ليتفقهوا في الدين ولينذروا قومهم إذا رجعوا إليهم لعلهم يحذرون</w:t>
      </w:r>
      <w:r>
        <w:rPr>
          <w:rStyle w:val="a9"/>
          <w:rFonts w:ascii="Al Nile" w:hAnsi="Al Nile"/>
          <w:b/>
          <w:bCs/>
          <w:sz w:val="36"/>
          <w:szCs w:val="36"/>
          <w:shd w:val="clear" w:color="auto" w:fill="FEFFFE"/>
          <w:rtl/>
        </w:rPr>
        <w:t>).</w:t>
      </w:r>
      <w:r w:rsidR="00901DC3">
        <w:rPr>
          <w:rStyle w:val="ad"/>
          <w:rFonts w:ascii="Al Nile" w:eastAsia="Al Nile" w:hAnsi="Al Nile" w:cs="Al Nile" w:hint="default"/>
          <w:b/>
          <w:bCs/>
          <w:sz w:val="36"/>
          <w:szCs w:val="36"/>
          <w:shd w:val="clear" w:color="auto" w:fill="FEFFFE"/>
          <w:rtl/>
        </w:rPr>
        <w:footnoteReference w:id="1"/>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ورواية الاحتجاج عن الإمام العسكري عليه السلام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فأما من كان من الفقهاء صائناً لنفسه</w:t>
      </w:r>
      <w:r>
        <w:rPr>
          <w:rStyle w:val="a9"/>
          <w:rFonts w:ascii="Al Nile" w:hAnsi="Al Nile"/>
          <w:b/>
          <w:bCs/>
          <w:sz w:val="36"/>
          <w:szCs w:val="36"/>
          <w:shd w:val="clear" w:color="auto" w:fill="FEFFFE"/>
          <w:rtl/>
        </w:rPr>
        <w:t xml:space="preserve"> </w:t>
      </w:r>
      <w:r>
        <w:rPr>
          <w:rStyle w:val="a9"/>
          <w:b/>
          <w:bCs/>
          <w:sz w:val="36"/>
          <w:szCs w:val="36"/>
          <w:shd w:val="clear" w:color="auto" w:fill="FEFFFE"/>
          <w:rtl/>
        </w:rPr>
        <w:t>حافظاً لدينه مخالفاً على هواه مطيعاً لأمر مولاه</w:t>
      </w:r>
      <w:r>
        <w:rPr>
          <w:rStyle w:val="a9"/>
          <w:rFonts w:ascii="Al Nile" w:hAnsi="Al Nile"/>
          <w:b/>
          <w:bCs/>
          <w:sz w:val="36"/>
          <w:szCs w:val="36"/>
          <w:shd w:val="clear" w:color="auto" w:fill="FEFFFE"/>
          <w:rtl/>
        </w:rPr>
        <w:t xml:space="preserve"> </w:t>
      </w:r>
      <w:r>
        <w:rPr>
          <w:rStyle w:val="a9"/>
          <w:b/>
          <w:bCs/>
          <w:sz w:val="36"/>
          <w:szCs w:val="36"/>
          <w:shd w:val="clear" w:color="auto" w:fill="FEFFFE"/>
          <w:rtl/>
        </w:rPr>
        <w:t>فللعوام أن يقلدوه</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r w:rsidR="00901DC3">
        <w:rPr>
          <w:rStyle w:val="a9"/>
          <w:rFonts w:ascii="Al Nile" w:eastAsia="Al Nile" w:hAnsi="Al Nile" w:cs="Al Nile"/>
          <w:b/>
          <w:bCs/>
          <w:sz w:val="36"/>
          <w:szCs w:val="36"/>
          <w:shd w:val="clear" w:color="auto" w:fill="FEFFFE"/>
          <w:rtl/>
        </w:rPr>
        <w:t xml:space="preserve"> </w:t>
      </w:r>
      <w:r w:rsidR="00901DC3">
        <w:rPr>
          <w:rStyle w:val="ad"/>
          <w:rFonts w:ascii="Al Nile" w:eastAsia="Al Nile" w:hAnsi="Al Nile" w:cs="Al Nile" w:hint="default"/>
          <w:b/>
          <w:bCs/>
          <w:sz w:val="36"/>
          <w:szCs w:val="36"/>
          <w:shd w:val="clear" w:color="auto" w:fill="FEFFFE"/>
          <w:rtl/>
        </w:rPr>
        <w:footnoteReference w:id="2"/>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وروايته عن عن الإمام الصادق عليه السلام أنه قال للحسن البصري</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نحن القرى التي بارك الله فيها، وذلك قول الله عز وجل لمن أقر بفضلنا حيث أمرهم الله أن يأتونا فقال</w:t>
      </w:r>
      <w:r>
        <w:rPr>
          <w:rStyle w:val="a9"/>
          <w:rFonts w:ascii="Al Nile" w:hAnsi="Al Nile"/>
          <w:b/>
          <w:bCs/>
          <w:sz w:val="36"/>
          <w:szCs w:val="36"/>
          <w:shd w:val="clear" w:color="auto" w:fill="FEFFFE"/>
          <w:rtl/>
        </w:rPr>
        <w:t>: (</w:t>
      </w:r>
      <w:r>
        <w:rPr>
          <w:rStyle w:val="a9"/>
          <w:b/>
          <w:bCs/>
          <w:sz w:val="36"/>
          <w:szCs w:val="36"/>
          <w:shd w:val="clear" w:color="auto" w:fill="FEFFFE"/>
          <w:rtl/>
        </w:rPr>
        <w:t>وجعلنا بينهم وبين القرى التي باركنا فيها قرى ظاهرة</w:t>
      </w:r>
      <w:r>
        <w:rPr>
          <w:rStyle w:val="a9"/>
          <w:rFonts w:ascii="Al Nile" w:hAnsi="Al Nile"/>
          <w:b/>
          <w:bCs/>
          <w:sz w:val="36"/>
          <w:szCs w:val="36"/>
          <w:shd w:val="clear" w:color="auto" w:fill="FEFFFE"/>
          <w:rtl/>
        </w:rPr>
        <w:t xml:space="preserve">) </w:t>
      </w:r>
      <w:r>
        <w:rPr>
          <w:rStyle w:val="a9"/>
          <w:b/>
          <w:bCs/>
          <w:sz w:val="36"/>
          <w:szCs w:val="36"/>
          <w:shd w:val="clear" w:color="auto" w:fill="FEFFFE"/>
          <w:rtl/>
        </w:rPr>
        <w:t>والقرى الظاهرة الرسل والنقلة عنا إلى شيعتنا و</w:t>
      </w:r>
      <w:r>
        <w:rPr>
          <w:rStyle w:val="a9"/>
          <w:sz w:val="36"/>
          <w:szCs w:val="36"/>
          <w:shd w:val="clear" w:color="auto" w:fill="FEFFFE"/>
          <w:lang w:val="pt-PT"/>
        </w:rPr>
        <w:t>[</w:t>
      </w:r>
      <w:r>
        <w:rPr>
          <w:rStyle w:val="a9"/>
          <w:b/>
          <w:bCs/>
          <w:sz w:val="36"/>
          <w:szCs w:val="36"/>
          <w:shd w:val="clear" w:color="auto" w:fill="FEFFFE"/>
          <w:rtl/>
        </w:rPr>
        <w:t>فقهاء</w:t>
      </w:r>
      <w:r>
        <w:rPr>
          <w:rStyle w:val="a9"/>
          <w:sz w:val="36"/>
          <w:szCs w:val="36"/>
          <w:shd w:val="clear" w:color="auto" w:fill="FEFFFE"/>
          <w:lang w:val="pt-PT"/>
        </w:rPr>
        <w:t>]</w:t>
      </w:r>
      <w:r>
        <w:rPr>
          <w:rStyle w:val="a9"/>
          <w:rFonts w:ascii="Al Nile" w:hAnsi="Al Nile"/>
          <w:b/>
          <w:bCs/>
          <w:sz w:val="36"/>
          <w:szCs w:val="36"/>
          <w:shd w:val="clear" w:color="auto" w:fill="FEFFFE"/>
          <w:rtl/>
        </w:rPr>
        <w:t xml:space="preserve"> </w:t>
      </w:r>
      <w:r>
        <w:rPr>
          <w:rStyle w:val="a9"/>
          <w:b/>
          <w:bCs/>
          <w:sz w:val="36"/>
          <w:szCs w:val="36"/>
          <w:shd w:val="clear" w:color="auto" w:fill="FEFFFE"/>
          <w:rtl/>
        </w:rPr>
        <w:t>شيعتنا إلى شيعتنا</w:t>
      </w:r>
      <w:r>
        <w:rPr>
          <w:rStyle w:val="a9"/>
          <w:rFonts w:ascii="Al Nile" w:hAnsi="Al Nile" w:hint="default"/>
          <w:b/>
          <w:bCs/>
          <w:sz w:val="36"/>
          <w:szCs w:val="36"/>
          <w:shd w:val="clear" w:color="auto" w:fill="FEFFFE"/>
          <w:rtl/>
        </w:rPr>
        <w:t xml:space="preserve"> …</w:t>
      </w:r>
      <w:r>
        <w:rPr>
          <w:rStyle w:val="a9"/>
          <w:rFonts w:ascii="Al Nile" w:hAnsi="Al Nile"/>
          <w:b/>
          <w:bCs/>
          <w:sz w:val="36"/>
          <w:szCs w:val="36"/>
          <w:shd w:val="clear" w:color="auto" w:fill="FEFFFE"/>
          <w:rtl/>
        </w:rPr>
        <w:t>)</w:t>
      </w:r>
      <w:r w:rsidR="00901DC3">
        <w:rPr>
          <w:rStyle w:val="a9"/>
          <w:rFonts w:ascii="Al Nile" w:hAnsi="Al Nile"/>
          <w:b/>
          <w:bCs/>
          <w:sz w:val="36"/>
          <w:szCs w:val="36"/>
          <w:shd w:val="clear" w:color="auto" w:fill="FEFFFE"/>
          <w:rtl/>
        </w:rPr>
        <w:t xml:space="preserve"> </w:t>
      </w:r>
      <w:r w:rsidR="00901DC3">
        <w:rPr>
          <w:rStyle w:val="ad"/>
          <w:rFonts w:ascii="Al Nile" w:hAnsi="Al Nile" w:hint="eastAsia"/>
          <w:b/>
          <w:bCs/>
          <w:sz w:val="36"/>
          <w:szCs w:val="36"/>
          <w:shd w:val="clear" w:color="auto" w:fill="FEFFFE"/>
          <w:rtl/>
        </w:rPr>
        <w:footnoteReference w:id="3"/>
      </w:r>
      <w:r>
        <w:rPr>
          <w:rStyle w:val="a9"/>
          <w:sz w:val="36"/>
          <w:szCs w:val="36"/>
          <w:shd w:val="clear" w:color="auto" w:fill="FEFFFE"/>
          <w:rtl/>
        </w:rPr>
        <w:t xml:space="preserve"> حيث اشتملت على لفظ الفقهاء حسب بعض النقول</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lastRenderedPageBreak/>
        <w:t>ورواية المحجة عن أبي عبيدة الحذاء قال</w:t>
      </w:r>
      <w:r>
        <w:rPr>
          <w:rStyle w:val="a9"/>
          <w:rFonts w:ascii="Al Nile" w:hAnsi="Al Nile"/>
          <w:sz w:val="36"/>
          <w:szCs w:val="36"/>
          <w:shd w:val="clear" w:color="auto" w:fill="FEFFFE"/>
          <w:rtl/>
        </w:rPr>
        <w:t xml:space="preserve">: </w:t>
      </w:r>
      <w:r>
        <w:rPr>
          <w:rStyle w:val="a9"/>
          <w:sz w:val="36"/>
          <w:szCs w:val="36"/>
          <w:shd w:val="clear" w:color="auto" w:fill="FEFFFE"/>
          <w:rtl/>
        </w:rPr>
        <w:t>قال لي أبو جعفر عليه السلام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rFonts w:ascii="Al Nile" w:hAnsi="Al Nile" w:hint="default"/>
          <w:b/>
          <w:bCs/>
          <w:sz w:val="36"/>
          <w:szCs w:val="36"/>
          <w:shd w:val="clear" w:color="auto" w:fill="FEFFFE"/>
          <w:rtl/>
        </w:rPr>
        <w:t xml:space="preserve">… </w:t>
      </w:r>
      <w:r>
        <w:rPr>
          <w:rStyle w:val="a9"/>
          <w:b/>
          <w:bCs/>
          <w:sz w:val="36"/>
          <w:szCs w:val="36"/>
          <w:shd w:val="clear" w:color="auto" w:fill="FEFFFE"/>
          <w:rtl/>
        </w:rPr>
        <w:t>يا أبا عبيدة إنا لا نعد الرجل فقيهاً حتى يعرف لحن القول وهو قول الله</w:t>
      </w:r>
      <w:r>
        <w:rPr>
          <w:rStyle w:val="a9"/>
          <w:rFonts w:ascii="Al Nile" w:hAnsi="Al Nile"/>
          <w:b/>
          <w:bCs/>
          <w:sz w:val="36"/>
          <w:szCs w:val="36"/>
          <w:shd w:val="clear" w:color="auto" w:fill="FEFFFE"/>
          <w:rtl/>
        </w:rPr>
        <w:t xml:space="preserve">: </w:t>
      </w:r>
      <w:r>
        <w:rPr>
          <w:rStyle w:val="a9"/>
          <w:rFonts w:ascii="Al Nile" w:hAnsi="Al Nile" w:cs="Al Nile"/>
          <w:b/>
          <w:bCs/>
          <w:sz w:val="36"/>
          <w:szCs w:val="36"/>
          <w:shd w:val="clear" w:color="auto" w:fill="FEFFFE"/>
          <w:rtl/>
        </w:rPr>
        <w:t>(</w:t>
      </w:r>
      <w:r>
        <w:rPr>
          <w:rStyle w:val="a9"/>
          <w:b/>
          <w:bCs/>
          <w:sz w:val="36"/>
          <w:szCs w:val="36"/>
          <w:shd w:val="clear" w:color="auto" w:fill="FEFFFE"/>
          <w:rtl/>
        </w:rPr>
        <w:t>ولنعرفنهم في لحن القول</w:t>
      </w:r>
      <w:r>
        <w:rPr>
          <w:rStyle w:val="a9"/>
          <w:rFonts w:ascii="Al Nile" w:hAnsi="Al Nile" w:cs="Al Nile"/>
          <w:b/>
          <w:bCs/>
          <w:sz w:val="36"/>
          <w:szCs w:val="36"/>
          <w:shd w:val="clear" w:color="auto" w:fill="FEFFFE"/>
          <w:rtl/>
        </w:rPr>
        <w:t>)</w:t>
      </w:r>
      <w:r>
        <w:rPr>
          <w:rStyle w:val="a9"/>
          <w:rFonts w:ascii="Al Nile" w:hAnsi="Al Nile"/>
          <w:sz w:val="36"/>
          <w:szCs w:val="36"/>
          <w:shd w:val="clear" w:color="auto" w:fill="FEFFFE"/>
          <w:rtl/>
        </w:rPr>
        <w:t>.</w:t>
      </w:r>
      <w:r w:rsidR="00D4297C">
        <w:rPr>
          <w:rStyle w:val="ad"/>
          <w:rFonts w:hint="default"/>
          <w:sz w:val="36"/>
          <w:szCs w:val="36"/>
          <w:shd w:val="clear" w:color="auto" w:fill="FEFFFE"/>
          <w:rtl/>
        </w:rPr>
        <w:footnoteReference w:id="4"/>
      </w:r>
      <w:r>
        <w:rPr>
          <w:rStyle w:val="a9"/>
          <w:sz w:val="36"/>
          <w:szCs w:val="36"/>
          <w:shd w:val="clear" w:color="auto" w:fill="FEFFFE"/>
          <w:rtl/>
        </w:rPr>
        <w:t xml:space="preserve"> حسب نقل صاحب الوسائل قدس سره</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وقد روى نفس المضمون العلامة المجلسي قدس سره في البحار عن غيبة النعماني عن المفضل بن عمر قال</w:t>
      </w:r>
      <w:r>
        <w:rPr>
          <w:rStyle w:val="a9"/>
          <w:rFonts w:ascii="Al Nile" w:hAnsi="Al Nile"/>
          <w:sz w:val="36"/>
          <w:szCs w:val="36"/>
          <w:shd w:val="clear" w:color="auto" w:fill="FEFFFE"/>
          <w:rtl/>
        </w:rPr>
        <w:t xml:space="preserve">: </w:t>
      </w:r>
      <w:r>
        <w:rPr>
          <w:rStyle w:val="a9"/>
          <w:sz w:val="36"/>
          <w:szCs w:val="36"/>
          <w:shd w:val="clear" w:color="auto" w:fill="FEFFFE"/>
          <w:rtl/>
        </w:rPr>
        <w:t>قال أبو عبد الله عليه السلام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خبر تدريه خير من عشرة ترويه</w:t>
      </w:r>
      <w:r>
        <w:rPr>
          <w:rStyle w:val="a9"/>
          <w:rFonts w:ascii="Al Nile" w:hAnsi="Al Nile"/>
          <w:b/>
          <w:bCs/>
          <w:sz w:val="36"/>
          <w:szCs w:val="36"/>
          <w:shd w:val="clear" w:color="auto" w:fill="FEFFFE"/>
          <w:rtl/>
        </w:rPr>
        <w:t xml:space="preserve"> </w:t>
      </w:r>
      <w:r>
        <w:rPr>
          <w:rStyle w:val="a9"/>
          <w:b/>
          <w:bCs/>
          <w:sz w:val="36"/>
          <w:szCs w:val="36"/>
          <w:shd w:val="clear" w:color="auto" w:fill="FEFFFE"/>
          <w:rtl/>
        </w:rPr>
        <w:t>إن لكل حقيقة حقاً ولكل صواب نوراً</w:t>
      </w:r>
      <w:r>
        <w:rPr>
          <w:rStyle w:val="a9"/>
          <w:rFonts w:ascii="Al Nile" w:hAnsi="Al Nile"/>
          <w:b/>
          <w:bCs/>
          <w:sz w:val="36"/>
          <w:szCs w:val="36"/>
          <w:shd w:val="clear" w:color="auto" w:fill="FEFFFE"/>
          <w:rtl/>
        </w:rPr>
        <w:t>)</w:t>
      </w:r>
      <w:r>
        <w:rPr>
          <w:rStyle w:val="a9"/>
          <w:rFonts w:ascii="Al Nile" w:hAnsi="Al Nile"/>
          <w:sz w:val="36"/>
          <w:szCs w:val="36"/>
          <w:shd w:val="clear" w:color="auto" w:fill="FEFFFE"/>
          <w:rtl/>
        </w:rPr>
        <w:t xml:space="preserve"> </w:t>
      </w:r>
      <w:r>
        <w:rPr>
          <w:rStyle w:val="a9"/>
          <w:sz w:val="36"/>
          <w:szCs w:val="36"/>
          <w:shd w:val="clear" w:color="auto" w:fill="FEFFFE"/>
          <w:rtl/>
        </w:rPr>
        <w:t>ثم قال</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إنا والله لا نعدّ من شيعتنا فقيهاً حتى يلحن له فيعرف اللحن</w:t>
      </w:r>
      <w:r>
        <w:rPr>
          <w:rStyle w:val="a9"/>
          <w:rFonts w:ascii="Al Nile" w:hAnsi="Al Nile"/>
          <w:b/>
          <w:bCs/>
          <w:sz w:val="36"/>
          <w:szCs w:val="36"/>
          <w:shd w:val="clear" w:color="auto" w:fill="FEFFFE"/>
          <w:rtl/>
        </w:rPr>
        <w:t>.)</w:t>
      </w:r>
      <w:r w:rsidR="00901DC3">
        <w:rPr>
          <w:rStyle w:val="ad"/>
          <w:rFonts w:ascii="Al Nile" w:eastAsia="Al Nile" w:hAnsi="Al Nile" w:cs="Al Nile" w:hint="default"/>
          <w:b/>
          <w:bCs/>
          <w:sz w:val="36"/>
          <w:szCs w:val="36"/>
          <w:shd w:val="clear" w:color="auto" w:fill="FEFFFE"/>
          <w:rtl/>
        </w:rPr>
        <w:footnoteReference w:id="5"/>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والمراد بلحن القول ما في الكلام من التعريض والإشارة التي يحتاج فهمها إلى التأمل ولا يفهما كل أحد ففي المصباح المنير</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لحنت له لحناً قلت له قولاً فهمه عني وخفي على غيره من القوم</w:t>
      </w:r>
      <w:r>
        <w:rPr>
          <w:rStyle w:val="a9"/>
          <w:rFonts w:ascii="Al Nile" w:hAnsi="Al Nile"/>
          <w:b/>
          <w:bCs/>
          <w:sz w:val="36"/>
          <w:szCs w:val="36"/>
          <w:shd w:val="clear" w:color="auto" w:fill="FEFFFE"/>
          <w:rtl/>
        </w:rPr>
        <w:t xml:space="preserve">) </w:t>
      </w:r>
      <w:r>
        <w:rPr>
          <w:rStyle w:val="a9"/>
          <w:sz w:val="36"/>
          <w:szCs w:val="36"/>
          <w:shd w:val="clear" w:color="auto" w:fill="FEFFFE"/>
          <w:rtl/>
        </w:rPr>
        <w:t>وفي مجمع البحرين</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اللحن أن تلحن</w:t>
      </w:r>
      <w:r>
        <w:rPr>
          <w:rStyle w:val="a9"/>
          <w:rFonts w:ascii="Al Nile" w:hAnsi="Al Nile"/>
          <w:b/>
          <w:bCs/>
          <w:sz w:val="36"/>
          <w:szCs w:val="36"/>
          <w:shd w:val="clear" w:color="auto" w:fill="FEFFFE"/>
          <w:rtl/>
        </w:rPr>
        <w:t xml:space="preserve"> </w:t>
      </w:r>
      <w:r>
        <w:rPr>
          <w:rStyle w:val="a9"/>
          <w:b/>
          <w:bCs/>
          <w:sz w:val="36"/>
          <w:szCs w:val="36"/>
          <w:shd w:val="clear" w:color="auto" w:fill="FEFFFE"/>
          <w:rtl/>
        </w:rPr>
        <w:t>بكلامك أي تميله إلى تجوز ليفطن له</w:t>
      </w:r>
      <w:r>
        <w:rPr>
          <w:rStyle w:val="a9"/>
          <w:rFonts w:ascii="Al Nile" w:hAnsi="Al Nile"/>
          <w:b/>
          <w:bCs/>
          <w:sz w:val="36"/>
          <w:szCs w:val="36"/>
          <w:shd w:val="clear" w:color="auto" w:fill="FEFFFE"/>
          <w:rtl/>
        </w:rPr>
        <w:t xml:space="preserve"> </w:t>
      </w:r>
      <w:r>
        <w:rPr>
          <w:rStyle w:val="a9"/>
          <w:b/>
          <w:bCs/>
          <w:sz w:val="36"/>
          <w:szCs w:val="36"/>
          <w:shd w:val="clear" w:color="auto" w:fill="FEFFFE"/>
          <w:rtl/>
        </w:rPr>
        <w:t>صاحبك كالتعريض والتورية</w:t>
      </w:r>
      <w:r>
        <w:rPr>
          <w:rStyle w:val="a9"/>
          <w:rFonts w:ascii="Al Nile" w:hAnsi="Al Nile"/>
          <w:b/>
          <w:bCs/>
          <w:sz w:val="36"/>
          <w:szCs w:val="36"/>
          <w:shd w:val="clear" w:color="auto" w:fill="FEFFFE"/>
          <w:rtl/>
        </w:rPr>
        <w:t>.)</w:t>
      </w:r>
      <w:r>
        <w:rPr>
          <w:rStyle w:val="a9"/>
          <w:rFonts w:ascii="Al Nile" w:eastAsia="Al Nile" w:hAnsi="Al Nile" w:cs="Al Nile"/>
          <w:b/>
          <w:bCs/>
          <w:sz w:val="36"/>
          <w:szCs w:val="36"/>
          <w:shd w:val="clear" w:color="auto" w:fill="FEFFFE"/>
          <w:vertAlign w:val="superscript"/>
        </w:rPr>
        <w:footnoteReference w:id="6"/>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وروايات وردت في مدح الأصحاب الأجلاء مثل زرارة مضمونها أنه لولا هولاء لاندرس</w:t>
      </w:r>
      <w:r w:rsidR="00D4297C">
        <w:rPr>
          <w:rStyle w:val="a9"/>
          <w:sz w:val="36"/>
          <w:szCs w:val="36"/>
          <w:shd w:val="clear" w:color="auto" w:fill="FEFFFE"/>
          <w:rtl/>
        </w:rPr>
        <w:t>ت</w:t>
      </w:r>
      <w:r>
        <w:rPr>
          <w:rStyle w:val="a9"/>
          <w:sz w:val="36"/>
          <w:szCs w:val="36"/>
          <w:shd w:val="clear" w:color="auto" w:fill="FEFFFE"/>
          <w:rtl/>
        </w:rPr>
        <w:t xml:space="preserve"> آثار النبوة ولما استنبطت الأحكام من كلماتهم عليهم السلام ففي صحيحة سليمان بن خالد قال</w:t>
      </w:r>
      <w:r>
        <w:rPr>
          <w:rStyle w:val="a9"/>
          <w:rFonts w:ascii="Al Nile" w:hAnsi="Al Nile"/>
          <w:sz w:val="36"/>
          <w:szCs w:val="36"/>
          <w:shd w:val="clear" w:color="auto" w:fill="FEFFFE"/>
          <w:rtl/>
        </w:rPr>
        <w:t xml:space="preserve">: </w:t>
      </w:r>
      <w:r>
        <w:rPr>
          <w:rStyle w:val="a9"/>
          <w:sz w:val="36"/>
          <w:szCs w:val="36"/>
          <w:shd w:val="clear" w:color="auto" w:fill="FEFFFE"/>
          <w:rtl/>
        </w:rPr>
        <w:t>سمعت أبا عبد الله عليه السلام</w:t>
      </w:r>
      <w:r>
        <w:rPr>
          <w:rStyle w:val="a9"/>
          <w:rFonts w:ascii="Al Nile" w:hAnsi="Al Nile"/>
          <w:sz w:val="36"/>
          <w:szCs w:val="36"/>
          <w:shd w:val="clear" w:color="auto" w:fill="FEFFFE"/>
          <w:rtl/>
        </w:rPr>
        <w:t xml:space="preserve"> </w:t>
      </w:r>
      <w:r>
        <w:rPr>
          <w:rStyle w:val="a9"/>
          <w:sz w:val="36"/>
          <w:szCs w:val="36"/>
          <w:shd w:val="clear" w:color="auto" w:fill="FEFFFE"/>
          <w:rtl/>
        </w:rPr>
        <w:t>يقول</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ما أجد أحداً أحيى ذكرنا وأحاديث أبي عليه السلام إلا زرارة وأبو بصير ليث المرادي ومحمد بن مسلم وبريد بن معاوية العجلي ولولا هؤلاء ما كان أحد يستنبط هذا هؤلاء حفاظ الدين وامناء أبي عليه السلام على حلال الله وحرامه وهم السابقون إلينا في الدنيا والسابقون إلينا في الآخرة</w:t>
      </w:r>
      <w:r>
        <w:rPr>
          <w:rStyle w:val="a9"/>
          <w:rFonts w:ascii="Al Nile" w:hAnsi="Al Nile"/>
          <w:b/>
          <w:bCs/>
          <w:sz w:val="36"/>
          <w:szCs w:val="36"/>
          <w:shd w:val="clear" w:color="auto" w:fill="FEFFFE"/>
          <w:rtl/>
        </w:rPr>
        <w:t>.)</w:t>
      </w:r>
      <w:r w:rsidR="00A731F3">
        <w:rPr>
          <w:rStyle w:val="ad"/>
          <w:rFonts w:ascii="Al Nile" w:eastAsia="Al Nile" w:hAnsi="Al Nile" w:cs="Al Nile" w:hint="default"/>
          <w:b/>
          <w:bCs/>
          <w:sz w:val="36"/>
          <w:szCs w:val="36"/>
          <w:shd w:val="clear" w:color="auto" w:fill="FEFFFE"/>
          <w:rtl/>
        </w:rPr>
        <w:footnoteReference w:id="7"/>
      </w:r>
    </w:p>
    <w:p w:rsidR="008109B2" w:rsidRDefault="008109B2" w:rsidP="00A731F3">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هذه الروايات و</w:t>
      </w:r>
      <w:r w:rsidR="00A731F3">
        <w:rPr>
          <w:rStyle w:val="a9"/>
          <w:sz w:val="36"/>
          <w:szCs w:val="36"/>
          <w:shd w:val="clear" w:color="auto" w:fill="FEFFFE"/>
          <w:rtl/>
        </w:rPr>
        <w:t>ان</w:t>
      </w:r>
      <w:r>
        <w:rPr>
          <w:rStyle w:val="a9"/>
          <w:sz w:val="36"/>
          <w:szCs w:val="36"/>
          <w:shd w:val="clear" w:color="auto" w:fill="FEFFFE"/>
          <w:rtl/>
        </w:rPr>
        <w:t xml:space="preserve"> لم يرد فيها عنوان الاجتهاد </w:t>
      </w:r>
      <w:r>
        <w:rPr>
          <w:rStyle w:val="a9"/>
          <w:rFonts w:ascii="Al Nile" w:hAnsi="Al Nile"/>
          <w:sz w:val="36"/>
          <w:szCs w:val="36"/>
          <w:shd w:val="clear" w:color="auto" w:fill="FEFFFE"/>
          <w:rtl/>
        </w:rPr>
        <w:t xml:space="preserve">- </w:t>
      </w:r>
      <w:r>
        <w:rPr>
          <w:rStyle w:val="a9"/>
          <w:sz w:val="36"/>
          <w:szCs w:val="36"/>
          <w:shd w:val="clear" w:color="auto" w:fill="FEFFFE"/>
          <w:rtl/>
        </w:rPr>
        <w:t>بل كما سبق الاجتهاد في لسان الروايات ورد بمعنيين</w:t>
      </w:r>
      <w:r>
        <w:rPr>
          <w:rStyle w:val="a9"/>
          <w:rFonts w:ascii="Al Nile" w:hAnsi="Al Nile"/>
          <w:sz w:val="36"/>
          <w:szCs w:val="36"/>
          <w:shd w:val="clear" w:color="auto" w:fill="FEFFFE"/>
          <w:rtl/>
        </w:rPr>
        <w:t xml:space="preserve">: </w:t>
      </w:r>
      <w:r>
        <w:rPr>
          <w:rStyle w:val="a9"/>
          <w:sz w:val="36"/>
          <w:szCs w:val="36"/>
          <w:shd w:val="clear" w:color="auto" w:fill="FEFFFE"/>
          <w:rtl/>
        </w:rPr>
        <w:t xml:space="preserve">الأول هو بذل الطاقة في مقام العمل بأحكام الشريعة والثاني استنباط الأحكام عن طريق القياس </w:t>
      </w:r>
      <w:r>
        <w:rPr>
          <w:rStyle w:val="a9"/>
          <w:sz w:val="36"/>
          <w:szCs w:val="36"/>
          <w:shd w:val="clear" w:color="auto" w:fill="FEFFFE"/>
          <w:rtl/>
        </w:rPr>
        <w:lastRenderedPageBreak/>
        <w:t xml:space="preserve">والاستحسان والظنون وهذا الثاني ردع عنه الأئمة عليهم السلام وطعنوا فيه </w:t>
      </w:r>
      <w:r>
        <w:rPr>
          <w:rStyle w:val="a9"/>
          <w:rFonts w:ascii="Al Nile" w:hAnsi="Al Nile"/>
          <w:sz w:val="36"/>
          <w:szCs w:val="36"/>
          <w:shd w:val="clear" w:color="auto" w:fill="FEFFFE"/>
          <w:rtl/>
        </w:rPr>
        <w:t xml:space="preserve">- </w:t>
      </w:r>
      <w:r>
        <w:rPr>
          <w:rStyle w:val="a9"/>
          <w:sz w:val="36"/>
          <w:szCs w:val="36"/>
          <w:shd w:val="clear" w:color="auto" w:fill="FEFFFE"/>
          <w:rtl/>
        </w:rPr>
        <w:t>ولكن مضمون الاجتهاد بمعنى تحصيل الحجة على الحكم الشرعي وارد في هذه الروايات ورغّب إليه الأئمة عليهم السلام</w:t>
      </w:r>
      <w:r>
        <w:rPr>
          <w:rStyle w:val="a9"/>
          <w:rFonts w:ascii="Al Nile" w:hAnsi="Al Nile"/>
          <w:sz w:val="36"/>
          <w:szCs w:val="36"/>
          <w:shd w:val="clear" w:color="auto" w:fill="FEFFFE"/>
          <w:rtl/>
        </w:rPr>
        <w:t>.</w:t>
      </w:r>
    </w:p>
    <w:p w:rsidR="008109B2" w:rsidRDefault="008109B2" w:rsidP="00D4297C">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 xml:space="preserve">وكما ذكر المحقق الآخوند قدس سره الاجتهاد بهذا المعنى أمر ضروري </w:t>
      </w:r>
      <w:r>
        <w:rPr>
          <w:rStyle w:val="a9"/>
          <w:rFonts w:ascii="Al Nile" w:hAnsi="Al Nile"/>
          <w:b/>
          <w:bCs/>
          <w:sz w:val="36"/>
          <w:szCs w:val="36"/>
          <w:shd w:val="clear" w:color="auto" w:fill="FEFFFE"/>
          <w:rtl/>
        </w:rPr>
        <w:t>(</w:t>
      </w:r>
      <w:r>
        <w:rPr>
          <w:rStyle w:val="a9"/>
          <w:b/>
          <w:bCs/>
          <w:sz w:val="36"/>
          <w:szCs w:val="36"/>
          <w:shd w:val="clear" w:color="auto" w:fill="FEFFFE"/>
          <w:rtl/>
        </w:rPr>
        <w:t>لا محيص عنه</w:t>
      </w:r>
      <w:r>
        <w:rPr>
          <w:rStyle w:val="a9"/>
          <w:rFonts w:ascii="Al Nile" w:hAnsi="Al Nile"/>
          <w:b/>
          <w:bCs/>
          <w:sz w:val="36"/>
          <w:szCs w:val="36"/>
          <w:shd w:val="clear" w:color="auto" w:fill="FEFFFE"/>
          <w:rtl/>
        </w:rPr>
        <w:t xml:space="preserve">) </w:t>
      </w:r>
      <w:r>
        <w:rPr>
          <w:rStyle w:val="a9"/>
          <w:sz w:val="36"/>
          <w:szCs w:val="36"/>
          <w:shd w:val="clear" w:color="auto" w:fill="FEFFFE"/>
          <w:rtl/>
        </w:rPr>
        <w:t>ولا وجه ل</w:t>
      </w:r>
      <w:r w:rsidR="00D4297C">
        <w:rPr>
          <w:rStyle w:val="a9"/>
          <w:sz w:val="36"/>
          <w:szCs w:val="36"/>
          <w:shd w:val="clear" w:color="auto" w:fill="FEFFFE"/>
          <w:rtl/>
        </w:rPr>
        <w:t>تأبي</w:t>
      </w:r>
      <w:r>
        <w:rPr>
          <w:rStyle w:val="a9"/>
          <w:sz w:val="36"/>
          <w:szCs w:val="36"/>
          <w:shd w:val="clear" w:color="auto" w:fill="FEFFFE"/>
          <w:rtl/>
        </w:rPr>
        <w:t xml:space="preserve"> الأخباريين عنه وردعهم</w:t>
      </w:r>
      <w:r>
        <w:rPr>
          <w:rStyle w:val="a9"/>
          <w:rFonts w:ascii="Al Nile" w:hAnsi="Al Nile"/>
          <w:sz w:val="36"/>
          <w:szCs w:val="36"/>
          <w:shd w:val="clear" w:color="auto" w:fill="FEFFFE"/>
          <w:rtl/>
        </w:rPr>
        <w:t xml:space="preserve">. </w:t>
      </w:r>
      <w:r>
        <w:rPr>
          <w:rStyle w:val="a9"/>
          <w:sz w:val="36"/>
          <w:szCs w:val="36"/>
          <w:shd w:val="clear" w:color="auto" w:fill="FEFFFE"/>
          <w:rtl/>
        </w:rPr>
        <w:t xml:space="preserve">نعم، لهم أن يخالفوا الأصوليين في مصاديق الحجة كما وقع في موارد كقول الأخباريين بلزوم الاحتياط في الشبهات الحكمية التحريمية وقول الأصوليين بجريان البراءة فيها بل وقع الخلاف بين الأخباريين أنفسهم في موارد كقول مشهورهم في الشبهات الوجوبية بجريان البراءة وقول بعضهم بلزوم الاحتياط أو إنكار بعضهم جريان الاستصحاب في الشبهات الحكمية إلا استصحاب عدم النسخ وقول </w:t>
      </w:r>
      <w:r w:rsidR="00D4297C">
        <w:rPr>
          <w:rStyle w:val="a9"/>
          <w:sz w:val="36"/>
          <w:szCs w:val="36"/>
          <w:shd w:val="clear" w:color="auto" w:fill="FEFFFE"/>
          <w:rtl/>
        </w:rPr>
        <w:t>مشهورهم</w:t>
      </w:r>
      <w:r>
        <w:rPr>
          <w:rStyle w:val="a9"/>
          <w:sz w:val="36"/>
          <w:szCs w:val="36"/>
          <w:shd w:val="clear" w:color="auto" w:fill="FEFFFE"/>
          <w:rtl/>
        </w:rPr>
        <w:t xml:space="preserve"> بجريانه فيها</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فالنزاع في بعض مصاديق الحجة لا مانع منه وهو أمر واقع ولكن ليس للأخباري إنكار الاجتهاد بمعنى تحصيل الحجة على الحكم الشرعي والطعن بالأصولي في ذلك</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والظاهر أن منشأ إنكارهم وطعنهم هذا أنهم توهموا أن مراد الأصولي من الاجتهاد هو المعنى المتداول عند العامة الباطل عندنا وفي كتاب المحكم</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ذكر شيخنا الأستاذ قدس سره أن الأولى تغيير هذا العنوان الذي سبّب الفتنة بين الطائفة المحقة وشق صفوفها ووقوع الفرقة بين علمائها فضلاً عن عوامها</w:t>
      </w:r>
      <w:r>
        <w:rPr>
          <w:rStyle w:val="a9"/>
          <w:rFonts w:ascii="Al Nile" w:hAnsi="Al Nile"/>
          <w:b/>
          <w:bCs/>
          <w:sz w:val="36"/>
          <w:szCs w:val="36"/>
          <w:shd w:val="clear" w:color="auto" w:fill="FEFFFE"/>
          <w:rtl/>
        </w:rPr>
        <w:t>.)</w:t>
      </w:r>
      <w:r>
        <w:rPr>
          <w:rStyle w:val="a9"/>
          <w:rFonts w:ascii="Al Nile" w:eastAsia="Al Nile" w:hAnsi="Al Nile" w:cs="Al Nile"/>
          <w:sz w:val="36"/>
          <w:szCs w:val="36"/>
          <w:shd w:val="clear" w:color="auto" w:fill="FEFFFE"/>
          <w:vertAlign w:val="superscript"/>
        </w:rPr>
        <w:footnoteReference w:id="8"/>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ولكن عرفت أن من معاني الاجتهاد هو بذل الطاقة في مقام العمل وبلحاظه استعمل الأصوليون هذا التعبير لتحصيل الحجة على الحكم الشرعي وهذا المعنى أمر مرغوب فيه وعلى من يريد الطعن في آراء الآخرين أن يعرف مقصودهم والألفاظ لا موضوعية لها في مجال البحث عن الأنظار والآراء</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b/>
          <w:bCs/>
          <w:sz w:val="36"/>
          <w:szCs w:val="36"/>
          <w:shd w:val="clear" w:color="auto" w:fill="FEFFFE"/>
          <w:rtl/>
        </w:rPr>
      </w:pPr>
      <w:r>
        <w:rPr>
          <w:rStyle w:val="a9"/>
          <w:b/>
          <w:bCs/>
          <w:sz w:val="36"/>
          <w:szCs w:val="36"/>
          <w:shd w:val="clear" w:color="auto" w:fill="FEFFFE"/>
          <w:rtl/>
        </w:rPr>
        <w:t>الأمر الثاني</w:t>
      </w:r>
      <w:r>
        <w:rPr>
          <w:rStyle w:val="a9"/>
          <w:rFonts w:ascii="Al Nile" w:hAnsi="Al Nile"/>
          <w:b/>
          <w:bCs/>
          <w:sz w:val="36"/>
          <w:szCs w:val="36"/>
          <w:shd w:val="clear" w:color="auto" w:fill="FEFFFE"/>
          <w:rtl/>
        </w:rPr>
        <w:t xml:space="preserve">: </w:t>
      </w:r>
      <w:r>
        <w:rPr>
          <w:rStyle w:val="a9"/>
          <w:b/>
          <w:bCs/>
          <w:sz w:val="36"/>
          <w:szCs w:val="36"/>
          <w:shd w:val="clear" w:color="auto" w:fill="FEFFFE"/>
          <w:rtl/>
        </w:rPr>
        <w:t>الأحكام المرتبطة بالاجتهاد</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lastRenderedPageBreak/>
        <w:t>أشرنا سابقاً أن هناك أحكام متعددة ترتبط بالاجتهاد إما بنحو المتعلق أو بنحو الموضوع</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الحكم الأول</w:t>
      </w:r>
      <w:r>
        <w:rPr>
          <w:rStyle w:val="a9"/>
          <w:rFonts w:ascii="Al Nile" w:hAnsi="Al Nile"/>
          <w:sz w:val="36"/>
          <w:szCs w:val="36"/>
          <w:shd w:val="clear" w:color="auto" w:fill="FEFFFE"/>
          <w:rtl/>
        </w:rPr>
        <w:t xml:space="preserve">: </w:t>
      </w:r>
      <w:r>
        <w:rPr>
          <w:rStyle w:val="a9"/>
          <w:sz w:val="36"/>
          <w:szCs w:val="36"/>
          <w:shd w:val="clear" w:color="auto" w:fill="FEFFFE"/>
          <w:rtl/>
        </w:rPr>
        <w:t>وجوب عملية الاجتهاد وهذا الوجوب المتعلق بالاجتهاد على نحوين</w:t>
      </w:r>
      <w:r>
        <w:rPr>
          <w:rStyle w:val="a9"/>
          <w:rFonts w:ascii="Al Nile" w:hAnsi="Al Nile"/>
          <w:sz w:val="36"/>
          <w:szCs w:val="36"/>
          <w:shd w:val="clear" w:color="auto" w:fill="FEFFFE"/>
          <w:rtl/>
        </w:rPr>
        <w:t xml:space="preserve">: </w:t>
      </w:r>
      <w:r>
        <w:rPr>
          <w:rStyle w:val="a9"/>
          <w:sz w:val="36"/>
          <w:szCs w:val="36"/>
          <w:shd w:val="clear" w:color="auto" w:fill="FEFFFE"/>
          <w:rtl/>
        </w:rPr>
        <w:t>وجوب كفائي ووجوب عيني تخييري</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أما الوجوب الكفائي فهو عبارة عن وجوب استنباط الأحكام الشرعية عن الأدلة على أفراد في كل زمان وهذا الوجوب ثابت بالنسبة إلى جميع أحكام الشريعة المرتبطة بنفس المستنبط أو الأحكام المرتبطة بالآخرين الإلزامية وغير الإلزامية</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ويستدل على هذا الوجوب بآية النفر</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فلولا نفر من كل فرقة منهم طائفة ليتفقهوا في الدين ولينذروا قومهم إذا رجعوا إليهم لعلهم يحذرون</w:t>
      </w:r>
      <w:r>
        <w:rPr>
          <w:rStyle w:val="a9"/>
          <w:rFonts w:ascii="Al Nile" w:hAnsi="Al Nile"/>
          <w:b/>
          <w:bCs/>
          <w:sz w:val="36"/>
          <w:szCs w:val="36"/>
          <w:shd w:val="clear" w:color="auto" w:fill="FEFFFE"/>
          <w:rtl/>
        </w:rPr>
        <w:t>)</w:t>
      </w:r>
      <w:r>
        <w:rPr>
          <w:rStyle w:val="a9"/>
          <w:sz w:val="36"/>
          <w:szCs w:val="36"/>
          <w:shd w:val="clear" w:color="auto" w:fill="FEFFFE"/>
          <w:rtl/>
        </w:rPr>
        <w:t xml:space="preserve"> ولا إشكال في دلالة لولا التحضيضية على الوجوب وكونه كفائياً مستفاد من التعبير بـ</w:t>
      </w:r>
      <w:r>
        <w:rPr>
          <w:rStyle w:val="a9"/>
          <w:rFonts w:ascii="Al Nile" w:hAnsi="Al Nile"/>
          <w:sz w:val="36"/>
          <w:szCs w:val="36"/>
          <w:shd w:val="clear" w:color="auto" w:fill="FEFFFE"/>
          <w:rtl/>
        </w:rPr>
        <w:t>(</w:t>
      </w:r>
      <w:r>
        <w:rPr>
          <w:rStyle w:val="a9"/>
          <w:sz w:val="36"/>
          <w:szCs w:val="36"/>
          <w:shd w:val="clear" w:color="auto" w:fill="FEFFFE"/>
          <w:rtl/>
        </w:rPr>
        <w:t>منهم طائفة</w:t>
      </w:r>
      <w:r>
        <w:rPr>
          <w:rStyle w:val="a9"/>
          <w:rFonts w:ascii="Al Nile" w:hAnsi="Al Nile"/>
          <w:sz w:val="36"/>
          <w:szCs w:val="36"/>
          <w:shd w:val="clear" w:color="auto" w:fill="FEFFFE"/>
          <w:rtl/>
        </w:rPr>
        <w:t xml:space="preserve">). </w:t>
      </w:r>
      <w:r>
        <w:rPr>
          <w:rStyle w:val="a9"/>
          <w:sz w:val="36"/>
          <w:szCs w:val="36"/>
          <w:shd w:val="clear" w:color="auto" w:fill="FEFFFE"/>
          <w:rtl/>
        </w:rPr>
        <w:t>وقد وردت في ذيل الآية جملة من الروايات صريحة في هذا المعنى</w:t>
      </w:r>
      <w:r>
        <w:rPr>
          <w:rStyle w:val="a9"/>
          <w:rFonts w:ascii="Al Nile" w:hAnsi="Al Nile"/>
          <w:sz w:val="36"/>
          <w:szCs w:val="36"/>
          <w:shd w:val="clear" w:color="auto" w:fill="FEFFFE"/>
          <w:rtl/>
        </w:rPr>
        <w:t>.</w:t>
      </w:r>
    </w:p>
    <w:p w:rsidR="008109B2" w:rsidRDefault="008109B2" w:rsidP="008D3414">
      <w:pPr>
        <w:pStyle w:val="a8"/>
        <w:bidi/>
        <w:jc w:val="both"/>
        <w:rPr>
          <w:rStyle w:val="a9"/>
          <w:rFonts w:ascii="Al Nile" w:eastAsia="Al Nile" w:hAnsi="Al Nile" w:cs="Al Nile" w:hint="default"/>
          <w:b/>
          <w:bCs/>
          <w:sz w:val="36"/>
          <w:szCs w:val="36"/>
          <w:shd w:val="clear" w:color="auto" w:fill="FEFFFE"/>
          <w:rtl/>
        </w:rPr>
      </w:pPr>
      <w:r>
        <w:rPr>
          <w:rStyle w:val="a9"/>
          <w:sz w:val="36"/>
          <w:szCs w:val="36"/>
          <w:shd w:val="clear" w:color="auto" w:fill="FEFFFE"/>
          <w:rtl/>
        </w:rPr>
        <w:t>ويستدل عليه أيضاً بوجه آخر وهو لزوم حفظ أحكام الشريعة</w:t>
      </w:r>
      <w:r w:rsidR="00A731F3">
        <w:rPr>
          <w:rStyle w:val="a9"/>
          <w:sz w:val="36"/>
          <w:szCs w:val="36"/>
          <w:shd w:val="clear" w:color="auto" w:fill="FEFFFE"/>
          <w:rtl/>
        </w:rPr>
        <w:t xml:space="preserve"> وصيانتها</w:t>
      </w:r>
      <w:r>
        <w:rPr>
          <w:rStyle w:val="a9"/>
          <w:sz w:val="36"/>
          <w:szCs w:val="36"/>
          <w:shd w:val="clear" w:color="auto" w:fill="FEFFFE"/>
          <w:rtl/>
        </w:rPr>
        <w:t xml:space="preserve"> من الاندراس باعتبار أن هذه الشريعة مستمرة إلى يوم القيامة ويلزم العمل بأحكامها في كل زمان سواء الأحكام الإلزامية أو غير اللزومية من الاستحباب والكراهة للترغيب إليها فأصل لزوم حفظ أحكام الشريعة مما لا شك فيه ولا شبهة</w:t>
      </w:r>
      <w:r w:rsidR="00D4297C">
        <w:rPr>
          <w:rStyle w:val="a9"/>
          <w:sz w:val="36"/>
          <w:szCs w:val="36"/>
          <w:shd w:val="clear" w:color="auto" w:fill="FEFFFE"/>
          <w:rtl/>
        </w:rPr>
        <w:t xml:space="preserve"> ،</w:t>
      </w:r>
      <w:r>
        <w:rPr>
          <w:rStyle w:val="a9"/>
          <w:sz w:val="36"/>
          <w:szCs w:val="36"/>
          <w:shd w:val="clear" w:color="auto" w:fill="FEFFFE"/>
          <w:rtl/>
        </w:rPr>
        <w:t xml:space="preserve"> وطريق حفظها أن يقو</w:t>
      </w:r>
      <w:r w:rsidR="00D4297C">
        <w:rPr>
          <w:rStyle w:val="a9"/>
          <w:sz w:val="36"/>
          <w:szCs w:val="36"/>
          <w:shd w:val="clear" w:color="auto" w:fill="FEFFFE"/>
          <w:rtl/>
        </w:rPr>
        <w:t>م</w:t>
      </w:r>
      <w:r>
        <w:rPr>
          <w:rStyle w:val="a9"/>
          <w:sz w:val="36"/>
          <w:szCs w:val="36"/>
          <w:shd w:val="clear" w:color="auto" w:fill="FEFFFE"/>
          <w:rtl/>
        </w:rPr>
        <w:t xml:space="preserve"> أشخاص في كل زمان باستنباطها وهذا نفس المعنى الذي أشير إليها في صحيحة سليمان بن خالد المتقدمة</w:t>
      </w:r>
      <w:r>
        <w:rPr>
          <w:rStyle w:val="a9"/>
          <w:rFonts w:ascii="Al Nile" w:hAnsi="Al Nile"/>
          <w:sz w:val="36"/>
          <w:szCs w:val="36"/>
          <w:shd w:val="clear" w:color="auto" w:fill="FEFFFE"/>
          <w:rtl/>
        </w:rPr>
        <w:t>: (</w:t>
      </w:r>
      <w:r>
        <w:rPr>
          <w:rStyle w:val="a9"/>
          <w:b/>
          <w:bCs/>
          <w:sz w:val="36"/>
          <w:szCs w:val="36"/>
          <w:shd w:val="clear" w:color="auto" w:fill="FEFFFE"/>
          <w:rtl/>
        </w:rPr>
        <w:t>لولا هؤلاء ما كان أحد يستنبط هذا</w:t>
      </w:r>
      <w:r>
        <w:rPr>
          <w:rStyle w:val="a9"/>
          <w:rFonts w:ascii="Al Nile" w:hAnsi="Al Nile"/>
          <w:b/>
          <w:bCs/>
          <w:sz w:val="36"/>
          <w:szCs w:val="36"/>
          <w:shd w:val="clear" w:color="auto" w:fill="FEFFFE"/>
          <w:rtl/>
        </w:rPr>
        <w:t xml:space="preserve">) </w:t>
      </w:r>
      <w:r>
        <w:rPr>
          <w:rStyle w:val="a9"/>
          <w:sz w:val="36"/>
          <w:szCs w:val="36"/>
          <w:shd w:val="clear" w:color="auto" w:fill="FEFFFE"/>
          <w:rtl/>
        </w:rPr>
        <w:t xml:space="preserve">وفي </w:t>
      </w:r>
      <w:r w:rsidR="008D3414">
        <w:rPr>
          <w:rStyle w:val="a9"/>
          <w:sz w:val="36"/>
          <w:szCs w:val="36"/>
          <w:shd w:val="clear" w:color="auto" w:fill="FEFFFE"/>
          <w:rtl/>
        </w:rPr>
        <w:t>صحيحة</w:t>
      </w:r>
      <w:r>
        <w:rPr>
          <w:rStyle w:val="a9"/>
          <w:sz w:val="36"/>
          <w:szCs w:val="36"/>
          <w:shd w:val="clear" w:color="auto" w:fill="FEFFFE"/>
          <w:rtl/>
        </w:rPr>
        <w:t xml:space="preserve"> جميل بن دراج</w:t>
      </w:r>
      <w:r>
        <w:rPr>
          <w:rStyle w:val="a9"/>
          <w:rFonts w:ascii="Al Nile" w:hAnsi="Al Nile"/>
          <w:sz w:val="36"/>
          <w:szCs w:val="36"/>
          <w:shd w:val="clear" w:color="auto" w:fill="FEFFFE"/>
          <w:rtl/>
        </w:rPr>
        <w:t xml:space="preserve">: </w:t>
      </w:r>
      <w:r>
        <w:rPr>
          <w:rStyle w:val="a9"/>
          <w:rFonts w:ascii="Al Nile" w:hAnsi="Al Nile"/>
          <w:b/>
          <w:bCs/>
          <w:sz w:val="36"/>
          <w:szCs w:val="36"/>
          <w:shd w:val="clear" w:color="auto" w:fill="FEFFFE"/>
          <w:rtl/>
        </w:rPr>
        <w:t>(</w:t>
      </w:r>
      <w:r>
        <w:rPr>
          <w:rStyle w:val="a9"/>
          <w:b/>
          <w:bCs/>
          <w:sz w:val="36"/>
          <w:szCs w:val="36"/>
          <w:shd w:val="clear" w:color="auto" w:fill="FEFFFE"/>
          <w:rtl/>
        </w:rPr>
        <w:t>لولا هؤلاء انقطعت آثار النبوة واندرست</w:t>
      </w:r>
      <w:r>
        <w:rPr>
          <w:rStyle w:val="a9"/>
          <w:rFonts w:ascii="Al Nile" w:hAnsi="Al Nile"/>
          <w:b/>
          <w:bCs/>
          <w:sz w:val="36"/>
          <w:szCs w:val="36"/>
          <w:shd w:val="clear" w:color="auto" w:fill="FEFFFE"/>
          <w:rtl/>
        </w:rPr>
        <w:t>).</w:t>
      </w:r>
      <w:r w:rsidR="008D3414">
        <w:rPr>
          <w:rStyle w:val="ad"/>
          <w:rFonts w:ascii="Al Nile" w:eastAsia="Al Nile" w:hAnsi="Al Nile" w:cs="Al Nile" w:hint="default"/>
          <w:b/>
          <w:bCs/>
          <w:sz w:val="36"/>
          <w:szCs w:val="36"/>
          <w:shd w:val="clear" w:color="auto" w:fill="FEFFFE"/>
          <w:rtl/>
        </w:rPr>
        <w:footnoteReference w:id="9"/>
      </w:r>
    </w:p>
    <w:p w:rsidR="008109B2" w:rsidRDefault="008109B2" w:rsidP="00D4297C">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وأما الوجوب العيني التخييري فهو عبارة عما ذكره الأعلام في بداية الرسائل العملية من أن المكلف يلزم أن يكون مجتهداً أو مقلداً أو محتاطاً</w:t>
      </w:r>
      <w:r>
        <w:rPr>
          <w:rStyle w:val="a9"/>
          <w:rFonts w:ascii="Al Nile" w:hAnsi="Al Nile"/>
          <w:sz w:val="36"/>
          <w:szCs w:val="36"/>
          <w:shd w:val="clear" w:color="auto" w:fill="FEFFFE"/>
          <w:rtl/>
        </w:rPr>
        <w:t xml:space="preserve">. </w:t>
      </w:r>
      <w:r>
        <w:rPr>
          <w:rStyle w:val="a9"/>
          <w:sz w:val="36"/>
          <w:szCs w:val="36"/>
          <w:shd w:val="clear" w:color="auto" w:fill="FEFFFE"/>
          <w:rtl/>
        </w:rPr>
        <w:t>توضيح ذلك أن المكلف يعلم بثبوت أحكام في الشريعة التي لابد من مراعاتها في العمل والخروج عن عهدتها وذلك لا يتحقق إلا بالاستناد إلى طريق معتبر وهو لا يخلو من ثلاثة</w:t>
      </w:r>
      <w:r>
        <w:rPr>
          <w:rStyle w:val="a9"/>
          <w:rFonts w:ascii="Al Nile" w:hAnsi="Al Nile"/>
          <w:sz w:val="36"/>
          <w:szCs w:val="36"/>
          <w:shd w:val="clear" w:color="auto" w:fill="FEFFFE"/>
          <w:rtl/>
        </w:rPr>
        <w:t xml:space="preserve">: </w:t>
      </w:r>
      <w:r>
        <w:rPr>
          <w:rStyle w:val="a9"/>
          <w:sz w:val="36"/>
          <w:szCs w:val="36"/>
          <w:shd w:val="clear" w:color="auto" w:fill="FEFFFE"/>
          <w:rtl/>
        </w:rPr>
        <w:t xml:space="preserve">إما أن </w:t>
      </w:r>
      <w:r>
        <w:rPr>
          <w:rStyle w:val="a9"/>
          <w:sz w:val="36"/>
          <w:szCs w:val="36"/>
          <w:shd w:val="clear" w:color="auto" w:fill="FEFFFE"/>
          <w:rtl/>
        </w:rPr>
        <w:lastRenderedPageBreak/>
        <w:t>يكون بنفسه مجتهداً يعمل باستنباطه أو يكون مقلداً يستند إلى فتوى مجتهد أو يكون محتاطاً ويعمل بما يحرز به موافقة الواقع</w:t>
      </w:r>
      <w:r>
        <w:rPr>
          <w:rStyle w:val="a9"/>
          <w:rFonts w:ascii="Al Nile" w:hAnsi="Al Nile"/>
          <w:sz w:val="36"/>
          <w:szCs w:val="36"/>
          <w:shd w:val="clear" w:color="auto" w:fill="FEFFFE"/>
          <w:rtl/>
        </w:rPr>
        <w:t xml:space="preserve">. </w:t>
      </w:r>
      <w:r>
        <w:rPr>
          <w:rStyle w:val="a9"/>
          <w:sz w:val="36"/>
          <w:szCs w:val="36"/>
          <w:shd w:val="clear" w:color="auto" w:fill="FEFFFE"/>
          <w:rtl/>
        </w:rPr>
        <w:t xml:space="preserve">وهذا الوجوب التخييري ثابت بالنسبة إلى خصوص المسائل </w:t>
      </w:r>
      <w:r w:rsidR="00D4297C">
        <w:rPr>
          <w:rStyle w:val="a9"/>
          <w:sz w:val="36"/>
          <w:szCs w:val="36"/>
          <w:shd w:val="clear" w:color="auto" w:fill="FEFFFE"/>
          <w:rtl/>
        </w:rPr>
        <w:t xml:space="preserve">التي يعلم المکلف او يحتمل </w:t>
      </w:r>
      <w:r>
        <w:rPr>
          <w:rStyle w:val="a9"/>
          <w:sz w:val="36"/>
          <w:szCs w:val="36"/>
          <w:shd w:val="clear" w:color="auto" w:fill="FEFFFE"/>
          <w:rtl/>
        </w:rPr>
        <w:t>ال</w:t>
      </w:r>
      <w:r w:rsidR="00D4297C">
        <w:rPr>
          <w:rStyle w:val="a9"/>
          <w:sz w:val="36"/>
          <w:szCs w:val="36"/>
          <w:shd w:val="clear" w:color="auto" w:fill="FEFFFE"/>
          <w:rtl/>
        </w:rPr>
        <w:t>ا</w:t>
      </w:r>
      <w:r>
        <w:rPr>
          <w:rStyle w:val="a9"/>
          <w:sz w:val="36"/>
          <w:szCs w:val="36"/>
          <w:shd w:val="clear" w:color="auto" w:fill="FEFFFE"/>
          <w:rtl/>
        </w:rPr>
        <w:t>بتل</w:t>
      </w:r>
      <w:r w:rsidR="00D4297C">
        <w:rPr>
          <w:rStyle w:val="a9"/>
          <w:sz w:val="36"/>
          <w:szCs w:val="36"/>
          <w:shd w:val="clear" w:color="auto" w:fill="FEFFFE"/>
          <w:rtl/>
        </w:rPr>
        <w:t>اء</w:t>
      </w:r>
      <w:r>
        <w:rPr>
          <w:rStyle w:val="a9"/>
          <w:sz w:val="36"/>
          <w:szCs w:val="36"/>
          <w:shd w:val="clear" w:color="auto" w:fill="FEFFFE"/>
          <w:rtl/>
        </w:rPr>
        <w:t xml:space="preserve"> بها دون المسائل التي يعلم بعدم ابتلائه بها من جهة أنها للجنس المخالف أو لا ولكن خارجة عن ابتلائه بالخصوص</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الحكم الثاني</w:t>
      </w:r>
      <w:r>
        <w:rPr>
          <w:rStyle w:val="a9"/>
          <w:rFonts w:ascii="Al Nile" w:hAnsi="Al Nile"/>
          <w:sz w:val="36"/>
          <w:szCs w:val="36"/>
          <w:shd w:val="clear" w:color="auto" w:fill="FEFFFE"/>
          <w:rtl/>
        </w:rPr>
        <w:t xml:space="preserve">: </w:t>
      </w:r>
      <w:r>
        <w:rPr>
          <w:rStyle w:val="a9"/>
          <w:sz w:val="36"/>
          <w:szCs w:val="36"/>
          <w:shd w:val="clear" w:color="auto" w:fill="FEFFFE"/>
          <w:rtl/>
        </w:rPr>
        <w:t>جواز عمل المجتهد بما استنبطه وعدم جواز رجوعه للغير فهذا الحكم متضمن لشقين جواز العمل بما استنبطه وحرمة الرجوع للغير</w:t>
      </w:r>
      <w:r>
        <w:rPr>
          <w:rStyle w:val="a9"/>
          <w:rFonts w:ascii="Al Nile" w:hAnsi="Al Nile"/>
          <w:sz w:val="36"/>
          <w:szCs w:val="36"/>
          <w:shd w:val="clear" w:color="auto" w:fill="FEFFFE"/>
          <w:rtl/>
        </w:rPr>
        <w:t>.</w:t>
      </w:r>
    </w:p>
    <w:p w:rsidR="008109B2" w:rsidRDefault="008109B2" w:rsidP="008109B2">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أما جواز العمل بما استنبطه فدليله نفس أدلة اعتبار الحجج التي استند إليها في الاستنباط مثلاً إذا استند إلى خبر الثقة في حرمة العصير العنبي</w:t>
      </w:r>
      <w:r w:rsidR="00D4297C">
        <w:rPr>
          <w:rStyle w:val="a9"/>
          <w:sz w:val="36"/>
          <w:szCs w:val="36"/>
          <w:shd w:val="clear" w:color="auto" w:fill="FEFFFE"/>
          <w:rtl/>
        </w:rPr>
        <w:t xml:space="preserve"> المغلي</w:t>
      </w:r>
      <w:r>
        <w:rPr>
          <w:rStyle w:val="a9"/>
          <w:sz w:val="36"/>
          <w:szCs w:val="36"/>
          <w:shd w:val="clear" w:color="auto" w:fill="FEFFFE"/>
          <w:rtl/>
        </w:rPr>
        <w:t xml:space="preserve"> فنفس دليل حجية خبر الثقة يقتضي جواز العمل بهذه الفتوى</w:t>
      </w:r>
      <w:r>
        <w:rPr>
          <w:rStyle w:val="a9"/>
          <w:rFonts w:ascii="Al Nile" w:hAnsi="Al Nile"/>
          <w:sz w:val="36"/>
          <w:szCs w:val="36"/>
          <w:shd w:val="clear" w:color="auto" w:fill="FEFFFE"/>
          <w:rtl/>
        </w:rPr>
        <w:t xml:space="preserve">. </w:t>
      </w:r>
      <w:r>
        <w:rPr>
          <w:rStyle w:val="a9"/>
          <w:sz w:val="36"/>
          <w:szCs w:val="36"/>
          <w:shd w:val="clear" w:color="auto" w:fill="FEFFFE"/>
          <w:rtl/>
        </w:rPr>
        <w:t xml:space="preserve">ففي الموارد التي استند الحكم الشرعي فيها إلى العلم الوجداني يكون دليل جواز العمل به حجية نفس العلم وفي الموارد التي استند الحكم الشرعي فيها إلى الطرق والأمارات </w:t>
      </w:r>
      <w:r w:rsidR="00620E68">
        <w:rPr>
          <w:rStyle w:val="a9"/>
          <w:sz w:val="36"/>
          <w:szCs w:val="36"/>
          <w:shd w:val="clear" w:color="auto" w:fill="FEFFFE"/>
          <w:rtl/>
        </w:rPr>
        <w:t xml:space="preserve">او الاصول العملية </w:t>
      </w:r>
      <w:r>
        <w:rPr>
          <w:rStyle w:val="a9"/>
          <w:sz w:val="36"/>
          <w:szCs w:val="36"/>
          <w:shd w:val="clear" w:color="auto" w:fill="FEFFFE"/>
          <w:rtl/>
        </w:rPr>
        <w:t>يكون دليل جواز العمل به نفس دليل حجية تلك الحجج والأمارات</w:t>
      </w:r>
      <w:r>
        <w:rPr>
          <w:rStyle w:val="a9"/>
          <w:rFonts w:ascii="Al Nile" w:hAnsi="Al Nile"/>
          <w:sz w:val="36"/>
          <w:szCs w:val="36"/>
          <w:shd w:val="clear" w:color="auto" w:fill="FEFFFE"/>
          <w:rtl/>
        </w:rPr>
        <w:t>.</w:t>
      </w:r>
    </w:p>
    <w:p w:rsidR="008109B2" w:rsidRDefault="008109B2" w:rsidP="008109B2">
      <w:pPr>
        <w:pStyle w:val="a8"/>
        <w:bidi/>
        <w:jc w:val="both"/>
        <w:rPr>
          <w:rFonts w:hint="default"/>
          <w:rtl/>
        </w:rPr>
      </w:pPr>
      <w:r>
        <w:rPr>
          <w:rStyle w:val="a9"/>
          <w:sz w:val="36"/>
          <w:szCs w:val="36"/>
          <w:shd w:val="clear" w:color="auto" w:fill="FEFFFE"/>
          <w:rtl/>
        </w:rPr>
        <w:t>وسيأتي الكلام عن الشق الثاني وهو حرمة رجوع المجتهد إلى الغير</w:t>
      </w:r>
      <w:r>
        <w:rPr>
          <w:rStyle w:val="a9"/>
          <w:rFonts w:ascii="Al Nile" w:hAnsi="Al Nile"/>
          <w:sz w:val="36"/>
          <w:szCs w:val="36"/>
          <w:shd w:val="clear" w:color="auto" w:fill="FEFFFE"/>
          <w:rtl/>
        </w:rPr>
        <w:t>.</w:t>
      </w:r>
      <w:r w:rsidR="00620E68">
        <w:rPr>
          <w:rtl/>
        </w:rPr>
        <w:t xml:space="preserve"> </w:t>
      </w:r>
    </w:p>
    <w:p w:rsidR="008109B2" w:rsidRDefault="008109B2" w:rsidP="008109B2">
      <w:pPr>
        <w:rPr>
          <w:rFonts w:hint="cs"/>
          <w:rtl/>
        </w:rPr>
      </w:pPr>
    </w:p>
    <w:p w:rsidR="008109B2" w:rsidRDefault="008109B2" w:rsidP="008109B2">
      <w:bookmarkStart w:id="0" w:name="_GoBack"/>
      <w:bookmarkEnd w:id="0"/>
    </w:p>
    <w:sectPr w:rsidR="008109B2"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AA" w:rsidRDefault="00BF78AA" w:rsidP="008109B2">
      <w:pPr>
        <w:spacing w:after="0" w:line="240" w:lineRule="auto"/>
      </w:pPr>
      <w:r>
        <w:separator/>
      </w:r>
    </w:p>
  </w:endnote>
  <w:endnote w:type="continuationSeparator" w:id="0">
    <w:p w:rsidR="00BF78AA" w:rsidRDefault="00BF78AA" w:rsidP="0081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panose1 w:val="00000000000000000000"/>
    <w:charset w:val="00"/>
    <w:family w:val="roman"/>
    <w:notTrueType/>
    <w:pitch w:val="default"/>
  </w:font>
  <w:font w:name="Al N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AA" w:rsidRDefault="00BF78AA" w:rsidP="008109B2">
      <w:pPr>
        <w:spacing w:after="0" w:line="240" w:lineRule="auto"/>
      </w:pPr>
      <w:r>
        <w:separator/>
      </w:r>
    </w:p>
  </w:footnote>
  <w:footnote w:type="continuationSeparator" w:id="0">
    <w:p w:rsidR="00BF78AA" w:rsidRDefault="00BF78AA" w:rsidP="008109B2">
      <w:pPr>
        <w:spacing w:after="0" w:line="240" w:lineRule="auto"/>
      </w:pPr>
      <w:r>
        <w:continuationSeparator/>
      </w:r>
    </w:p>
  </w:footnote>
  <w:footnote w:id="1">
    <w:p w:rsidR="00620E68" w:rsidRDefault="00620E68">
      <w:pPr>
        <w:pStyle w:val="ab"/>
        <w:rPr>
          <w:rFonts w:hint="cs"/>
          <w:rtl/>
        </w:rPr>
      </w:pPr>
      <w:r>
        <w:rPr>
          <w:rStyle w:val="ad"/>
        </w:rPr>
        <w:footnoteRef/>
      </w:r>
      <w:r>
        <w:rPr>
          <w:rtl/>
        </w:rPr>
        <w:t xml:space="preserve"> </w:t>
      </w:r>
      <w:r>
        <w:rPr>
          <w:rFonts w:hint="cs"/>
          <w:rtl/>
        </w:rPr>
        <w:t xml:space="preserve">- </w:t>
      </w:r>
      <w:proofErr w:type="spellStart"/>
      <w:r>
        <w:rPr>
          <w:rFonts w:hint="cs"/>
          <w:rtl/>
        </w:rPr>
        <w:t>التوبة</w:t>
      </w:r>
      <w:proofErr w:type="spellEnd"/>
      <w:r>
        <w:rPr>
          <w:rFonts w:hint="cs"/>
          <w:rtl/>
        </w:rPr>
        <w:t xml:space="preserve"> ، </w:t>
      </w:r>
      <w:proofErr w:type="spellStart"/>
      <w:r>
        <w:rPr>
          <w:rFonts w:hint="cs"/>
          <w:rtl/>
        </w:rPr>
        <w:t>الآية</w:t>
      </w:r>
      <w:proofErr w:type="spellEnd"/>
      <w:r>
        <w:rPr>
          <w:rFonts w:hint="cs"/>
          <w:rtl/>
        </w:rPr>
        <w:t xml:space="preserve"> : 122  </w:t>
      </w:r>
    </w:p>
  </w:footnote>
  <w:footnote w:id="2">
    <w:p w:rsidR="00620E68" w:rsidRDefault="00620E68">
      <w:pPr>
        <w:pStyle w:val="ab"/>
        <w:rPr>
          <w:rFonts w:hint="cs"/>
        </w:rPr>
      </w:pPr>
      <w:r>
        <w:rPr>
          <w:rStyle w:val="ad"/>
        </w:rPr>
        <w:footnoteRef/>
      </w:r>
      <w:r>
        <w:rPr>
          <w:rtl/>
        </w:rPr>
        <w:t xml:space="preserve"> </w:t>
      </w:r>
      <w:r>
        <w:rPr>
          <w:rFonts w:hint="cs"/>
          <w:rtl/>
        </w:rPr>
        <w:t xml:space="preserve">- </w:t>
      </w:r>
      <w:proofErr w:type="spellStart"/>
      <w:r>
        <w:rPr>
          <w:rFonts w:hint="cs"/>
          <w:rtl/>
        </w:rPr>
        <w:t>الوسائل</w:t>
      </w:r>
      <w:proofErr w:type="spellEnd"/>
      <w:r>
        <w:rPr>
          <w:rFonts w:hint="cs"/>
          <w:rtl/>
        </w:rPr>
        <w:t xml:space="preserve"> الباب10 من ابواب صفات </w:t>
      </w:r>
      <w:proofErr w:type="spellStart"/>
      <w:r>
        <w:rPr>
          <w:rFonts w:hint="cs"/>
          <w:rtl/>
        </w:rPr>
        <w:t>القاضي</w:t>
      </w:r>
      <w:proofErr w:type="spellEnd"/>
      <w:r>
        <w:rPr>
          <w:rFonts w:hint="cs"/>
          <w:rtl/>
        </w:rPr>
        <w:t xml:space="preserve"> ح20 </w:t>
      </w:r>
    </w:p>
  </w:footnote>
  <w:footnote w:id="3">
    <w:p w:rsidR="00620E68" w:rsidRDefault="00620E68" w:rsidP="00D4297C">
      <w:pPr>
        <w:pStyle w:val="ab"/>
        <w:rPr>
          <w:rFonts w:hint="cs"/>
        </w:rPr>
      </w:pPr>
      <w:r>
        <w:rPr>
          <w:rStyle w:val="ad"/>
        </w:rPr>
        <w:footnoteRef/>
      </w:r>
      <w:r>
        <w:rPr>
          <w:rtl/>
        </w:rPr>
        <w:t xml:space="preserve"> </w:t>
      </w:r>
      <w:r>
        <w:rPr>
          <w:rFonts w:hint="cs"/>
          <w:rtl/>
        </w:rPr>
        <w:t xml:space="preserve">- </w:t>
      </w:r>
      <w:proofErr w:type="spellStart"/>
      <w:r>
        <w:rPr>
          <w:rFonts w:hint="cs"/>
          <w:rtl/>
        </w:rPr>
        <w:t>الوسائل</w:t>
      </w:r>
      <w:proofErr w:type="spellEnd"/>
      <w:r>
        <w:rPr>
          <w:rFonts w:hint="cs"/>
          <w:rtl/>
        </w:rPr>
        <w:t xml:space="preserve"> الباب11 من ابواب صفات </w:t>
      </w:r>
      <w:proofErr w:type="spellStart"/>
      <w:r>
        <w:rPr>
          <w:rFonts w:hint="cs"/>
          <w:rtl/>
        </w:rPr>
        <w:t>القاضي</w:t>
      </w:r>
      <w:proofErr w:type="spellEnd"/>
      <w:r>
        <w:rPr>
          <w:rFonts w:hint="cs"/>
          <w:rtl/>
        </w:rPr>
        <w:t xml:space="preserve"> ح47</w:t>
      </w:r>
    </w:p>
  </w:footnote>
  <w:footnote w:id="4">
    <w:p w:rsidR="00620E68" w:rsidRDefault="00620E68" w:rsidP="00D4297C">
      <w:pPr>
        <w:pStyle w:val="ab"/>
        <w:rPr>
          <w:rFonts w:hint="cs"/>
          <w:rtl/>
        </w:rPr>
      </w:pPr>
      <w:r>
        <w:rPr>
          <w:rStyle w:val="ad"/>
        </w:rPr>
        <w:footnoteRef/>
      </w:r>
      <w:r>
        <w:rPr>
          <w:rtl/>
        </w:rPr>
        <w:t xml:space="preserve"> </w:t>
      </w:r>
      <w:r>
        <w:rPr>
          <w:rFonts w:hint="cs"/>
          <w:rtl/>
        </w:rPr>
        <w:t xml:space="preserve">- </w:t>
      </w:r>
      <w:proofErr w:type="spellStart"/>
      <w:r>
        <w:rPr>
          <w:rFonts w:hint="cs"/>
          <w:rtl/>
        </w:rPr>
        <w:t>الوسائل</w:t>
      </w:r>
      <w:proofErr w:type="spellEnd"/>
      <w:r>
        <w:rPr>
          <w:rFonts w:hint="cs"/>
          <w:rtl/>
        </w:rPr>
        <w:t xml:space="preserve"> </w:t>
      </w:r>
      <w:proofErr w:type="spellStart"/>
      <w:r>
        <w:rPr>
          <w:rFonts w:hint="cs"/>
          <w:rtl/>
        </w:rPr>
        <w:t>البا</w:t>
      </w:r>
      <w:r w:rsidR="00A731F3">
        <w:rPr>
          <w:rFonts w:hint="cs"/>
          <w:rtl/>
        </w:rPr>
        <w:t>ب</w:t>
      </w:r>
      <w:proofErr w:type="spellEnd"/>
      <w:r w:rsidR="00A731F3">
        <w:rPr>
          <w:rFonts w:hint="cs"/>
          <w:rtl/>
        </w:rPr>
        <w:t xml:space="preserve"> </w:t>
      </w:r>
      <w:r>
        <w:rPr>
          <w:rFonts w:hint="cs"/>
          <w:rtl/>
        </w:rPr>
        <w:t xml:space="preserve">23 من ابواب </w:t>
      </w:r>
      <w:proofErr w:type="spellStart"/>
      <w:r>
        <w:rPr>
          <w:rFonts w:hint="cs"/>
          <w:rtl/>
        </w:rPr>
        <w:t>الامر</w:t>
      </w:r>
      <w:proofErr w:type="spellEnd"/>
      <w:r>
        <w:rPr>
          <w:rFonts w:hint="cs"/>
          <w:rtl/>
        </w:rPr>
        <w:t xml:space="preserve"> </w:t>
      </w:r>
      <w:proofErr w:type="spellStart"/>
      <w:r>
        <w:rPr>
          <w:rFonts w:hint="cs"/>
          <w:rtl/>
        </w:rPr>
        <w:t>والنهي</w:t>
      </w:r>
      <w:proofErr w:type="spellEnd"/>
      <w:r>
        <w:rPr>
          <w:rFonts w:hint="cs"/>
          <w:rtl/>
        </w:rPr>
        <w:t xml:space="preserve"> ح31</w:t>
      </w:r>
    </w:p>
  </w:footnote>
  <w:footnote w:id="5">
    <w:p w:rsidR="00620E68" w:rsidRDefault="00620E68">
      <w:pPr>
        <w:pStyle w:val="ab"/>
        <w:rPr>
          <w:rFonts w:hint="cs"/>
          <w:rtl/>
        </w:rPr>
      </w:pPr>
      <w:r>
        <w:rPr>
          <w:rStyle w:val="ad"/>
        </w:rPr>
        <w:footnoteRef/>
      </w:r>
      <w:r>
        <w:rPr>
          <w:rtl/>
        </w:rPr>
        <w:t xml:space="preserve"> </w:t>
      </w:r>
      <w:r>
        <w:rPr>
          <w:rFonts w:hint="cs"/>
          <w:rtl/>
        </w:rPr>
        <w:t>- بحارالانوار ج2 ص208</w:t>
      </w:r>
    </w:p>
  </w:footnote>
  <w:footnote w:id="6">
    <w:p w:rsidR="00620E68" w:rsidRDefault="00620E68" w:rsidP="008109B2">
      <w:pPr>
        <w:pStyle w:val="aa"/>
        <w:bidi/>
      </w:pPr>
      <w:r>
        <w:rPr>
          <w:rStyle w:val="a9"/>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قال</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قوله تعالى</w:t>
      </w:r>
      <w:r>
        <w:rPr>
          <w:rFonts w:ascii="Arial Unicode MS" w:eastAsia="Arial Unicode MS" w:hAnsi="Arial Unicode MS" w:cs="Arial Unicode MS"/>
          <w:rtl/>
          <w:lang w:val="ar-SA" w:bidi="ar-SA"/>
        </w:rPr>
        <w:t>:</w:t>
      </w:r>
      <w:r>
        <w:rPr>
          <w:rFonts w:eastAsia="Arial Unicode MS" w:cs="Arial Unicode MS"/>
          <w:rtl/>
        </w:rPr>
        <w:t xml:space="preserve"> </w:t>
      </w:r>
      <w:r>
        <w:rPr>
          <w:rFonts w:ascii="Arial Unicode MS" w:eastAsia="Arial Unicode MS" w:hAnsi="Arial Unicode MS" w:cs="Arial Unicode MS"/>
        </w:rPr>
        <w:t>(</w:t>
      </w:r>
      <w:r>
        <w:rPr>
          <w:rFonts w:ascii="Arial Unicode MS" w:eastAsia="Arial Unicode MS" w:hAnsi="Arial Unicode MS" w:cs="Arial Unicode MS" w:hint="cs"/>
          <w:rtl/>
          <w:lang w:val="ar-SA" w:bidi="ar-SA"/>
        </w:rPr>
        <w:t>ولتعرفنهم في لحن</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القول</w:t>
      </w:r>
      <w:r>
        <w:rPr>
          <w:rFonts w:ascii="Arial Unicode MS" w:eastAsia="Arial Unicode MS" w:hAnsi="Arial Unicode MS" w:cs="Arial Unicode MS"/>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أي في فحوى</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القول، ومنه الحديث </w:t>
      </w:r>
      <w:r>
        <w:rPr>
          <w:rFonts w:ascii="Arial Unicode MS" w:eastAsia="Arial Unicode MS" w:hAnsi="Arial Unicode MS" w:cs="Arial Unicode MS"/>
          <w:lang w:val="ru-RU"/>
        </w:rPr>
        <w:t>"</w:t>
      </w:r>
      <w:r>
        <w:rPr>
          <w:rFonts w:eastAsia="Arial Unicode MS" w:cs="Arial Unicode MS"/>
          <w:rtl/>
        </w:rPr>
        <w:t xml:space="preserve"> </w:t>
      </w:r>
      <w:r>
        <w:rPr>
          <w:rFonts w:ascii="Arial Unicode MS" w:eastAsia="Arial Unicode MS" w:hAnsi="Arial Unicode MS" w:cs="Arial Unicode MS" w:hint="cs"/>
          <w:rtl/>
          <w:lang w:val="ar-SA" w:bidi="ar-SA"/>
        </w:rPr>
        <w:t>نحن نعرف شيعتنا</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 xml:space="preserve">في لحن القول </w:t>
      </w:r>
      <w:r>
        <w:rPr>
          <w:rFonts w:ascii="Arial Unicode MS" w:eastAsia="Arial Unicode MS" w:hAnsi="Arial Unicode MS" w:cs="Arial Unicode MS"/>
          <w:lang w:val="ru-RU"/>
        </w:rPr>
        <w:t>"</w:t>
      </w:r>
      <w:r>
        <w:rPr>
          <w:rFonts w:eastAsia="Arial Unicode MS" w:cs="Arial Unicode MS"/>
          <w:rtl/>
          <w:lang w:val="ar-SA" w:bidi="ar-SA"/>
        </w:rPr>
        <w:t xml:space="preserve"> … </w:t>
      </w:r>
      <w:r>
        <w:rPr>
          <w:rFonts w:ascii="Arial Unicode MS" w:eastAsia="Arial Unicode MS" w:hAnsi="Arial Unicode MS" w:cs="Arial Unicode MS" w:hint="cs"/>
          <w:rtl/>
          <w:lang w:val="ar-SA" w:bidi="ar-SA"/>
        </w:rPr>
        <w:t>وقيل</w:t>
      </w:r>
      <w:r>
        <w:rPr>
          <w:rFonts w:ascii="Arial Unicode MS" w:eastAsia="Arial Unicode MS" w:hAnsi="Arial Unicode MS" w:cs="Arial Unicode MS"/>
          <w:rtl/>
        </w:rPr>
        <w:t>:</w:t>
      </w:r>
      <w:r>
        <w:rPr>
          <w:rFonts w:eastAsia="Arial Unicode MS" w:cs="Arial Unicode MS"/>
          <w:rtl/>
        </w:rPr>
        <w:t xml:space="preserve"> </w:t>
      </w:r>
      <w:r>
        <w:rPr>
          <w:rFonts w:ascii="Arial Unicode MS" w:eastAsia="Arial Unicode MS" w:hAnsi="Arial Unicode MS" w:cs="Arial Unicode MS" w:hint="cs"/>
          <w:rtl/>
          <w:lang w:val="ar-SA" w:bidi="ar-SA"/>
        </w:rPr>
        <w:t>اللحن أن تلحن</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بكلامك</w:t>
      </w:r>
      <w:r>
        <w:rPr>
          <w:rFonts w:eastAsia="Arial Unicode MS" w:cs="Arial Unicode MS"/>
          <w:rtl/>
          <w:lang w:val="ar-SA" w:bidi="ar-SA"/>
        </w:rPr>
        <w:t xml:space="preserve"> …</w:t>
      </w:r>
    </w:p>
  </w:footnote>
  <w:footnote w:id="7">
    <w:p w:rsidR="00A731F3" w:rsidRDefault="00A731F3">
      <w:pPr>
        <w:pStyle w:val="ab"/>
        <w:rPr>
          <w:rFonts w:hint="cs"/>
          <w:rtl/>
        </w:rPr>
      </w:pPr>
      <w:r>
        <w:rPr>
          <w:rStyle w:val="ad"/>
        </w:rPr>
        <w:footnoteRef/>
      </w:r>
      <w:r>
        <w:rPr>
          <w:rtl/>
        </w:rPr>
        <w:t xml:space="preserve"> </w:t>
      </w:r>
      <w:r>
        <w:rPr>
          <w:rFonts w:hint="cs"/>
          <w:rtl/>
        </w:rPr>
        <w:t xml:space="preserve">- </w:t>
      </w:r>
      <w:proofErr w:type="spellStart"/>
      <w:r>
        <w:rPr>
          <w:rFonts w:hint="cs"/>
          <w:rtl/>
        </w:rPr>
        <w:t>الوسائل</w:t>
      </w:r>
      <w:proofErr w:type="spellEnd"/>
      <w:r>
        <w:rPr>
          <w:rFonts w:hint="cs"/>
          <w:rtl/>
        </w:rPr>
        <w:t xml:space="preserve"> الباب11 من ابواب صفات </w:t>
      </w:r>
      <w:proofErr w:type="spellStart"/>
      <w:r>
        <w:rPr>
          <w:rFonts w:hint="cs"/>
          <w:rtl/>
        </w:rPr>
        <w:t>القاضي</w:t>
      </w:r>
      <w:proofErr w:type="spellEnd"/>
      <w:r>
        <w:rPr>
          <w:rFonts w:hint="cs"/>
          <w:rtl/>
        </w:rPr>
        <w:t xml:space="preserve"> ح21</w:t>
      </w:r>
    </w:p>
  </w:footnote>
  <w:footnote w:id="8">
    <w:p w:rsidR="00620E68" w:rsidRDefault="00620E68" w:rsidP="008109B2">
      <w:pPr>
        <w:pStyle w:val="aa"/>
        <w:bidi/>
      </w:pPr>
      <w:r>
        <w:rPr>
          <w:rStyle w:val="a9"/>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المحكم في أصول الفقه، ج٦، ص٣٣٤</w:t>
      </w:r>
    </w:p>
  </w:footnote>
  <w:footnote w:id="9">
    <w:p w:rsidR="008D3414" w:rsidRDefault="008D3414" w:rsidP="008D3414">
      <w:pPr>
        <w:pStyle w:val="ab"/>
        <w:rPr>
          <w:rFonts w:hint="cs"/>
          <w:rtl/>
        </w:rPr>
      </w:pPr>
      <w:r>
        <w:rPr>
          <w:rStyle w:val="ad"/>
        </w:rPr>
        <w:footnoteRef/>
      </w:r>
      <w:r>
        <w:rPr>
          <w:rtl/>
        </w:rPr>
        <w:t xml:space="preserve"> </w:t>
      </w:r>
      <w:r>
        <w:rPr>
          <w:rFonts w:hint="cs"/>
          <w:rtl/>
        </w:rPr>
        <w:t xml:space="preserve">- </w:t>
      </w:r>
      <w:proofErr w:type="spellStart"/>
      <w:r>
        <w:rPr>
          <w:rFonts w:hint="cs"/>
          <w:rtl/>
        </w:rPr>
        <w:t>الوسائل</w:t>
      </w:r>
      <w:proofErr w:type="spellEnd"/>
      <w:r>
        <w:rPr>
          <w:rFonts w:hint="cs"/>
          <w:rtl/>
        </w:rPr>
        <w:t xml:space="preserve"> الباب11 من ابواب صفات </w:t>
      </w:r>
      <w:proofErr w:type="spellStart"/>
      <w:r>
        <w:rPr>
          <w:rFonts w:hint="cs"/>
          <w:rtl/>
        </w:rPr>
        <w:t>القاضي</w:t>
      </w:r>
      <w:proofErr w:type="spellEnd"/>
      <w:r>
        <w:rPr>
          <w:rFonts w:hint="cs"/>
          <w:rtl/>
        </w:rPr>
        <w:t xml:space="preserve"> ح14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0370630"/>
      <w:docPartObj>
        <w:docPartGallery w:val="Page Numbers (Top of Page)"/>
        <w:docPartUnique/>
      </w:docPartObj>
    </w:sdtPr>
    <w:sdtContent>
      <w:p w:rsidR="00620E68" w:rsidRDefault="00620E68">
        <w:pPr>
          <w:pStyle w:val="a4"/>
          <w:jc w:val="right"/>
        </w:pPr>
        <w:r>
          <w:fldChar w:fldCharType="begin"/>
        </w:r>
        <w:r>
          <w:instrText>PAGE   \* MERGEFORMAT</w:instrText>
        </w:r>
        <w:r>
          <w:fldChar w:fldCharType="separate"/>
        </w:r>
        <w:r w:rsidR="008D3414" w:rsidRPr="008D3414">
          <w:rPr>
            <w:noProof/>
            <w:rtl/>
            <w:lang w:val="fa-IR"/>
          </w:rPr>
          <w:t>5</w:t>
        </w:r>
        <w:r>
          <w:rPr>
            <w:noProof/>
          </w:rPr>
          <w:fldChar w:fldCharType="end"/>
        </w:r>
      </w:p>
    </w:sdtContent>
  </w:sdt>
  <w:p w:rsidR="00620E68" w:rsidRDefault="00620E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B2"/>
    <w:rsid w:val="00116E77"/>
    <w:rsid w:val="00222135"/>
    <w:rsid w:val="00620E68"/>
    <w:rsid w:val="008109B2"/>
    <w:rsid w:val="008D3414"/>
    <w:rsid w:val="00901DC3"/>
    <w:rsid w:val="00A731F3"/>
    <w:rsid w:val="00BF78AA"/>
    <w:rsid w:val="00D429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9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109B2"/>
    <w:pPr>
      <w:tabs>
        <w:tab w:val="center" w:pos="4513"/>
        <w:tab w:val="right" w:pos="9026"/>
      </w:tabs>
      <w:spacing w:after="0" w:line="240" w:lineRule="auto"/>
    </w:pPr>
  </w:style>
  <w:style w:type="character" w:customStyle="1" w:styleId="a5">
    <w:name w:val="سرصفحه نویسه"/>
    <w:basedOn w:val="a0"/>
    <w:link w:val="a4"/>
    <w:uiPriority w:val="99"/>
    <w:rsid w:val="008109B2"/>
  </w:style>
  <w:style w:type="paragraph" w:styleId="a6">
    <w:name w:val="footer"/>
    <w:basedOn w:val="a"/>
    <w:link w:val="a7"/>
    <w:uiPriority w:val="99"/>
    <w:unhideWhenUsed/>
    <w:rsid w:val="008109B2"/>
    <w:pPr>
      <w:tabs>
        <w:tab w:val="center" w:pos="4513"/>
        <w:tab w:val="right" w:pos="9026"/>
      </w:tabs>
      <w:spacing w:after="0" w:line="240" w:lineRule="auto"/>
    </w:pPr>
  </w:style>
  <w:style w:type="character" w:customStyle="1" w:styleId="a7">
    <w:name w:val="پانویس نویسه"/>
    <w:basedOn w:val="a0"/>
    <w:link w:val="a6"/>
    <w:uiPriority w:val="99"/>
    <w:rsid w:val="008109B2"/>
  </w:style>
  <w:style w:type="paragraph" w:customStyle="1" w:styleId="a8">
    <w:name w:val="النص"/>
    <w:rsid w:val="008109B2"/>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8109B2"/>
    <w:rPr>
      <w:lang w:val="ar-SA" w:bidi="ar-SA"/>
    </w:rPr>
  </w:style>
  <w:style w:type="paragraph" w:customStyle="1" w:styleId="aa">
    <w:name w:val="حاشية"/>
    <w:rsid w:val="008109B2"/>
    <w:pPr>
      <w:pBdr>
        <w:top w:val="nil"/>
        <w:left w:val="nil"/>
        <w:bottom w:val="nil"/>
        <w:right w:val="nil"/>
        <w:between w:val="nil"/>
        <w:bar w:val="nil"/>
      </w:pBdr>
      <w:spacing w:after="0" w:line="240" w:lineRule="auto"/>
    </w:pPr>
    <w:rPr>
      <w:rFonts w:ascii="Geeza Pro Regular" w:eastAsia="Geeza Pro Regular" w:hAnsi="Geeza Pro Regular" w:cs="Geeza Pro Regular"/>
      <w:color w:val="000000"/>
      <w:bdr w:val="nil"/>
      <w14:textOutline w14:w="0" w14:cap="flat" w14:cmpd="sng" w14:algn="ctr">
        <w14:noFill/>
        <w14:prstDash w14:val="solid"/>
        <w14:bevel/>
      </w14:textOutline>
    </w:rPr>
  </w:style>
  <w:style w:type="paragraph" w:styleId="ab">
    <w:name w:val="footnote text"/>
    <w:basedOn w:val="a"/>
    <w:link w:val="ac"/>
    <w:uiPriority w:val="99"/>
    <w:semiHidden/>
    <w:unhideWhenUsed/>
    <w:rsid w:val="00901DC3"/>
    <w:pPr>
      <w:spacing w:after="0" w:line="240" w:lineRule="auto"/>
    </w:pPr>
    <w:rPr>
      <w:sz w:val="20"/>
      <w:szCs w:val="20"/>
    </w:rPr>
  </w:style>
  <w:style w:type="character" w:customStyle="1" w:styleId="ac">
    <w:name w:val="متن پاورقی نویسه"/>
    <w:basedOn w:val="a0"/>
    <w:link w:val="ab"/>
    <w:uiPriority w:val="99"/>
    <w:semiHidden/>
    <w:rsid w:val="00901DC3"/>
    <w:rPr>
      <w:sz w:val="20"/>
      <w:szCs w:val="20"/>
    </w:rPr>
  </w:style>
  <w:style w:type="character" w:styleId="ad">
    <w:name w:val="footnote reference"/>
    <w:basedOn w:val="a0"/>
    <w:uiPriority w:val="99"/>
    <w:semiHidden/>
    <w:unhideWhenUsed/>
    <w:rsid w:val="00901D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9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109B2"/>
    <w:pPr>
      <w:tabs>
        <w:tab w:val="center" w:pos="4513"/>
        <w:tab w:val="right" w:pos="9026"/>
      </w:tabs>
      <w:spacing w:after="0" w:line="240" w:lineRule="auto"/>
    </w:pPr>
  </w:style>
  <w:style w:type="character" w:customStyle="1" w:styleId="a5">
    <w:name w:val="سرصفحه نویسه"/>
    <w:basedOn w:val="a0"/>
    <w:link w:val="a4"/>
    <w:uiPriority w:val="99"/>
    <w:rsid w:val="008109B2"/>
  </w:style>
  <w:style w:type="paragraph" w:styleId="a6">
    <w:name w:val="footer"/>
    <w:basedOn w:val="a"/>
    <w:link w:val="a7"/>
    <w:uiPriority w:val="99"/>
    <w:unhideWhenUsed/>
    <w:rsid w:val="008109B2"/>
    <w:pPr>
      <w:tabs>
        <w:tab w:val="center" w:pos="4513"/>
        <w:tab w:val="right" w:pos="9026"/>
      </w:tabs>
      <w:spacing w:after="0" w:line="240" w:lineRule="auto"/>
    </w:pPr>
  </w:style>
  <w:style w:type="character" w:customStyle="1" w:styleId="a7">
    <w:name w:val="پانویس نویسه"/>
    <w:basedOn w:val="a0"/>
    <w:link w:val="a6"/>
    <w:uiPriority w:val="99"/>
    <w:rsid w:val="008109B2"/>
  </w:style>
  <w:style w:type="paragraph" w:customStyle="1" w:styleId="a8">
    <w:name w:val="النص"/>
    <w:rsid w:val="008109B2"/>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8109B2"/>
    <w:rPr>
      <w:lang w:val="ar-SA" w:bidi="ar-SA"/>
    </w:rPr>
  </w:style>
  <w:style w:type="paragraph" w:customStyle="1" w:styleId="aa">
    <w:name w:val="حاشية"/>
    <w:rsid w:val="008109B2"/>
    <w:pPr>
      <w:pBdr>
        <w:top w:val="nil"/>
        <w:left w:val="nil"/>
        <w:bottom w:val="nil"/>
        <w:right w:val="nil"/>
        <w:between w:val="nil"/>
        <w:bar w:val="nil"/>
      </w:pBdr>
      <w:spacing w:after="0" w:line="240" w:lineRule="auto"/>
    </w:pPr>
    <w:rPr>
      <w:rFonts w:ascii="Geeza Pro Regular" w:eastAsia="Geeza Pro Regular" w:hAnsi="Geeza Pro Regular" w:cs="Geeza Pro Regular"/>
      <w:color w:val="000000"/>
      <w:bdr w:val="nil"/>
      <w14:textOutline w14:w="0" w14:cap="flat" w14:cmpd="sng" w14:algn="ctr">
        <w14:noFill/>
        <w14:prstDash w14:val="solid"/>
        <w14:bevel/>
      </w14:textOutline>
    </w:rPr>
  </w:style>
  <w:style w:type="paragraph" w:styleId="ab">
    <w:name w:val="footnote text"/>
    <w:basedOn w:val="a"/>
    <w:link w:val="ac"/>
    <w:uiPriority w:val="99"/>
    <w:semiHidden/>
    <w:unhideWhenUsed/>
    <w:rsid w:val="00901DC3"/>
    <w:pPr>
      <w:spacing w:after="0" w:line="240" w:lineRule="auto"/>
    </w:pPr>
    <w:rPr>
      <w:sz w:val="20"/>
      <w:szCs w:val="20"/>
    </w:rPr>
  </w:style>
  <w:style w:type="character" w:customStyle="1" w:styleId="ac">
    <w:name w:val="متن پاورقی نویسه"/>
    <w:basedOn w:val="a0"/>
    <w:link w:val="ab"/>
    <w:uiPriority w:val="99"/>
    <w:semiHidden/>
    <w:rsid w:val="00901DC3"/>
    <w:rPr>
      <w:sz w:val="20"/>
      <w:szCs w:val="20"/>
    </w:rPr>
  </w:style>
  <w:style w:type="character" w:styleId="ad">
    <w:name w:val="footnote reference"/>
    <w:basedOn w:val="a0"/>
    <w:uiPriority w:val="99"/>
    <w:semiHidden/>
    <w:unhideWhenUsed/>
    <w:rsid w:val="00901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5</Pages>
  <Words>962</Words>
  <Characters>5488</Characters>
  <Application>Microsoft Office Word</Application>
  <DocSecurity>0</DocSecurity>
  <Lines>45</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2020-09-10T20:13:00Z</dcterms:created>
  <dcterms:modified xsi:type="dcterms:W3CDTF">2020-09-11T14:19:00Z</dcterms:modified>
</cp:coreProperties>
</file>