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45EC5" w:rsidRPr="00BB52B8" w:rsidRDefault="006209FF" w:rsidP="00BB52B8">
      <w:pPr>
        <w:pStyle w:val="a4"/>
        <w:jc w:val="highKashida"/>
        <w:rPr>
          <w:rFonts w:cs="Taher" w:hint="default"/>
          <w:shd w:val="clear" w:color="auto" w:fill="FEFFFE"/>
          <w:rtl/>
        </w:rPr>
      </w:pPr>
      <w:r w:rsidRPr="00BB52B8">
        <w:rPr>
          <w:rFonts w:cs="Taher"/>
          <w:shd w:val="clear" w:color="auto" w:fill="FEFFFE"/>
          <w:rtl/>
        </w:rPr>
        <w:t xml:space="preserve">الدرس٣٢ تاريخ </w:t>
      </w:r>
      <w:r w:rsidR="00BB52B8">
        <w:rPr>
          <w:rFonts w:cs="Taher"/>
          <w:shd w:val="clear" w:color="auto" w:fill="FEFFFE"/>
          <w:rtl/>
        </w:rPr>
        <w:t>3/9/97</w:t>
      </w:r>
      <w:bookmarkStart w:id="0" w:name="_GoBack"/>
      <w:bookmarkEnd w:id="0"/>
    </w:p>
    <w:p w:rsidR="00245EC5" w:rsidRPr="00BB52B8" w:rsidRDefault="006209FF" w:rsidP="00BB52B8">
      <w:pPr>
        <w:pStyle w:val="a4"/>
        <w:jc w:val="highKashida"/>
        <w:rPr>
          <w:rFonts w:cs="Taher" w:hint="default"/>
          <w:shd w:val="clear" w:color="auto" w:fill="FEFFFE"/>
          <w:rtl/>
        </w:rPr>
      </w:pPr>
      <w:r w:rsidRPr="00BB52B8">
        <w:rPr>
          <w:rFonts w:cs="Taher"/>
          <w:shd w:val="clear" w:color="auto" w:fill="FEFFFE"/>
          <w:rtl/>
        </w:rPr>
        <w:t>قرّب السيد الخوئي قول الشيخ الأعظم بإلحاق الغسل والتيمم بالوضوء في الاستثناء عن قاعدة التجاوز بوجه آخر غير ما تقدم ثم أشكل عليه</w:t>
      </w:r>
      <w:r w:rsidRPr="00BB52B8">
        <w:rPr>
          <w:rFonts w:ascii="Al Nile" w:hAnsi="Al Nile" w:cs="Taher"/>
          <w:shd w:val="clear" w:color="auto" w:fill="FEFFFE"/>
          <w:rtl/>
        </w:rPr>
        <w:t>.</w:t>
      </w:r>
    </w:p>
    <w:p w:rsidR="00245EC5" w:rsidRPr="00BB52B8" w:rsidRDefault="006209FF" w:rsidP="00BB52B8">
      <w:pPr>
        <w:pStyle w:val="a4"/>
        <w:jc w:val="highKashida"/>
        <w:rPr>
          <w:rFonts w:cs="Taher" w:hint="default"/>
          <w:shd w:val="clear" w:color="auto" w:fill="FEFFFE"/>
          <w:rtl/>
        </w:rPr>
      </w:pPr>
      <w:r w:rsidRPr="00BB52B8">
        <w:rPr>
          <w:rFonts w:cs="Taher"/>
          <w:shd w:val="clear" w:color="auto" w:fill="FEFFFE"/>
          <w:rtl/>
        </w:rPr>
        <w:t xml:space="preserve">قال في المصباح أن الشيخ ألحقهما به لأن متعلق الأمر في الطهارات الثلاث الطهارة المسببة عن الأفعال الخاصة </w:t>
      </w:r>
      <w:r w:rsidRPr="00BB52B8">
        <w:rPr>
          <w:rFonts w:cs="Taher"/>
          <w:shd w:val="clear" w:color="auto" w:fill="FEFFFE"/>
          <w:rtl/>
        </w:rPr>
        <w:t>وليس نفس تلك الأفعال والطهارة أمر بسيط لا جزء له فما هو ذو أجزاء نفس الأفعال الخاصة وهي ليست متعلقةً للأمر وما هو متعلق الأمر الطهارة المسببة عنها وليست مركبةً ذات أجزاء ومورد قاعدة التجاوز الأجزاء المأمور بها</w:t>
      </w:r>
      <w:r w:rsidRPr="00BB52B8">
        <w:rPr>
          <w:rFonts w:ascii="Al Nile" w:hAnsi="Al Nile" w:cs="Taher"/>
          <w:shd w:val="clear" w:color="auto" w:fill="FEFFFE"/>
          <w:rtl/>
        </w:rPr>
        <w:t>.</w:t>
      </w:r>
    </w:p>
    <w:p w:rsidR="00245EC5" w:rsidRPr="00BB52B8" w:rsidRDefault="006209FF" w:rsidP="00BB52B8">
      <w:pPr>
        <w:pStyle w:val="a4"/>
        <w:jc w:val="highKashida"/>
        <w:rPr>
          <w:rFonts w:cs="Taher" w:hint="default"/>
          <w:shd w:val="clear" w:color="auto" w:fill="FEFFFE"/>
          <w:rtl/>
        </w:rPr>
      </w:pPr>
      <w:r w:rsidRPr="00BB52B8">
        <w:rPr>
          <w:rFonts w:cs="Taher"/>
          <w:shd w:val="clear" w:color="auto" w:fill="FEFFFE"/>
          <w:rtl/>
        </w:rPr>
        <w:t>ثم أشكل عليه بإشكالين</w:t>
      </w:r>
      <w:r w:rsidRPr="00BB52B8">
        <w:rPr>
          <w:rFonts w:ascii="Al Nile" w:hAnsi="Al Nile" w:cs="Taher"/>
          <w:shd w:val="clear" w:color="auto" w:fill="FEFFFE"/>
          <w:rtl/>
        </w:rPr>
        <w:t>:</w:t>
      </w:r>
    </w:p>
    <w:p w:rsidR="00245EC5" w:rsidRPr="00BB52B8" w:rsidRDefault="006209FF" w:rsidP="00BB52B8">
      <w:pPr>
        <w:pStyle w:val="a4"/>
        <w:jc w:val="highKashida"/>
        <w:rPr>
          <w:rFonts w:cs="Taher" w:hint="default"/>
          <w:shd w:val="clear" w:color="auto" w:fill="FEFFFE"/>
          <w:rtl/>
        </w:rPr>
      </w:pPr>
      <w:r w:rsidRPr="00BB52B8">
        <w:rPr>
          <w:rFonts w:cs="Taher"/>
          <w:shd w:val="clear" w:color="auto" w:fill="FEFFFE"/>
          <w:rtl/>
        </w:rPr>
        <w:t>الأول</w:t>
      </w:r>
      <w:r w:rsidRPr="00BB52B8">
        <w:rPr>
          <w:rFonts w:ascii="Al Nile" w:hAnsi="Al Nile" w:cs="Taher"/>
          <w:shd w:val="clear" w:color="auto" w:fill="FEFFFE"/>
          <w:rtl/>
        </w:rPr>
        <w:t xml:space="preserve">: </w:t>
      </w:r>
      <w:r w:rsidRPr="00BB52B8">
        <w:rPr>
          <w:rFonts w:cs="Taher"/>
          <w:shd w:val="clear" w:color="auto" w:fill="FEFFFE"/>
          <w:rtl/>
        </w:rPr>
        <w:t xml:space="preserve">أن ما ذكر مبني </w:t>
      </w:r>
      <w:r w:rsidRPr="00BB52B8">
        <w:rPr>
          <w:rFonts w:cs="Taher"/>
          <w:shd w:val="clear" w:color="auto" w:fill="FEFFFE"/>
          <w:rtl/>
        </w:rPr>
        <w:t>على مبنى المتقدمين وهو أن المأمور به الطهارة المسببة عن الأفعال الخاصة وهو غير تام إذ ظاهر الأدلة أن المأمور به نفس تلك الأفعال فقد ورد في التيمم</w:t>
      </w:r>
      <w:r w:rsidRPr="00BB52B8">
        <w:rPr>
          <w:rFonts w:ascii="Al Nile" w:hAnsi="Al Nile" w:cs="Taher"/>
          <w:shd w:val="clear" w:color="auto" w:fill="FEFFFE"/>
          <w:rtl/>
        </w:rPr>
        <w:t>: (</w:t>
      </w:r>
      <w:r w:rsidRPr="00BB52B8">
        <w:rPr>
          <w:rFonts w:cs="Taher"/>
          <w:shd w:val="clear" w:color="auto" w:fill="FEFFFE"/>
          <w:rtl/>
        </w:rPr>
        <w:t>إذا فعل ذلك فقد فعل أحد الطهورين</w:t>
      </w:r>
      <w:r w:rsidRPr="00BB52B8">
        <w:rPr>
          <w:rFonts w:ascii="Al Nile" w:hAnsi="Al Nile" w:cs="Taher"/>
          <w:shd w:val="clear" w:color="auto" w:fill="FEFFFE"/>
          <w:rtl/>
        </w:rPr>
        <w:t xml:space="preserve">) </w:t>
      </w:r>
      <w:r w:rsidRPr="00BB52B8">
        <w:rPr>
          <w:rFonts w:cs="Taher"/>
          <w:shd w:val="clear" w:color="auto" w:fill="FEFFFE"/>
          <w:rtl/>
        </w:rPr>
        <w:t>وكذا ظاهر آية الوضوء الأمر بنفس الأفعال</w:t>
      </w:r>
      <w:r w:rsidR="00643B7A" w:rsidRPr="00BB52B8">
        <w:rPr>
          <w:rFonts w:cs="Taher"/>
          <w:shd w:val="clear" w:color="auto" w:fill="FEFFFE"/>
          <w:rtl/>
        </w:rPr>
        <w:t xml:space="preserve"> وحيث ان کلاً من الوضوء والغسل والتيمم مرکب فتجري قاعدة التجاوز فيها </w:t>
      </w:r>
      <w:r w:rsidRPr="00BB52B8">
        <w:rPr>
          <w:rFonts w:ascii="Al Nile" w:hAnsi="Al Nile" w:cs="Taher"/>
          <w:shd w:val="clear" w:color="auto" w:fill="FEFFFE"/>
          <w:rtl/>
        </w:rPr>
        <w:t>.</w:t>
      </w:r>
    </w:p>
    <w:p w:rsidR="00245EC5" w:rsidRPr="00BB52B8" w:rsidRDefault="006209FF" w:rsidP="00BB52B8">
      <w:pPr>
        <w:pStyle w:val="a4"/>
        <w:jc w:val="highKashida"/>
        <w:rPr>
          <w:rFonts w:cs="Taher" w:hint="default"/>
          <w:shd w:val="clear" w:color="auto" w:fill="FEFFFE"/>
          <w:rtl/>
        </w:rPr>
      </w:pPr>
      <w:r w:rsidRPr="00BB52B8">
        <w:rPr>
          <w:rFonts w:cs="Taher"/>
          <w:shd w:val="clear" w:color="auto" w:fill="FEFFFE"/>
          <w:rtl/>
        </w:rPr>
        <w:t>الثاني</w:t>
      </w:r>
      <w:r w:rsidRPr="00BB52B8">
        <w:rPr>
          <w:rFonts w:ascii="Al Nile" w:hAnsi="Al Nile" w:cs="Taher"/>
          <w:shd w:val="clear" w:color="auto" w:fill="FEFFFE"/>
          <w:rtl/>
        </w:rPr>
        <w:t xml:space="preserve">: </w:t>
      </w:r>
      <w:r w:rsidR="00643B7A" w:rsidRPr="00BB52B8">
        <w:rPr>
          <w:rFonts w:cs="Taher"/>
          <w:shd w:val="clear" w:color="auto" w:fill="FEFFFE"/>
          <w:rtl/>
        </w:rPr>
        <w:t xml:space="preserve">انه </w:t>
      </w:r>
      <w:r w:rsidRPr="00BB52B8">
        <w:rPr>
          <w:rFonts w:cs="Taher"/>
          <w:shd w:val="clear" w:color="auto" w:fill="FEFFFE"/>
          <w:rtl/>
        </w:rPr>
        <w:t>لو سلمنا مبنى المتقدمين و</w:t>
      </w:r>
      <w:r w:rsidRPr="00BB52B8">
        <w:rPr>
          <w:rFonts w:cs="Taher"/>
          <w:shd w:val="clear" w:color="auto" w:fill="FEFFFE"/>
          <w:rtl/>
        </w:rPr>
        <w:t xml:space="preserve">لكن عدم جريان قاعدة التجاوز في مقدمات المأمور به إنما هو في المقدمات العقلية </w:t>
      </w:r>
      <w:r w:rsidR="00643B7A" w:rsidRPr="00BB52B8">
        <w:rPr>
          <w:rFonts w:cs="Taher"/>
          <w:shd w:val="clear" w:color="auto" w:fill="FEFFFE"/>
          <w:rtl/>
        </w:rPr>
        <w:t xml:space="preserve">للمأموربه البسيط </w:t>
      </w:r>
      <w:r w:rsidRPr="00BB52B8">
        <w:rPr>
          <w:rFonts w:cs="Taher"/>
          <w:shd w:val="clear" w:color="auto" w:fill="FEFFFE"/>
          <w:rtl/>
        </w:rPr>
        <w:t xml:space="preserve">وأما المقدمات التي </w:t>
      </w:r>
      <w:r w:rsidR="00643B7A" w:rsidRPr="00BB52B8">
        <w:rPr>
          <w:rFonts w:cs="Taher"/>
          <w:shd w:val="clear" w:color="auto" w:fill="FEFFFE"/>
          <w:rtl/>
        </w:rPr>
        <w:t>جعلها</w:t>
      </w:r>
      <w:r w:rsidRPr="00BB52B8">
        <w:rPr>
          <w:rFonts w:cs="Taher"/>
          <w:shd w:val="clear" w:color="auto" w:fill="FEFFFE"/>
          <w:rtl/>
        </w:rPr>
        <w:t xml:space="preserve"> الشارع </w:t>
      </w:r>
      <w:r w:rsidR="00643B7A" w:rsidRPr="00BB52B8">
        <w:rPr>
          <w:rFonts w:cs="Taher"/>
          <w:shd w:val="clear" w:color="auto" w:fill="FEFFFE"/>
          <w:rtl/>
        </w:rPr>
        <w:t xml:space="preserve"> مقدمة وامربها </w:t>
      </w:r>
      <w:r w:rsidRPr="00BB52B8">
        <w:rPr>
          <w:rFonts w:cs="Taher"/>
          <w:shd w:val="clear" w:color="auto" w:fill="FEFFFE"/>
          <w:rtl/>
        </w:rPr>
        <w:t>المعبر عنها بالمقدمات الشرعية فتجري عليها آثار المأمور به ال</w:t>
      </w:r>
      <w:r w:rsidR="00643B7A" w:rsidRPr="00BB52B8">
        <w:rPr>
          <w:rFonts w:cs="Taher"/>
          <w:shd w:val="clear" w:color="auto" w:fill="FEFFFE"/>
          <w:rtl/>
        </w:rPr>
        <w:t>مرکب</w:t>
      </w:r>
      <w:r w:rsidRPr="00BB52B8">
        <w:rPr>
          <w:rFonts w:cs="Taher"/>
          <w:shd w:val="clear" w:color="auto" w:fill="FEFFFE"/>
          <w:rtl/>
        </w:rPr>
        <w:t xml:space="preserve"> كما في جريان البراءة في المقدمة المشكوكة لل</w:t>
      </w:r>
      <w:r w:rsidR="00643B7A" w:rsidRPr="00BB52B8">
        <w:rPr>
          <w:rFonts w:cs="Taher"/>
          <w:shd w:val="clear" w:color="auto" w:fill="FEFFFE"/>
          <w:rtl/>
        </w:rPr>
        <w:t>م</w:t>
      </w:r>
      <w:r w:rsidRPr="00BB52B8">
        <w:rPr>
          <w:rFonts w:cs="Taher"/>
          <w:shd w:val="clear" w:color="auto" w:fill="FEFFFE"/>
          <w:rtl/>
        </w:rPr>
        <w:t>أمور به البسيط ففي المقام أيضاً المقدما</w:t>
      </w:r>
      <w:r w:rsidRPr="00BB52B8">
        <w:rPr>
          <w:rFonts w:cs="Taher"/>
          <w:shd w:val="clear" w:color="auto" w:fill="FEFFFE"/>
          <w:rtl/>
        </w:rPr>
        <w:t>ت الشرعية بعد كونها ذات أجزاء فلا يمنع عدم كونها مأموراً بها عن جريان قاعدة التجاوز لكفاية كونها مقدمات شرعية للمأمور به</w:t>
      </w:r>
      <w:r w:rsidRPr="00BB52B8">
        <w:rPr>
          <w:rFonts w:ascii="Al Nile" w:hAnsi="Al Nile" w:cs="Taher"/>
          <w:shd w:val="clear" w:color="auto" w:fill="FEFFFE"/>
          <w:rtl/>
        </w:rPr>
        <w:t>.</w:t>
      </w:r>
    </w:p>
    <w:p w:rsidR="00245EC5" w:rsidRPr="00BB52B8" w:rsidRDefault="006209FF" w:rsidP="00BB52B8">
      <w:pPr>
        <w:pStyle w:val="a4"/>
        <w:jc w:val="highKashida"/>
        <w:rPr>
          <w:rFonts w:cs="Taher" w:hint="default"/>
          <w:shd w:val="clear" w:color="auto" w:fill="FEFFFE"/>
          <w:rtl/>
        </w:rPr>
      </w:pPr>
      <w:r w:rsidRPr="00BB52B8">
        <w:rPr>
          <w:rFonts w:cs="Taher"/>
          <w:shd w:val="clear" w:color="auto" w:fill="FEFFFE"/>
          <w:rtl/>
        </w:rPr>
        <w:t xml:space="preserve">ولكن لا يخفى أن التقريب المذكور لا يناسب عبارات الشيخ في كتاب الفرائد وكتاب الطهارة فإن ظاهر كلامه أن نفس الأفعال الخاصة لوحظت </w:t>
      </w:r>
      <w:r w:rsidRPr="00BB52B8">
        <w:rPr>
          <w:rFonts w:cs="Taher"/>
          <w:shd w:val="clear" w:color="auto" w:fill="FEFFFE"/>
          <w:rtl/>
        </w:rPr>
        <w:lastRenderedPageBreak/>
        <w:t>شيئاً و</w:t>
      </w:r>
      <w:r w:rsidRPr="00BB52B8">
        <w:rPr>
          <w:rFonts w:cs="Taher"/>
          <w:shd w:val="clear" w:color="auto" w:fill="FEFFFE"/>
          <w:rtl/>
        </w:rPr>
        <w:t>احداً باعتبار وحدة أثرها لا أن تعددها مفروغ عنه وإنما المهم وحدة المسبب عنها وهو الطهارة كما يظهر من تقريب السيد الخوئي</w:t>
      </w:r>
      <w:r w:rsidRPr="00BB52B8">
        <w:rPr>
          <w:rFonts w:ascii="Al Nile" w:hAnsi="Al Nile" w:cs="Taher"/>
          <w:shd w:val="clear" w:color="auto" w:fill="FEFFFE"/>
          <w:rtl/>
        </w:rPr>
        <w:t>.</w:t>
      </w:r>
    </w:p>
    <w:p w:rsidR="00245EC5" w:rsidRPr="00BB52B8" w:rsidRDefault="006209FF" w:rsidP="00BB52B8">
      <w:pPr>
        <w:pStyle w:val="a4"/>
        <w:jc w:val="highKashida"/>
        <w:rPr>
          <w:rFonts w:cs="Taher" w:hint="default"/>
          <w:shd w:val="clear" w:color="auto" w:fill="FEFFFE"/>
          <w:rtl/>
        </w:rPr>
      </w:pPr>
      <w:r w:rsidRPr="00BB52B8">
        <w:rPr>
          <w:rFonts w:cs="Taher"/>
          <w:shd w:val="clear" w:color="auto" w:fill="FEFFFE"/>
          <w:rtl/>
        </w:rPr>
        <w:t>نعم لو فرضنا أن أحداً ذكر هذا التقريب فيرد عليه إشكالا السيد الخوئي</w:t>
      </w:r>
      <w:r w:rsidRPr="00BB52B8">
        <w:rPr>
          <w:rFonts w:ascii="Al Nile" w:hAnsi="Al Nile" w:cs="Taher"/>
          <w:shd w:val="clear" w:color="auto" w:fill="FEFFFE"/>
          <w:rtl/>
        </w:rPr>
        <w:t>.</w:t>
      </w:r>
    </w:p>
    <w:p w:rsidR="00245EC5" w:rsidRPr="00BB52B8" w:rsidRDefault="006209FF" w:rsidP="00BB52B8">
      <w:pPr>
        <w:pStyle w:val="a4"/>
        <w:jc w:val="highKashida"/>
        <w:rPr>
          <w:rFonts w:cs="Taher" w:hint="default"/>
          <w:shd w:val="clear" w:color="auto" w:fill="FEFFFE"/>
          <w:rtl/>
        </w:rPr>
      </w:pPr>
      <w:r w:rsidRPr="00BB52B8">
        <w:rPr>
          <w:rFonts w:cs="Taher"/>
          <w:shd w:val="clear" w:color="auto" w:fill="FEFFFE"/>
          <w:rtl/>
        </w:rPr>
        <w:t>الوجه الثاني</w:t>
      </w:r>
      <w:r w:rsidRPr="00BB52B8">
        <w:rPr>
          <w:rFonts w:ascii="Al Nile" w:hAnsi="Al Nile" w:cs="Taher"/>
          <w:shd w:val="clear" w:color="auto" w:fill="FEFFFE"/>
          <w:rtl/>
        </w:rPr>
        <w:t xml:space="preserve">: </w:t>
      </w:r>
      <w:r w:rsidRPr="00BB52B8">
        <w:rPr>
          <w:rFonts w:cs="Taher"/>
          <w:shd w:val="clear" w:color="auto" w:fill="FEFFFE"/>
          <w:rtl/>
        </w:rPr>
        <w:t>خاص بإلحاق الغسل بالوضوء وهو أن ذيل صحيحة زرارة في غ</w:t>
      </w:r>
      <w:r w:rsidRPr="00BB52B8">
        <w:rPr>
          <w:rFonts w:cs="Taher"/>
          <w:shd w:val="clear" w:color="auto" w:fill="FEFFFE"/>
          <w:rtl/>
        </w:rPr>
        <w:t xml:space="preserve">سل الجنابة </w:t>
      </w:r>
      <w:r w:rsidR="00643B7A" w:rsidRPr="00BB52B8">
        <w:rPr>
          <w:rFonts w:cs="Taher"/>
          <w:shd w:val="clear" w:color="auto" w:fill="FEFFFE"/>
          <w:rtl/>
        </w:rPr>
        <w:t xml:space="preserve">الذي </w:t>
      </w:r>
      <w:r w:rsidRPr="00BB52B8">
        <w:rPr>
          <w:rFonts w:cs="Taher"/>
          <w:shd w:val="clear" w:color="auto" w:fill="FEFFFE"/>
          <w:rtl/>
        </w:rPr>
        <w:t>ذكره صاحب الوسائل في الباب ٤١ من أبواب الجناية الحديث٢</w:t>
      </w:r>
      <w:r w:rsidR="00643B7A" w:rsidRPr="00BB52B8">
        <w:rPr>
          <w:rFonts w:ascii="Al Nile" w:hAnsi="Al Nile" w:cs="Taher"/>
          <w:shd w:val="clear" w:color="auto" w:fill="FEFFFE"/>
          <w:rtl/>
        </w:rPr>
        <w:t xml:space="preserve"> يدل علی عدم جريان قاعدة التجاوز اثناء الغسل</w:t>
      </w:r>
      <w:r w:rsidRPr="00BB52B8">
        <w:rPr>
          <w:rFonts w:ascii="Al Nile" w:hAnsi="Al Nile" w:cs="Taher"/>
          <w:shd w:val="clear" w:color="auto" w:fill="FEFFFE"/>
          <w:rtl/>
        </w:rPr>
        <w:t>:</w:t>
      </w:r>
      <w:r w:rsidR="00643B7A" w:rsidRPr="00BB52B8">
        <w:rPr>
          <w:rFonts w:ascii="Al Nile" w:hAnsi="Al Nile" w:cs="Taher"/>
          <w:shd w:val="clear" w:color="auto" w:fill="FEFFFE"/>
          <w:rtl/>
        </w:rPr>
        <w:t xml:space="preserve"> </w:t>
      </w:r>
      <w:r w:rsidRPr="00BB52B8">
        <w:rPr>
          <w:rFonts w:ascii="Al Nile" w:hAnsi="Al Nile" w:cs="Taher"/>
          <w:shd w:val="clear" w:color="auto" w:fill="FEFFFE"/>
          <w:rtl/>
        </w:rPr>
        <w:t xml:space="preserve"> (</w:t>
      </w:r>
      <w:r w:rsidRPr="00BB52B8">
        <w:rPr>
          <w:rFonts w:cs="Taher"/>
          <w:shd w:val="clear" w:color="auto" w:fill="FEFFFE"/>
          <w:rtl/>
        </w:rPr>
        <w:t>قال</w:t>
      </w:r>
      <w:r w:rsidRPr="00BB52B8">
        <w:rPr>
          <w:rFonts w:ascii="Al Nile" w:hAnsi="Al Nile" w:cs="Taher"/>
          <w:shd w:val="clear" w:color="auto" w:fill="FEFFFE"/>
          <w:rtl/>
        </w:rPr>
        <w:t xml:space="preserve">: </w:t>
      </w:r>
      <w:r w:rsidRPr="00BB52B8">
        <w:rPr>
          <w:rFonts w:cs="Taher"/>
          <w:shd w:val="clear" w:color="auto" w:fill="FEFFFE"/>
          <w:rtl/>
        </w:rPr>
        <w:t>قلت له</w:t>
      </w:r>
      <w:r w:rsidRPr="00BB52B8">
        <w:rPr>
          <w:rFonts w:ascii="Al Nile" w:hAnsi="Al Nile" w:cs="Taher"/>
          <w:shd w:val="clear" w:color="auto" w:fill="FEFFFE"/>
          <w:rtl/>
        </w:rPr>
        <w:t>:</w:t>
      </w:r>
      <w:r w:rsidRPr="00BB52B8">
        <w:rPr>
          <w:rFonts w:cs="Taher"/>
          <w:shd w:val="clear" w:color="auto" w:fill="FEFFFE"/>
          <w:rtl/>
        </w:rPr>
        <w:t xml:space="preserve"> رجل ترك بعض ذراعه، أو بعض جسده من غسل الجنابة فقال</w:t>
      </w:r>
      <w:r w:rsidRPr="00BB52B8">
        <w:rPr>
          <w:rFonts w:ascii="Al Nile" w:hAnsi="Al Nile" w:cs="Taher"/>
          <w:shd w:val="clear" w:color="auto" w:fill="FEFFFE"/>
          <w:rtl/>
        </w:rPr>
        <w:t xml:space="preserve">: </w:t>
      </w:r>
      <w:r w:rsidRPr="00BB52B8">
        <w:rPr>
          <w:rFonts w:cs="Taher"/>
          <w:shd w:val="clear" w:color="auto" w:fill="FEFFFE"/>
          <w:rtl/>
        </w:rPr>
        <w:t>إذا شك وكانت به بلة وهو في صلاته مسح بها عليه، وإن كان استيقن رجع فأعاد عليهما ما لم يصب بلة، فإن دخله الشك وقد دخل في صلات</w:t>
      </w:r>
      <w:r w:rsidRPr="00BB52B8">
        <w:rPr>
          <w:rFonts w:cs="Taher"/>
          <w:shd w:val="clear" w:color="auto" w:fill="FEFFFE"/>
          <w:rtl/>
        </w:rPr>
        <w:t>ه فليمض في صلاته ولا شيء عليه، وإن استقين رجع فأعاد عليه الماء، وإن رآه وبه بلة مسح عليه وأعاد الصلاة باستيقان، وإن كان شاكا فليس عليه في شكه شيء فليمض في صلاته</w:t>
      </w:r>
      <w:r w:rsidRPr="00BB52B8">
        <w:rPr>
          <w:rFonts w:ascii="Al Nile" w:hAnsi="Al Nile" w:cs="Taher"/>
          <w:shd w:val="clear" w:color="auto" w:fill="FEFFFE"/>
          <w:rtl/>
        </w:rPr>
        <w:t xml:space="preserve">.) </w:t>
      </w:r>
      <w:r w:rsidRPr="00BB52B8">
        <w:rPr>
          <w:rFonts w:cs="Taher"/>
          <w:shd w:val="clear" w:color="auto" w:fill="FEFFFE"/>
          <w:rtl/>
        </w:rPr>
        <w:t>فإن مفهوم قوله</w:t>
      </w:r>
      <w:r w:rsidRPr="00BB52B8">
        <w:rPr>
          <w:rFonts w:ascii="Al Nile" w:hAnsi="Al Nile" w:cs="Taher"/>
          <w:shd w:val="clear" w:color="auto" w:fill="FEFFFE"/>
          <w:rtl/>
        </w:rPr>
        <w:t>: (</w:t>
      </w:r>
      <w:r w:rsidRPr="00BB52B8">
        <w:rPr>
          <w:rFonts w:cs="Taher"/>
          <w:shd w:val="clear" w:color="auto" w:fill="FEFFFE"/>
          <w:rtl/>
        </w:rPr>
        <w:t>فإن دخله الشك وقد دخل في صلاته فليمض في صلاته ولا شيء عليه</w:t>
      </w:r>
      <w:r w:rsidRPr="00BB52B8">
        <w:rPr>
          <w:rFonts w:ascii="Al Nile" w:hAnsi="Al Nile" w:cs="Taher"/>
          <w:shd w:val="clear" w:color="auto" w:fill="FEFFFE"/>
          <w:rtl/>
        </w:rPr>
        <w:t xml:space="preserve">) </w:t>
      </w:r>
      <w:r w:rsidRPr="00BB52B8">
        <w:rPr>
          <w:rFonts w:cs="Taher"/>
          <w:shd w:val="clear" w:color="auto" w:fill="FEFFFE"/>
          <w:rtl/>
        </w:rPr>
        <w:t xml:space="preserve">أنه إن كان الشك </w:t>
      </w:r>
      <w:r w:rsidRPr="00BB52B8">
        <w:rPr>
          <w:rFonts w:cs="Taher"/>
          <w:shd w:val="clear" w:color="auto" w:fill="FEFFFE"/>
          <w:rtl/>
        </w:rPr>
        <w:t>قبل الدخول في الصلاة فلابد من الاعتناء به ومصداق ذلك موردان</w:t>
      </w:r>
      <w:r w:rsidRPr="00BB52B8">
        <w:rPr>
          <w:rFonts w:ascii="Al Nile" w:hAnsi="Al Nile" w:cs="Taher"/>
          <w:shd w:val="clear" w:color="auto" w:fill="FEFFFE"/>
          <w:rtl/>
        </w:rPr>
        <w:t xml:space="preserve">: </w:t>
      </w:r>
      <w:r w:rsidRPr="00BB52B8">
        <w:rPr>
          <w:rFonts w:cs="Taher"/>
          <w:shd w:val="clear" w:color="auto" w:fill="FEFFFE"/>
          <w:rtl/>
        </w:rPr>
        <w:t xml:space="preserve">الأول ما إذا شك في غسل الجانب الأيمن حال غسل الجانب الأيسر والثاني ما إذا شك في غسل الرأس والرقبة في حال غسل الجانب الأيمن أو الأيسر فإنه شك في غسل بعض الجسد قبل الدخول في الصلاة فإن الموردين من </w:t>
      </w:r>
      <w:r w:rsidRPr="00BB52B8">
        <w:rPr>
          <w:rFonts w:cs="Taher"/>
          <w:shd w:val="clear" w:color="auto" w:fill="FEFFFE"/>
          <w:rtl/>
        </w:rPr>
        <w:t>الشك في غسل بعض الجسد قبل الدخول في الصلاة</w:t>
      </w:r>
      <w:r w:rsidRPr="00BB52B8">
        <w:rPr>
          <w:rFonts w:ascii="Al Nile" w:hAnsi="Al Nile" w:cs="Taher"/>
          <w:shd w:val="clear" w:color="auto" w:fill="FEFFFE"/>
          <w:rtl/>
        </w:rPr>
        <w:t>.</w:t>
      </w:r>
    </w:p>
    <w:p w:rsidR="00245EC5" w:rsidRPr="00BB52B8" w:rsidRDefault="006209FF" w:rsidP="00BB52B8">
      <w:pPr>
        <w:pStyle w:val="a4"/>
        <w:jc w:val="highKashida"/>
        <w:rPr>
          <w:rFonts w:cs="Taher" w:hint="default"/>
          <w:shd w:val="clear" w:color="auto" w:fill="FEFFFE"/>
          <w:rtl/>
        </w:rPr>
      </w:pPr>
      <w:r w:rsidRPr="00BB52B8">
        <w:rPr>
          <w:rFonts w:cs="Taher"/>
          <w:shd w:val="clear" w:color="auto" w:fill="FEFFFE"/>
          <w:rtl/>
        </w:rPr>
        <w:t>فدل ذيل الصحيحة على عدم جريان قاعدة التجاوز في أثناء الغسل كالوضوء</w:t>
      </w:r>
      <w:r w:rsidRPr="00BB52B8">
        <w:rPr>
          <w:rFonts w:ascii="Al Nile" w:hAnsi="Al Nile" w:cs="Taher"/>
          <w:shd w:val="clear" w:color="auto" w:fill="FEFFFE"/>
          <w:rtl/>
        </w:rPr>
        <w:t>.</w:t>
      </w:r>
    </w:p>
    <w:p w:rsidR="00245EC5" w:rsidRPr="00BB52B8" w:rsidRDefault="00643B7A" w:rsidP="00BB52B8">
      <w:pPr>
        <w:pStyle w:val="a4"/>
        <w:jc w:val="highKashida"/>
        <w:rPr>
          <w:rFonts w:cs="Taher" w:hint="default"/>
          <w:shd w:val="clear" w:color="auto" w:fill="FEFFFE"/>
          <w:rtl/>
        </w:rPr>
      </w:pPr>
      <w:r w:rsidRPr="00BB52B8">
        <w:rPr>
          <w:rFonts w:cs="Taher"/>
          <w:shd w:val="clear" w:color="auto" w:fill="FEFFFE"/>
          <w:rtl/>
        </w:rPr>
        <w:t xml:space="preserve">ويرد علی </w:t>
      </w:r>
      <w:r w:rsidR="006209FF" w:rsidRPr="00BB52B8">
        <w:rPr>
          <w:rFonts w:cs="Taher"/>
          <w:shd w:val="clear" w:color="auto" w:fill="FEFFFE"/>
          <w:rtl/>
        </w:rPr>
        <w:t>هذا الوجه أن الشك في غسل الرأس والرقبة حال غسل الجانب الأيمن أو الأيسر ليس مشمولاً لقوله</w:t>
      </w:r>
      <w:r w:rsidR="006209FF" w:rsidRPr="00BB52B8">
        <w:rPr>
          <w:rFonts w:ascii="Al Nile" w:hAnsi="Al Nile" w:cs="Taher"/>
          <w:shd w:val="clear" w:color="auto" w:fill="FEFFFE"/>
          <w:rtl/>
        </w:rPr>
        <w:t>: (</w:t>
      </w:r>
      <w:r w:rsidR="006209FF" w:rsidRPr="00BB52B8">
        <w:rPr>
          <w:rFonts w:cs="Taher"/>
          <w:shd w:val="clear" w:color="auto" w:fill="FEFFFE"/>
          <w:rtl/>
        </w:rPr>
        <w:t>بعض جسده</w:t>
      </w:r>
      <w:r w:rsidR="006209FF" w:rsidRPr="00BB52B8">
        <w:rPr>
          <w:rFonts w:ascii="Al Nile" w:hAnsi="Al Nile" w:cs="Taher"/>
          <w:shd w:val="clear" w:color="auto" w:fill="FEFFFE"/>
          <w:rtl/>
        </w:rPr>
        <w:t xml:space="preserve">) </w:t>
      </w:r>
      <w:r w:rsidR="006209FF" w:rsidRPr="00BB52B8">
        <w:rPr>
          <w:rFonts w:cs="Taher"/>
          <w:shd w:val="clear" w:color="auto" w:fill="FEFFFE"/>
          <w:rtl/>
        </w:rPr>
        <w:t xml:space="preserve">إذ الجسد في هذه الأدلة أطلق في مقابل </w:t>
      </w:r>
      <w:r w:rsidR="006209FF" w:rsidRPr="00BB52B8">
        <w:rPr>
          <w:rFonts w:cs="Taher"/>
          <w:shd w:val="clear" w:color="auto" w:fill="FEFFFE"/>
          <w:rtl/>
        </w:rPr>
        <w:t>الرأس والرقبة</w:t>
      </w:r>
      <w:r w:rsidRPr="00BB52B8">
        <w:rPr>
          <w:rFonts w:ascii="Al Nile" w:hAnsi="Al Nile" w:cs="Taher"/>
          <w:shd w:val="clear" w:color="auto" w:fill="FEFFFE"/>
          <w:rtl/>
        </w:rPr>
        <w:t xml:space="preserve"> فلايشمل الرأس</w:t>
      </w:r>
      <w:r w:rsidR="006209FF" w:rsidRPr="00BB52B8">
        <w:rPr>
          <w:rFonts w:ascii="Al Nile" w:hAnsi="Al Nile" w:cs="Taher"/>
          <w:shd w:val="clear" w:color="auto" w:fill="FEFFFE"/>
          <w:rtl/>
        </w:rPr>
        <w:t>.</w:t>
      </w:r>
    </w:p>
    <w:p w:rsidR="00245EC5" w:rsidRPr="00BB52B8" w:rsidRDefault="006209FF" w:rsidP="00BB52B8">
      <w:pPr>
        <w:pStyle w:val="a4"/>
        <w:jc w:val="highKashida"/>
        <w:rPr>
          <w:rFonts w:cs="Taher" w:hint="default"/>
          <w:shd w:val="clear" w:color="auto" w:fill="FEFFFE"/>
          <w:rtl/>
        </w:rPr>
      </w:pPr>
      <w:r w:rsidRPr="00BB52B8">
        <w:rPr>
          <w:rFonts w:cs="Taher"/>
          <w:shd w:val="clear" w:color="auto" w:fill="FEFFFE"/>
          <w:rtl/>
        </w:rPr>
        <w:lastRenderedPageBreak/>
        <w:t>والشك في غسل الجانب الأيمن حال غسل الجانب الأيسر وإن كان مشمولاً للتعبير المذكور لكن</w:t>
      </w:r>
      <w:r w:rsidR="0087419D" w:rsidRPr="00BB52B8">
        <w:rPr>
          <w:rFonts w:cs="Taher"/>
          <w:shd w:val="clear" w:color="auto" w:fill="FEFFFE"/>
          <w:rtl/>
        </w:rPr>
        <w:t>ه حيث انه لايعتبر</w:t>
      </w:r>
      <w:r w:rsidRPr="00BB52B8">
        <w:rPr>
          <w:rFonts w:cs="Taher"/>
          <w:shd w:val="clear" w:color="auto" w:fill="FEFFFE"/>
          <w:rtl/>
        </w:rPr>
        <w:t xml:space="preserve"> </w:t>
      </w:r>
      <w:r w:rsidR="0087419D" w:rsidRPr="00BB52B8">
        <w:rPr>
          <w:rFonts w:cs="Taher"/>
          <w:shd w:val="clear" w:color="auto" w:fill="FEFFFE"/>
          <w:rtl/>
        </w:rPr>
        <w:t xml:space="preserve">في صحة الغسل </w:t>
      </w:r>
      <w:r w:rsidRPr="00BB52B8">
        <w:rPr>
          <w:rFonts w:cs="Taher"/>
          <w:shd w:val="clear" w:color="auto" w:fill="FEFFFE"/>
          <w:rtl/>
        </w:rPr>
        <w:t xml:space="preserve">الترتيب بين </w:t>
      </w:r>
      <w:r w:rsidRPr="00BB52B8">
        <w:rPr>
          <w:rFonts w:cs="Taher"/>
          <w:shd w:val="clear" w:color="auto" w:fill="FEFFFE"/>
          <w:rtl/>
        </w:rPr>
        <w:t>الجان</w:t>
      </w:r>
      <w:r w:rsidR="0087419D" w:rsidRPr="00BB52B8">
        <w:rPr>
          <w:rFonts w:cs="Taher"/>
          <w:shd w:val="clear" w:color="auto" w:fill="FEFFFE"/>
          <w:rtl/>
        </w:rPr>
        <w:t>ب الايمن والجانب الايسر</w:t>
      </w:r>
      <w:r w:rsidRPr="00BB52B8">
        <w:rPr>
          <w:rFonts w:cs="Taher"/>
          <w:shd w:val="clear" w:color="auto" w:fill="FEFFFE"/>
          <w:rtl/>
        </w:rPr>
        <w:t xml:space="preserve"> </w:t>
      </w:r>
      <w:r w:rsidR="0087419D" w:rsidRPr="00BB52B8">
        <w:rPr>
          <w:rFonts w:cs="Taher"/>
          <w:shd w:val="clear" w:color="auto" w:fill="FEFFFE"/>
          <w:rtl/>
        </w:rPr>
        <w:t>_</w:t>
      </w:r>
      <w:r w:rsidRPr="00BB52B8">
        <w:rPr>
          <w:rFonts w:cs="Taher"/>
          <w:shd w:val="clear" w:color="auto" w:fill="FEFFFE"/>
          <w:rtl/>
        </w:rPr>
        <w:t xml:space="preserve"> كما هو م</w:t>
      </w:r>
      <w:r w:rsidR="0087419D" w:rsidRPr="00BB52B8">
        <w:rPr>
          <w:rFonts w:cs="Taher"/>
          <w:shd w:val="clear" w:color="auto" w:fill="FEFFFE"/>
          <w:rtl/>
        </w:rPr>
        <w:t>ختار</w:t>
      </w:r>
      <w:r w:rsidRPr="00BB52B8">
        <w:rPr>
          <w:rFonts w:cs="Taher"/>
          <w:shd w:val="clear" w:color="auto" w:fill="FEFFFE"/>
          <w:rtl/>
        </w:rPr>
        <w:t xml:space="preserve"> المتأخرين وهو الصحيح </w:t>
      </w:r>
      <w:r w:rsidR="0087419D" w:rsidRPr="00BB52B8">
        <w:rPr>
          <w:rFonts w:cs="Taher"/>
          <w:shd w:val="clear" w:color="auto" w:fill="FEFFFE"/>
          <w:rtl/>
        </w:rPr>
        <w:t>خلافاً للمتقدمين _</w:t>
      </w:r>
      <w:r w:rsidRPr="00BB52B8">
        <w:rPr>
          <w:rFonts w:cs="Taher"/>
          <w:shd w:val="clear" w:color="auto" w:fill="FEFFFE"/>
          <w:rtl/>
        </w:rPr>
        <w:t>فليس الشك في غسل الأيمن حال غسل الأيسر شكاً بعد تجاوز المحل بل قبله</w:t>
      </w:r>
      <w:r w:rsidRPr="00BB52B8">
        <w:rPr>
          <w:rFonts w:ascii="Al Nile" w:hAnsi="Al Nile" w:cs="Taher"/>
          <w:shd w:val="clear" w:color="auto" w:fill="FEFFFE"/>
          <w:rtl/>
        </w:rPr>
        <w:t>.</w:t>
      </w:r>
    </w:p>
    <w:p w:rsidR="00245EC5" w:rsidRPr="00BB52B8" w:rsidRDefault="006209FF" w:rsidP="00BB52B8">
      <w:pPr>
        <w:pStyle w:val="a4"/>
        <w:jc w:val="highKashida"/>
        <w:rPr>
          <w:rFonts w:cs="Taher" w:hint="default"/>
          <w:shd w:val="clear" w:color="auto" w:fill="FEFFFE"/>
          <w:rtl/>
        </w:rPr>
      </w:pPr>
      <w:r w:rsidRPr="00BB52B8">
        <w:rPr>
          <w:rFonts w:cs="Taher"/>
          <w:shd w:val="clear" w:color="auto" w:fill="FEFFFE"/>
          <w:rtl/>
        </w:rPr>
        <w:t xml:space="preserve">فما ذكر </w:t>
      </w:r>
      <w:r w:rsidRPr="00BB52B8">
        <w:rPr>
          <w:rFonts w:cs="Taher"/>
          <w:shd w:val="clear" w:color="auto" w:fill="FEFFFE"/>
          <w:rtl/>
        </w:rPr>
        <w:t>من المصداقين للشك بعد تجاوز المحل أحدهما ليس مشمولاً للرواية والآخر مشمول لها ولكن ليس من موارد قاعدة التجاوز</w:t>
      </w:r>
      <w:r w:rsidRPr="00BB52B8">
        <w:rPr>
          <w:rFonts w:ascii="Al Nile" w:hAnsi="Al Nile" w:cs="Taher"/>
          <w:shd w:val="clear" w:color="auto" w:fill="FEFFFE"/>
          <w:rtl/>
        </w:rPr>
        <w:t>.</w:t>
      </w:r>
    </w:p>
    <w:p w:rsidR="00245EC5" w:rsidRPr="00BB52B8" w:rsidRDefault="006209FF" w:rsidP="00BB52B8">
      <w:pPr>
        <w:pStyle w:val="a4"/>
        <w:jc w:val="highKashida"/>
        <w:rPr>
          <w:rFonts w:cs="Taher" w:hint="default"/>
          <w:shd w:val="clear" w:color="auto" w:fill="FEFFFE"/>
          <w:rtl/>
        </w:rPr>
      </w:pPr>
      <w:r w:rsidRPr="00BB52B8">
        <w:rPr>
          <w:rFonts w:cs="Taher"/>
          <w:shd w:val="clear" w:color="auto" w:fill="FEFFFE"/>
          <w:rtl/>
        </w:rPr>
        <w:t>نعم بناءً على مبنى القدماء من اعتبار الترتيب بين الجانبين فمقتضى ذيل الصحيحة عدم جريان قاعدة التجاوز في أثناء الغسل كالوضوء</w:t>
      </w:r>
      <w:r w:rsidRPr="00BB52B8">
        <w:rPr>
          <w:rFonts w:ascii="Al Nile" w:hAnsi="Al Nile" w:cs="Taher"/>
          <w:shd w:val="clear" w:color="auto" w:fill="FEFFFE"/>
          <w:rtl/>
        </w:rPr>
        <w:t>.</w:t>
      </w:r>
    </w:p>
    <w:p w:rsidR="00245EC5" w:rsidRPr="00BB52B8" w:rsidRDefault="006209FF" w:rsidP="00BB52B8">
      <w:pPr>
        <w:pStyle w:val="a4"/>
        <w:jc w:val="highKashida"/>
        <w:rPr>
          <w:rFonts w:cs="Taher" w:hint="default"/>
          <w:shd w:val="clear" w:color="auto" w:fill="FEFFFE"/>
          <w:rtl/>
        </w:rPr>
      </w:pPr>
      <w:r w:rsidRPr="00BB52B8">
        <w:rPr>
          <w:rFonts w:cs="Taher"/>
          <w:shd w:val="clear" w:color="auto" w:fill="FEFFFE"/>
          <w:rtl/>
        </w:rPr>
        <w:t>الوجه الثالث</w:t>
      </w:r>
      <w:r w:rsidRPr="00BB52B8">
        <w:rPr>
          <w:rFonts w:ascii="Al Nile" w:hAnsi="Al Nile" w:cs="Taher"/>
          <w:shd w:val="clear" w:color="auto" w:fill="FEFFFE"/>
          <w:rtl/>
        </w:rPr>
        <w:t xml:space="preserve">: </w:t>
      </w:r>
      <w:r w:rsidRPr="00BB52B8">
        <w:rPr>
          <w:rFonts w:cs="Taher"/>
          <w:shd w:val="clear" w:color="auto" w:fill="FEFFFE"/>
          <w:rtl/>
        </w:rPr>
        <w:t xml:space="preserve">خاص </w:t>
      </w:r>
      <w:r w:rsidRPr="00BB52B8">
        <w:rPr>
          <w:rFonts w:cs="Taher"/>
          <w:shd w:val="clear" w:color="auto" w:fill="FEFFFE"/>
          <w:rtl/>
        </w:rPr>
        <w:t>بالتيمم بدلاً عن الوضوء وهو ما ذكره صاحب الجواهر من أن التيمم بدلاً من الوضوء ملحق به في حكم عدم الاعتناء المستفاد من صحيحة زرارة لكونه بدلاً عنه ومقتضى البدلية جريان أحكام المبدل منه على البدل</w:t>
      </w:r>
      <w:r w:rsidRPr="00BB52B8">
        <w:rPr>
          <w:rFonts w:ascii="Al Nile" w:hAnsi="Al Nile" w:cs="Taher"/>
          <w:shd w:val="clear" w:color="auto" w:fill="FEFFFE"/>
          <w:rtl/>
        </w:rPr>
        <w:t>.</w:t>
      </w:r>
    </w:p>
    <w:p w:rsidR="00245EC5" w:rsidRPr="00BB52B8" w:rsidRDefault="006209FF" w:rsidP="00BB52B8">
      <w:pPr>
        <w:pStyle w:val="a4"/>
        <w:jc w:val="highKashida"/>
        <w:rPr>
          <w:rFonts w:cs="Taher" w:hint="default"/>
          <w:shd w:val="clear" w:color="auto" w:fill="FEFFFE"/>
          <w:rtl/>
        </w:rPr>
      </w:pPr>
      <w:r w:rsidRPr="00BB52B8">
        <w:rPr>
          <w:rFonts w:cs="Taher"/>
          <w:shd w:val="clear" w:color="auto" w:fill="FEFFFE"/>
          <w:rtl/>
        </w:rPr>
        <w:t xml:space="preserve">وإشكال هذا الوجه ما أشار إليه الأعلام في ذيل قول صاحب العروة </w:t>
      </w:r>
      <w:r w:rsidRPr="00BB52B8">
        <w:rPr>
          <w:rFonts w:cs="Taher"/>
          <w:shd w:val="clear" w:color="auto" w:fill="FEFFFE"/>
          <w:rtl/>
        </w:rPr>
        <w:t>في المسألة ٤٧ من شرائط الوضوء</w:t>
      </w:r>
      <w:r w:rsidRPr="00BB52B8">
        <w:rPr>
          <w:rFonts w:ascii="Al Nile" w:hAnsi="Al Nile" w:cs="Taher"/>
          <w:shd w:val="clear" w:color="auto" w:fill="FEFFFE"/>
          <w:rtl/>
        </w:rPr>
        <w:t>: (</w:t>
      </w:r>
      <w:r w:rsidRPr="00BB52B8">
        <w:rPr>
          <w:rFonts w:cs="Taher"/>
          <w:shd w:val="clear" w:color="auto" w:fill="FEFFFE"/>
          <w:rtl/>
        </w:rPr>
        <w:t>التيمم الذي هو بدل عن الوضوء لا يلحقه حكمه</w:t>
      </w:r>
      <w:r w:rsidRPr="00BB52B8">
        <w:rPr>
          <w:rFonts w:ascii="Al Nile" w:hAnsi="Al Nile" w:cs="Taher"/>
          <w:shd w:val="clear" w:color="auto" w:fill="FEFFFE"/>
          <w:rtl/>
        </w:rPr>
        <w:t xml:space="preserve"> </w:t>
      </w:r>
      <w:r w:rsidRPr="00BB52B8">
        <w:rPr>
          <w:rFonts w:cs="Taher"/>
          <w:shd w:val="clear" w:color="auto" w:fill="FEFFFE"/>
          <w:rtl/>
        </w:rPr>
        <w:t>في الاعتناء بالشك إذا كان في الأثناء، وكذا الغسل والتيمم بدله، بل المناط فيها التجاوز عن محل المشكوك فيه وعدمه، فمع التجاوز تجري قاعدة التجاوز</w:t>
      </w:r>
      <w:r w:rsidRPr="00BB52B8">
        <w:rPr>
          <w:rFonts w:ascii="Al Nile" w:hAnsi="Al Nile" w:cs="Taher" w:hint="default"/>
          <w:shd w:val="clear" w:color="auto" w:fill="FEFFFE"/>
          <w:rtl/>
        </w:rPr>
        <w:t xml:space="preserve"> …</w:t>
      </w:r>
      <w:r w:rsidRPr="00BB52B8">
        <w:rPr>
          <w:rFonts w:ascii="Al Nile" w:hAnsi="Al Nile" w:cs="Taher"/>
          <w:shd w:val="clear" w:color="auto" w:fill="FEFFFE"/>
          <w:rtl/>
        </w:rPr>
        <w:t>)</w:t>
      </w:r>
    </w:p>
    <w:p w:rsidR="00245EC5" w:rsidRPr="00BB52B8" w:rsidRDefault="0087419D" w:rsidP="00BB52B8">
      <w:pPr>
        <w:pStyle w:val="a4"/>
        <w:jc w:val="highKashida"/>
        <w:rPr>
          <w:rFonts w:cs="Taher" w:hint="default"/>
          <w:shd w:val="clear" w:color="auto" w:fill="FEFFFE"/>
          <w:rtl/>
        </w:rPr>
      </w:pPr>
      <w:r w:rsidRPr="00BB52B8">
        <w:rPr>
          <w:rFonts w:cs="Taher"/>
          <w:shd w:val="clear" w:color="auto" w:fill="FEFFFE"/>
          <w:rtl/>
        </w:rPr>
        <w:t xml:space="preserve">حيث </w:t>
      </w:r>
      <w:r w:rsidR="006209FF" w:rsidRPr="00BB52B8">
        <w:rPr>
          <w:rFonts w:cs="Taher"/>
          <w:shd w:val="clear" w:color="auto" w:fill="FEFFFE"/>
          <w:rtl/>
        </w:rPr>
        <w:t>ذكروا أن مجرد البدلية لا يكفي لإجرا</w:t>
      </w:r>
      <w:r w:rsidR="006209FF" w:rsidRPr="00BB52B8">
        <w:rPr>
          <w:rFonts w:cs="Taher"/>
          <w:shd w:val="clear" w:color="auto" w:fill="FEFFFE"/>
          <w:rtl/>
        </w:rPr>
        <w:t xml:space="preserve">ء جميع أحكام المبدل </w:t>
      </w:r>
      <w:r w:rsidR="006209FF" w:rsidRPr="00BB52B8">
        <w:rPr>
          <w:rFonts w:cs="Taher"/>
          <w:shd w:val="clear" w:color="auto" w:fill="FEFFFE"/>
          <w:rtl/>
        </w:rPr>
        <w:t>على البدل لعدم الدليل</w:t>
      </w:r>
      <w:r w:rsidR="006209FF" w:rsidRPr="00BB52B8">
        <w:rPr>
          <w:rFonts w:ascii="Al Nile" w:hAnsi="Al Nile" w:cs="Taher"/>
          <w:shd w:val="clear" w:color="auto" w:fill="FEFFFE"/>
          <w:rtl/>
        </w:rPr>
        <w:t xml:space="preserve">. </w:t>
      </w:r>
      <w:r w:rsidR="006209FF" w:rsidRPr="00BB52B8">
        <w:rPr>
          <w:rFonts w:cs="Taher"/>
          <w:shd w:val="clear" w:color="auto" w:fill="FEFFFE"/>
          <w:rtl/>
        </w:rPr>
        <w:t xml:space="preserve">غاية ما دل الدليل عليه ونلتزم به هو أن التيمم </w:t>
      </w:r>
      <w:r w:rsidR="006209FF" w:rsidRPr="00BB52B8">
        <w:rPr>
          <w:rFonts w:cs="Taher"/>
          <w:shd w:val="clear" w:color="auto" w:fill="FEFFFE"/>
          <w:rtl/>
        </w:rPr>
        <w:t xml:space="preserve">بدلاً عن الوضوء </w:t>
      </w:r>
      <w:r w:rsidRPr="00BB52B8">
        <w:rPr>
          <w:rFonts w:cs="Taher"/>
          <w:shd w:val="clear" w:color="auto" w:fill="FEFFFE"/>
          <w:rtl/>
        </w:rPr>
        <w:t xml:space="preserve">والغسل </w:t>
      </w:r>
      <w:r w:rsidR="006209FF" w:rsidRPr="00BB52B8">
        <w:rPr>
          <w:rFonts w:cs="Taher"/>
          <w:shd w:val="clear" w:color="auto" w:fill="FEFFFE"/>
          <w:rtl/>
        </w:rPr>
        <w:t>مبيحان للدخول في الصلاة و</w:t>
      </w:r>
      <w:r w:rsidRPr="00BB52B8">
        <w:rPr>
          <w:rFonts w:cs="Taher"/>
          <w:shd w:val="clear" w:color="auto" w:fill="FEFFFE"/>
          <w:rtl/>
        </w:rPr>
        <w:t>الا ف</w:t>
      </w:r>
      <w:r w:rsidR="006209FF" w:rsidRPr="00BB52B8">
        <w:rPr>
          <w:rFonts w:cs="Taher"/>
          <w:shd w:val="clear" w:color="auto" w:fill="FEFFFE"/>
          <w:rtl/>
        </w:rPr>
        <w:t>لا تجري سائر الأحكام مثل استحباب تجديد الوضوء</w:t>
      </w:r>
      <w:r w:rsidR="006209FF" w:rsidRPr="00BB52B8">
        <w:rPr>
          <w:rFonts w:ascii="Al Nile" w:hAnsi="Al Nile" w:cs="Taher"/>
          <w:shd w:val="clear" w:color="auto" w:fill="FEFFFE"/>
          <w:rtl/>
        </w:rPr>
        <w:t>.</w:t>
      </w:r>
    </w:p>
    <w:p w:rsidR="00245EC5" w:rsidRPr="00BB52B8" w:rsidRDefault="006209FF" w:rsidP="00BB52B8">
      <w:pPr>
        <w:pStyle w:val="a4"/>
        <w:jc w:val="highKashida"/>
        <w:rPr>
          <w:rFonts w:cs="Taher" w:hint="default"/>
          <w:shd w:val="clear" w:color="auto" w:fill="FEFFFE"/>
          <w:rtl/>
        </w:rPr>
      </w:pPr>
      <w:r w:rsidRPr="00BB52B8">
        <w:rPr>
          <w:rFonts w:cs="Taher"/>
          <w:shd w:val="clear" w:color="auto" w:fill="FEFFFE"/>
          <w:rtl/>
        </w:rPr>
        <w:lastRenderedPageBreak/>
        <w:t>فتحصل مما ذكرنا أن</w:t>
      </w:r>
      <w:r w:rsidR="0087419D" w:rsidRPr="00BB52B8">
        <w:rPr>
          <w:rFonts w:cs="Taher"/>
          <w:shd w:val="clear" w:color="auto" w:fill="FEFFFE"/>
          <w:rtl/>
        </w:rPr>
        <w:t>ه</w:t>
      </w:r>
      <w:r w:rsidRPr="00BB52B8">
        <w:rPr>
          <w:rFonts w:cs="Taher"/>
          <w:shd w:val="clear" w:color="auto" w:fill="FEFFFE"/>
          <w:rtl/>
        </w:rPr>
        <w:t xml:space="preserve"> لا وجه لإلحاق الغسل والتيمم بالوضوء في حكم عدم ال</w:t>
      </w:r>
      <w:r w:rsidRPr="00BB52B8">
        <w:rPr>
          <w:rFonts w:cs="Taher"/>
          <w:shd w:val="clear" w:color="auto" w:fill="FEFFFE"/>
          <w:rtl/>
        </w:rPr>
        <w:t>اعتناء بالشك في الأثناء</w:t>
      </w:r>
      <w:r w:rsidR="0087419D" w:rsidRPr="00BB52B8">
        <w:rPr>
          <w:rFonts w:cs="Taher"/>
          <w:shd w:val="clear" w:color="auto" w:fill="FEFFFE"/>
          <w:rtl/>
        </w:rPr>
        <w:t xml:space="preserve"> بل الصحيح جريان قاعدة التجاوز في مواردالشک في اثنائهما</w:t>
      </w:r>
      <w:r w:rsidRPr="00BB52B8">
        <w:rPr>
          <w:rFonts w:ascii="Al Nile" w:hAnsi="Al Nile" w:cs="Taher"/>
          <w:shd w:val="clear" w:color="auto" w:fill="FEFFFE"/>
          <w:rtl/>
        </w:rPr>
        <w:t>.</w:t>
      </w:r>
    </w:p>
    <w:p w:rsidR="00245EC5" w:rsidRPr="00BB52B8" w:rsidRDefault="006209FF" w:rsidP="00BB52B8">
      <w:pPr>
        <w:pStyle w:val="a4"/>
        <w:jc w:val="highKashida"/>
        <w:rPr>
          <w:rFonts w:cs="Taher" w:hint="default"/>
          <w:shd w:val="clear" w:color="auto" w:fill="FEFFFE"/>
          <w:rtl/>
        </w:rPr>
      </w:pPr>
      <w:r w:rsidRPr="00BB52B8">
        <w:rPr>
          <w:rFonts w:cs="Taher"/>
          <w:shd w:val="clear" w:color="auto" w:fill="FEFFFE"/>
          <w:rtl/>
        </w:rPr>
        <w:t xml:space="preserve">نعم من يقول مثل المحقق النائيني باختصاص </w:t>
      </w:r>
      <w:r w:rsidR="0087419D" w:rsidRPr="00BB52B8">
        <w:rPr>
          <w:rFonts w:cs="Taher"/>
          <w:shd w:val="clear" w:color="auto" w:fill="FEFFFE"/>
          <w:rtl/>
        </w:rPr>
        <w:t xml:space="preserve">قاعدة </w:t>
      </w:r>
      <w:r w:rsidRPr="00BB52B8">
        <w:rPr>
          <w:rFonts w:cs="Taher"/>
          <w:shd w:val="clear" w:color="auto" w:fill="FEFFFE"/>
          <w:rtl/>
        </w:rPr>
        <w:t xml:space="preserve">التجاوز بالصلاة فلا </w:t>
      </w:r>
      <w:r w:rsidR="0087419D" w:rsidRPr="00BB52B8">
        <w:rPr>
          <w:rFonts w:cs="Taher"/>
          <w:shd w:val="clear" w:color="auto" w:fill="FEFFFE"/>
          <w:rtl/>
        </w:rPr>
        <w:t>ت</w:t>
      </w:r>
      <w:r w:rsidRPr="00BB52B8">
        <w:rPr>
          <w:rFonts w:cs="Taher"/>
          <w:shd w:val="clear" w:color="auto" w:fill="FEFFFE"/>
          <w:rtl/>
        </w:rPr>
        <w:t xml:space="preserve">جري </w:t>
      </w:r>
      <w:r w:rsidR="0087419D" w:rsidRPr="00BB52B8">
        <w:rPr>
          <w:rFonts w:cs="Taher"/>
          <w:shd w:val="clear" w:color="auto" w:fill="FEFFFE"/>
          <w:rtl/>
        </w:rPr>
        <w:t xml:space="preserve">قاعدة </w:t>
      </w:r>
      <w:r w:rsidRPr="00BB52B8">
        <w:rPr>
          <w:rFonts w:cs="Taher"/>
          <w:shd w:val="clear" w:color="auto" w:fill="FEFFFE"/>
          <w:rtl/>
        </w:rPr>
        <w:t xml:space="preserve">التجاوز في </w:t>
      </w:r>
      <w:r w:rsidR="0087419D" w:rsidRPr="00BB52B8">
        <w:rPr>
          <w:rFonts w:cs="Taher"/>
          <w:shd w:val="clear" w:color="auto" w:fill="FEFFFE"/>
          <w:rtl/>
        </w:rPr>
        <w:t xml:space="preserve">اثناء </w:t>
      </w:r>
      <w:r w:rsidRPr="00BB52B8">
        <w:rPr>
          <w:rFonts w:cs="Taher"/>
          <w:shd w:val="clear" w:color="auto" w:fill="FEFFFE"/>
          <w:rtl/>
        </w:rPr>
        <w:t>والغسل والتيمم لكن لا من باب إلحاق الغسل والتيمم بالوضوء بل من باب عدم المقتضي كما يظهر ذلك من جملة من الأعلام تعليقاً على عبارة العروة المتقدمة</w:t>
      </w:r>
      <w:r w:rsidRPr="00BB52B8">
        <w:rPr>
          <w:rFonts w:cs="Taher"/>
          <w:shd w:val="clear" w:color="auto" w:fill="FEFFFE"/>
          <w:rtl/>
        </w:rPr>
        <w:t xml:space="preserve"> كالمحقق النائيني والسيد البروجردي والسيد الگلپايگاني</w:t>
      </w:r>
      <w:r w:rsidRPr="00BB52B8">
        <w:rPr>
          <w:rFonts w:ascii="Al Nile" w:hAnsi="Al Nile" w:cs="Taher"/>
          <w:shd w:val="clear" w:color="auto" w:fill="FEFFFE"/>
          <w:rtl/>
        </w:rPr>
        <w:t>.</w:t>
      </w:r>
    </w:p>
    <w:p w:rsidR="00245EC5" w:rsidRPr="00BB52B8" w:rsidRDefault="006209FF" w:rsidP="00BB52B8">
      <w:pPr>
        <w:pStyle w:val="a4"/>
        <w:jc w:val="highKashida"/>
        <w:rPr>
          <w:rFonts w:cs="Taher" w:hint="default"/>
          <w:shd w:val="clear" w:color="auto" w:fill="FEFFFE"/>
          <w:rtl/>
        </w:rPr>
      </w:pPr>
      <w:r w:rsidRPr="00BB52B8">
        <w:rPr>
          <w:rFonts w:cs="Taher"/>
          <w:shd w:val="clear" w:color="auto" w:fill="FEFFFE"/>
          <w:rtl/>
        </w:rPr>
        <w:t>المقام الثالث</w:t>
      </w:r>
      <w:r w:rsidRPr="00BB52B8">
        <w:rPr>
          <w:rFonts w:ascii="Al Nile" w:hAnsi="Al Nile" w:cs="Taher"/>
          <w:shd w:val="clear" w:color="auto" w:fill="FEFFFE"/>
          <w:rtl/>
        </w:rPr>
        <w:t xml:space="preserve">: </w:t>
      </w:r>
      <w:r w:rsidRPr="00BB52B8">
        <w:rPr>
          <w:rFonts w:cs="Taher"/>
          <w:shd w:val="clear" w:color="auto" w:fill="FEFFFE"/>
          <w:rtl/>
        </w:rPr>
        <w:t>في إلحاق قاعدة الفراغ بقاعدة التجاوز في عدم جريانها في الوضوء كما إذا شك في صحة غسل الوجه في حال غسل اليد اليمنى</w:t>
      </w:r>
      <w:r w:rsidRPr="00BB52B8">
        <w:rPr>
          <w:rFonts w:ascii="Al Nile" w:hAnsi="Al Nile" w:cs="Taher"/>
          <w:shd w:val="clear" w:color="auto" w:fill="FEFFFE"/>
          <w:rtl/>
        </w:rPr>
        <w:t>.</w:t>
      </w:r>
    </w:p>
    <w:p w:rsidR="00245EC5" w:rsidRPr="00BB52B8" w:rsidRDefault="006209FF" w:rsidP="00BB52B8">
      <w:pPr>
        <w:pStyle w:val="a4"/>
        <w:jc w:val="highKashida"/>
        <w:rPr>
          <w:rFonts w:cs="Taher" w:hint="default"/>
          <w:shd w:val="clear" w:color="auto" w:fill="FEFFFE"/>
          <w:rtl/>
        </w:rPr>
      </w:pPr>
      <w:r w:rsidRPr="00BB52B8">
        <w:rPr>
          <w:rFonts w:cs="Taher"/>
          <w:shd w:val="clear" w:color="auto" w:fill="FEFFFE"/>
          <w:rtl/>
        </w:rPr>
        <w:t>فقد ذكرت وجوه ثلاثة للإلحاق</w:t>
      </w:r>
      <w:r w:rsidRPr="00BB52B8">
        <w:rPr>
          <w:rFonts w:ascii="Al Nile" w:hAnsi="Al Nile" w:cs="Taher"/>
          <w:shd w:val="clear" w:color="auto" w:fill="FEFFFE"/>
          <w:rtl/>
        </w:rPr>
        <w:t>:</w:t>
      </w:r>
    </w:p>
    <w:p w:rsidR="00245EC5" w:rsidRPr="00BB52B8" w:rsidRDefault="006209FF" w:rsidP="00BB52B8">
      <w:pPr>
        <w:pStyle w:val="a4"/>
        <w:jc w:val="highKashida"/>
        <w:rPr>
          <w:rFonts w:cs="Taher" w:hint="default"/>
          <w:shd w:val="clear" w:color="auto" w:fill="FEFFFE"/>
          <w:rtl/>
        </w:rPr>
      </w:pPr>
      <w:r w:rsidRPr="00BB52B8">
        <w:rPr>
          <w:rFonts w:cs="Taher"/>
          <w:shd w:val="clear" w:color="auto" w:fill="FEFFFE"/>
          <w:rtl/>
        </w:rPr>
        <w:t>الأول</w:t>
      </w:r>
      <w:r w:rsidRPr="00BB52B8">
        <w:rPr>
          <w:rFonts w:ascii="Al Nile" w:hAnsi="Al Nile" w:cs="Taher"/>
          <w:shd w:val="clear" w:color="auto" w:fill="FEFFFE"/>
          <w:rtl/>
        </w:rPr>
        <w:t xml:space="preserve">: </w:t>
      </w:r>
      <w:r w:rsidRPr="00BB52B8">
        <w:rPr>
          <w:rFonts w:cs="Taher"/>
          <w:shd w:val="clear" w:color="auto" w:fill="FEFFFE"/>
          <w:rtl/>
        </w:rPr>
        <w:t>ظاهر التعبير الوارد في صحيحة زرارة ا</w:t>
      </w:r>
      <w:r w:rsidRPr="00BB52B8">
        <w:rPr>
          <w:rFonts w:cs="Taher"/>
          <w:shd w:val="clear" w:color="auto" w:fill="FEFFFE"/>
          <w:rtl/>
        </w:rPr>
        <w:t xml:space="preserve">لمتقدمة في الوضوء أن الشك في الصحة </w:t>
      </w:r>
      <w:r w:rsidR="002B5CA5" w:rsidRPr="00BB52B8">
        <w:rPr>
          <w:rFonts w:cs="Taher"/>
          <w:shd w:val="clear" w:color="auto" w:fill="FEFFFE"/>
          <w:rtl/>
        </w:rPr>
        <w:t xml:space="preserve">اثناء الوضوء </w:t>
      </w:r>
      <w:r w:rsidRPr="00BB52B8">
        <w:rPr>
          <w:rFonts w:cs="Taher"/>
          <w:shd w:val="clear" w:color="auto" w:fill="FEFFFE"/>
          <w:rtl/>
        </w:rPr>
        <w:t>أيضاً مورد ل</w:t>
      </w:r>
      <w:r w:rsidRPr="00BB52B8">
        <w:rPr>
          <w:rFonts w:cs="Taher"/>
          <w:shd w:val="clear" w:color="auto" w:fill="FEFFFE"/>
          <w:rtl/>
        </w:rPr>
        <w:t>لاعتناء</w:t>
      </w:r>
      <w:r w:rsidR="002B5CA5" w:rsidRPr="00BB52B8">
        <w:rPr>
          <w:rFonts w:cs="Taher"/>
          <w:shd w:val="clear" w:color="auto" w:fill="FEFFFE"/>
          <w:rtl/>
        </w:rPr>
        <w:t xml:space="preserve"> </w:t>
      </w:r>
      <w:r w:rsidRPr="00BB52B8">
        <w:rPr>
          <w:rFonts w:cs="Taher"/>
          <w:shd w:val="clear" w:color="auto" w:fill="FEFFFE"/>
          <w:rtl/>
        </w:rPr>
        <w:t xml:space="preserve"> حيث ورد فيها</w:t>
      </w:r>
      <w:r w:rsidRPr="00BB52B8">
        <w:rPr>
          <w:rFonts w:ascii="Al Nile" w:hAnsi="Al Nile" w:cs="Taher"/>
          <w:shd w:val="clear" w:color="auto" w:fill="FEFFFE"/>
          <w:rtl/>
        </w:rPr>
        <w:t>: (</w:t>
      </w:r>
      <w:r w:rsidRPr="00BB52B8">
        <w:rPr>
          <w:rFonts w:cs="Taher"/>
          <w:shd w:val="clear" w:color="auto" w:fill="FEFFFE"/>
          <w:rtl/>
        </w:rPr>
        <w:t>إذا كنت قاعداً على وضوئك فلم تدر أغسلت ذراعيك أم لا فأعد عليهما وعلى جميع ما شككت فيه</w:t>
      </w:r>
      <w:r w:rsidRPr="00BB52B8">
        <w:rPr>
          <w:rFonts w:ascii="Al Nile" w:hAnsi="Al Nile" w:cs="Taher" w:hint="default"/>
          <w:shd w:val="clear" w:color="auto" w:fill="FEFFFE"/>
          <w:rtl/>
        </w:rPr>
        <w:t xml:space="preserve"> …</w:t>
      </w:r>
      <w:r w:rsidRPr="00BB52B8">
        <w:rPr>
          <w:rFonts w:ascii="Al Nile" w:hAnsi="Al Nile" w:cs="Taher"/>
          <w:shd w:val="clear" w:color="auto" w:fill="FEFFFE"/>
          <w:rtl/>
        </w:rPr>
        <w:t xml:space="preserve">) </w:t>
      </w:r>
      <w:r w:rsidRPr="00BB52B8">
        <w:rPr>
          <w:rFonts w:cs="Taher"/>
          <w:shd w:val="clear" w:color="auto" w:fill="FEFFFE"/>
          <w:rtl/>
        </w:rPr>
        <w:t>فإن التعبير بجميع ما شككت فيه عام شامل للشك في أصل الإتيان بالجزء و</w:t>
      </w:r>
      <w:r w:rsidR="002B5CA5" w:rsidRPr="00BB52B8">
        <w:rPr>
          <w:rFonts w:cs="Taher"/>
          <w:shd w:val="clear" w:color="auto" w:fill="FEFFFE"/>
          <w:rtl/>
        </w:rPr>
        <w:t xml:space="preserve">الشک في </w:t>
      </w:r>
      <w:r w:rsidRPr="00BB52B8">
        <w:rPr>
          <w:rFonts w:cs="Taher"/>
          <w:shd w:val="clear" w:color="auto" w:fill="FEFFFE"/>
          <w:rtl/>
        </w:rPr>
        <w:t>صحة الجزء المأتي به</w:t>
      </w:r>
      <w:r w:rsidRPr="00BB52B8">
        <w:rPr>
          <w:rFonts w:ascii="Al Nile" w:hAnsi="Al Nile" w:cs="Taher"/>
          <w:shd w:val="clear" w:color="auto" w:fill="FEFFFE"/>
          <w:rtl/>
        </w:rPr>
        <w:t>.</w:t>
      </w:r>
    </w:p>
    <w:p w:rsidR="00245EC5" w:rsidRPr="00BB52B8" w:rsidRDefault="006209FF" w:rsidP="00BB52B8">
      <w:pPr>
        <w:pStyle w:val="a4"/>
        <w:jc w:val="highKashida"/>
        <w:rPr>
          <w:rFonts w:cs="Taher" w:hint="default"/>
          <w:rtl/>
        </w:rPr>
      </w:pPr>
      <w:r w:rsidRPr="00BB52B8">
        <w:rPr>
          <w:rFonts w:cs="Taher"/>
          <w:shd w:val="clear" w:color="auto" w:fill="FEFFFE"/>
          <w:rtl/>
        </w:rPr>
        <w:t>ولكن</w:t>
      </w:r>
      <w:r w:rsidRPr="00BB52B8">
        <w:rPr>
          <w:rFonts w:cs="Taher"/>
          <w:shd w:val="clear" w:color="auto" w:fill="FEFFFE"/>
          <w:rtl/>
        </w:rPr>
        <w:t xml:space="preserve"> السيد الخوئي قال في المصباح </w:t>
      </w:r>
      <w:r w:rsidR="00BB52B8">
        <w:rPr>
          <w:rFonts w:cs="Taher"/>
          <w:shd w:val="clear" w:color="auto" w:fill="FEFFFE"/>
          <w:rtl/>
        </w:rPr>
        <w:t xml:space="preserve">بانه تعم </w:t>
      </w:r>
      <w:r w:rsidRPr="00BB52B8">
        <w:rPr>
          <w:rFonts w:cs="Taher"/>
          <w:shd w:val="clear" w:color="auto" w:fill="FEFFFE"/>
          <w:rtl/>
        </w:rPr>
        <w:t xml:space="preserve"> الصحيحة </w:t>
      </w:r>
      <w:r w:rsidR="00BB52B8">
        <w:rPr>
          <w:rFonts w:cs="Taher"/>
          <w:shd w:val="clear" w:color="auto" w:fill="FEFFFE"/>
          <w:rtl/>
        </w:rPr>
        <w:t xml:space="preserve">مواردالشک في صحة الاجزاءالسابقة لکن في خصوص ما اذا کان الوصف الذي يحتمل الاخلال به مما دل الکتاب المجيد علی اعتباره وذلک </w:t>
      </w:r>
      <w:r w:rsidRPr="00BB52B8">
        <w:rPr>
          <w:rFonts w:cs="Taher"/>
          <w:shd w:val="clear" w:color="auto" w:fill="FEFFFE"/>
          <w:rtl/>
        </w:rPr>
        <w:t>لذيل الرواية</w:t>
      </w:r>
      <w:r w:rsidRPr="00BB52B8">
        <w:rPr>
          <w:rFonts w:ascii="Al Nile" w:hAnsi="Al Nile" w:cs="Taher"/>
          <w:shd w:val="clear" w:color="auto" w:fill="FEFFFE"/>
          <w:rtl/>
        </w:rPr>
        <w:t>: (</w:t>
      </w:r>
      <w:r w:rsidRPr="00BB52B8">
        <w:rPr>
          <w:rFonts w:cs="Taher"/>
          <w:shd w:val="clear" w:color="auto" w:fill="FEFFFE"/>
          <w:rtl/>
        </w:rPr>
        <w:t>وعلى جميع ما شككت فيه أنك لم تغسله أو تمسحه مما سمى الله ما دمت في حال الوضوء</w:t>
      </w:r>
      <w:r w:rsidRPr="00BB52B8">
        <w:rPr>
          <w:rFonts w:ascii="Al Nile" w:hAnsi="Al Nile" w:cs="Taher" w:hint="default"/>
          <w:shd w:val="clear" w:color="auto" w:fill="FEFFFE"/>
          <w:rtl/>
        </w:rPr>
        <w:t xml:space="preserve"> …</w:t>
      </w:r>
      <w:r w:rsidRPr="00BB52B8">
        <w:rPr>
          <w:rFonts w:ascii="Al Nile" w:hAnsi="Al Nile" w:cs="Taher"/>
          <w:shd w:val="clear" w:color="auto" w:fill="FEFFFE"/>
          <w:rtl/>
        </w:rPr>
        <w:t xml:space="preserve">) </w:t>
      </w:r>
      <w:r w:rsidRPr="00BB52B8">
        <w:rPr>
          <w:rFonts w:cs="Taher"/>
          <w:shd w:val="clear" w:color="auto" w:fill="FEFFFE"/>
          <w:rtl/>
        </w:rPr>
        <w:t xml:space="preserve">كما إذا شك </w:t>
      </w:r>
      <w:r w:rsidR="002B5CA5" w:rsidRPr="00BB52B8">
        <w:rPr>
          <w:rFonts w:cs="Taher"/>
          <w:shd w:val="clear" w:color="auto" w:fill="FEFFFE"/>
          <w:rtl/>
        </w:rPr>
        <w:t xml:space="preserve">حال کونه </w:t>
      </w:r>
      <w:r w:rsidRPr="00BB52B8">
        <w:rPr>
          <w:rFonts w:cs="Taher"/>
          <w:shd w:val="clear" w:color="auto" w:fill="FEFFFE"/>
          <w:rtl/>
        </w:rPr>
        <w:t>في غسل</w:t>
      </w:r>
      <w:r w:rsidR="002B5CA5" w:rsidRPr="00BB52B8">
        <w:rPr>
          <w:rFonts w:cs="Taher"/>
          <w:shd w:val="clear" w:color="auto" w:fill="FEFFFE"/>
          <w:rtl/>
        </w:rPr>
        <w:t xml:space="preserve"> اليد اليسری </w:t>
      </w:r>
      <w:r w:rsidR="002B5CA5" w:rsidRPr="00BB52B8">
        <w:rPr>
          <w:rFonts w:cs="Taher"/>
          <w:color w:val="000000" w:themeColor="text1"/>
          <w:rtl/>
        </w:rPr>
        <w:t>في صحة غسل ال</w:t>
      </w:r>
      <w:r w:rsidR="002B5CA5" w:rsidRPr="00BB52B8">
        <w:rPr>
          <w:rFonts w:cs="Taher"/>
          <w:color w:val="000000" w:themeColor="text1"/>
          <w:rtl/>
        </w:rPr>
        <w:t>ي</w:t>
      </w:r>
      <w:r w:rsidR="002B5CA5" w:rsidRPr="00BB52B8">
        <w:rPr>
          <w:rFonts w:cs="Taher"/>
          <w:color w:val="000000" w:themeColor="text1"/>
          <w:rtl/>
        </w:rPr>
        <w:t>د ال</w:t>
      </w:r>
      <w:r w:rsidR="002B5CA5" w:rsidRPr="00BB52B8">
        <w:rPr>
          <w:rFonts w:cs="Taher"/>
          <w:color w:val="000000" w:themeColor="text1"/>
          <w:rtl/>
        </w:rPr>
        <w:t>ي</w:t>
      </w:r>
      <w:r w:rsidR="002B5CA5" w:rsidRPr="00BB52B8">
        <w:rPr>
          <w:rFonts w:cs="Taher"/>
          <w:color w:val="000000" w:themeColor="text1"/>
          <w:rtl/>
        </w:rPr>
        <w:t>منی لاحتمال وقوع الغسل من الأعلی بناء علی کون الغا</w:t>
      </w:r>
      <w:r w:rsidR="002B5CA5" w:rsidRPr="00BB52B8">
        <w:rPr>
          <w:rFonts w:cs="Taher"/>
          <w:color w:val="000000" w:themeColor="text1"/>
          <w:rtl/>
        </w:rPr>
        <w:t>ي</w:t>
      </w:r>
      <w:r w:rsidR="002B5CA5" w:rsidRPr="00BB52B8">
        <w:rPr>
          <w:rFonts w:cs="Taher"/>
          <w:color w:val="000000" w:themeColor="text1"/>
          <w:rtl/>
        </w:rPr>
        <w:t>ة في قوله تعالی: ... و أ</w:t>
      </w:r>
      <w:r w:rsidR="002B5CA5" w:rsidRPr="00BB52B8">
        <w:rPr>
          <w:rFonts w:cs="Taher"/>
          <w:color w:val="000000" w:themeColor="text1"/>
          <w:rtl/>
        </w:rPr>
        <w:t>ي</w:t>
      </w:r>
      <w:r w:rsidR="002B5CA5" w:rsidRPr="00BB52B8">
        <w:rPr>
          <w:rFonts w:cs="Taher"/>
          <w:color w:val="000000" w:themeColor="text1"/>
          <w:rtl/>
        </w:rPr>
        <w:t>د</w:t>
      </w:r>
      <w:r w:rsidR="002B5CA5" w:rsidRPr="00BB52B8">
        <w:rPr>
          <w:rFonts w:cs="Taher"/>
          <w:color w:val="000000" w:themeColor="text1"/>
          <w:rtl/>
        </w:rPr>
        <w:t>ي</w:t>
      </w:r>
      <w:r w:rsidR="002B5CA5" w:rsidRPr="00BB52B8">
        <w:rPr>
          <w:rFonts w:cs="Taher"/>
          <w:color w:val="000000" w:themeColor="text1"/>
          <w:rtl/>
        </w:rPr>
        <w:t>کم إلی المرافق... غا</w:t>
      </w:r>
      <w:r w:rsidR="002B5CA5" w:rsidRPr="00BB52B8">
        <w:rPr>
          <w:rFonts w:cs="Taher"/>
          <w:color w:val="000000" w:themeColor="text1"/>
          <w:rtl/>
        </w:rPr>
        <w:t>ي</w:t>
      </w:r>
      <w:r w:rsidR="002B5CA5" w:rsidRPr="00BB52B8">
        <w:rPr>
          <w:rFonts w:cs="Taher"/>
          <w:color w:val="000000" w:themeColor="text1"/>
          <w:rtl/>
        </w:rPr>
        <w:t xml:space="preserve">ة للغسل، إذ المأمور به و ما سماه </w:t>
      </w:r>
      <w:r w:rsidR="002B5CA5" w:rsidRPr="00BB52B8">
        <w:rPr>
          <w:rFonts w:cs="Taher"/>
          <w:color w:val="000000" w:themeColor="text1"/>
          <w:rtl/>
        </w:rPr>
        <w:lastRenderedPageBreak/>
        <w:t>الله ح</w:t>
      </w:r>
      <w:r w:rsidR="002B5CA5" w:rsidRPr="00BB52B8">
        <w:rPr>
          <w:rFonts w:cs="Taher"/>
          <w:color w:val="000000" w:themeColor="text1"/>
          <w:rtl/>
        </w:rPr>
        <w:t>ي</w:t>
      </w:r>
      <w:r w:rsidR="002B5CA5" w:rsidRPr="00BB52B8">
        <w:rPr>
          <w:rFonts w:cs="Taher"/>
          <w:color w:val="000000" w:themeColor="text1"/>
          <w:rtl/>
        </w:rPr>
        <w:t>نئذ هو الغسل من الأسفل، ف</w:t>
      </w:r>
      <w:r w:rsidR="002B5CA5" w:rsidRPr="00BB52B8">
        <w:rPr>
          <w:rFonts w:cs="Taher"/>
          <w:color w:val="000000" w:themeColor="text1"/>
          <w:rtl/>
        </w:rPr>
        <w:t>ي</w:t>
      </w:r>
      <w:r w:rsidR="002B5CA5" w:rsidRPr="00BB52B8">
        <w:rPr>
          <w:rFonts w:cs="Taher"/>
          <w:color w:val="000000" w:themeColor="text1"/>
          <w:rtl/>
        </w:rPr>
        <w:t>کون الشک المذکور شکاً في</w:t>
      </w:r>
      <w:r w:rsidR="002B5CA5" w:rsidRPr="00BB52B8">
        <w:rPr>
          <w:rFonts w:cs="Taher"/>
          <w:color w:val="000000" w:themeColor="text1"/>
          <w:rtl/>
        </w:rPr>
        <w:t xml:space="preserve">ما سماه الله </w:t>
      </w:r>
      <w:r w:rsidR="002B5CA5" w:rsidRPr="00BB52B8">
        <w:rPr>
          <w:rFonts w:cs="Taher"/>
          <w:color w:val="000000" w:themeColor="text1"/>
          <w:rtl/>
        </w:rPr>
        <w:t xml:space="preserve">، فلا </w:t>
      </w:r>
      <w:r w:rsidR="002B5CA5" w:rsidRPr="00BB52B8">
        <w:rPr>
          <w:rFonts w:cs="Taher"/>
          <w:color w:val="000000" w:themeColor="text1"/>
          <w:rtl/>
        </w:rPr>
        <w:t>ي</w:t>
      </w:r>
      <w:r w:rsidR="002B5CA5" w:rsidRPr="00BB52B8">
        <w:rPr>
          <w:rFonts w:cs="Taher"/>
          <w:color w:val="000000" w:themeColor="text1"/>
          <w:rtl/>
        </w:rPr>
        <w:t>کون مورداً لقاعدة الفراغ، و لکنه مجرد فرض، إذ لا قر</w:t>
      </w:r>
      <w:r w:rsidR="002B5CA5" w:rsidRPr="00BB52B8">
        <w:rPr>
          <w:rFonts w:cs="Taher"/>
          <w:color w:val="000000" w:themeColor="text1"/>
          <w:rtl/>
        </w:rPr>
        <w:t>ي</w:t>
      </w:r>
      <w:r w:rsidR="002B5CA5" w:rsidRPr="00BB52B8">
        <w:rPr>
          <w:rFonts w:cs="Taher"/>
          <w:color w:val="000000" w:themeColor="text1"/>
          <w:rtl/>
        </w:rPr>
        <w:t>نة علی کون الغا</w:t>
      </w:r>
      <w:r w:rsidR="002B5CA5" w:rsidRPr="00BB52B8">
        <w:rPr>
          <w:rFonts w:cs="Taher"/>
          <w:color w:val="000000" w:themeColor="text1"/>
          <w:rtl/>
        </w:rPr>
        <w:t>ي</w:t>
      </w:r>
      <w:r w:rsidR="002B5CA5" w:rsidRPr="00BB52B8">
        <w:rPr>
          <w:rFonts w:cs="Taher"/>
          <w:color w:val="000000" w:themeColor="text1"/>
          <w:rtl/>
        </w:rPr>
        <w:t>ة غا</w:t>
      </w:r>
      <w:r w:rsidR="002B5CA5" w:rsidRPr="00BB52B8">
        <w:rPr>
          <w:rFonts w:cs="Taher"/>
          <w:color w:val="000000" w:themeColor="text1"/>
          <w:rtl/>
        </w:rPr>
        <w:t>ي</w:t>
      </w:r>
      <w:r w:rsidR="002B5CA5" w:rsidRPr="00BB52B8">
        <w:rPr>
          <w:rFonts w:cs="Taher"/>
          <w:color w:val="000000" w:themeColor="text1"/>
          <w:rtl/>
        </w:rPr>
        <w:t>ة للغسل، بل القر</w:t>
      </w:r>
      <w:r w:rsidR="002B5CA5" w:rsidRPr="00BB52B8">
        <w:rPr>
          <w:rFonts w:cs="Taher"/>
          <w:color w:val="000000" w:themeColor="text1"/>
          <w:rtl/>
        </w:rPr>
        <w:t>ي</w:t>
      </w:r>
      <w:r w:rsidR="002B5CA5" w:rsidRPr="00BB52B8">
        <w:rPr>
          <w:rFonts w:cs="Taher"/>
          <w:color w:val="000000" w:themeColor="text1"/>
          <w:rtl/>
        </w:rPr>
        <w:t>نة – علی کونها غا</w:t>
      </w:r>
      <w:r w:rsidR="002B5CA5" w:rsidRPr="00BB52B8">
        <w:rPr>
          <w:rFonts w:cs="Taher"/>
          <w:color w:val="000000" w:themeColor="text1"/>
          <w:rtl/>
        </w:rPr>
        <w:t>ي</w:t>
      </w:r>
      <w:r w:rsidR="002B5CA5" w:rsidRPr="00BB52B8">
        <w:rPr>
          <w:rFonts w:cs="Taher"/>
          <w:color w:val="000000" w:themeColor="text1"/>
          <w:rtl/>
        </w:rPr>
        <w:t>ة للمغسول – موجودة و هي قوله تعالی: و امسحوا برؤسکم و أرجلکم إلی الکعب</w:t>
      </w:r>
      <w:r w:rsidR="002B5CA5" w:rsidRPr="00BB52B8">
        <w:rPr>
          <w:rFonts w:cs="Taher"/>
          <w:color w:val="000000" w:themeColor="text1"/>
          <w:rtl/>
        </w:rPr>
        <w:t>ي</w:t>
      </w:r>
      <w:r w:rsidR="002B5CA5" w:rsidRPr="00BB52B8">
        <w:rPr>
          <w:rFonts w:cs="Taher"/>
          <w:color w:val="000000" w:themeColor="text1"/>
          <w:rtl/>
        </w:rPr>
        <w:t>ن فانه لا خلاف ظاهراً فی کون الغا</w:t>
      </w:r>
      <w:r w:rsidR="002B5CA5" w:rsidRPr="00BB52B8">
        <w:rPr>
          <w:rFonts w:cs="Taher"/>
          <w:color w:val="000000" w:themeColor="text1"/>
          <w:rtl/>
        </w:rPr>
        <w:t>ي</w:t>
      </w:r>
      <w:r w:rsidR="002B5CA5" w:rsidRPr="00BB52B8">
        <w:rPr>
          <w:rFonts w:cs="Taher"/>
          <w:color w:val="000000" w:themeColor="text1"/>
          <w:rtl/>
        </w:rPr>
        <w:t>ة ف</w:t>
      </w:r>
      <w:r w:rsidR="002B5CA5" w:rsidRPr="00BB52B8">
        <w:rPr>
          <w:rFonts w:cs="Taher"/>
          <w:color w:val="000000" w:themeColor="text1"/>
          <w:rtl/>
        </w:rPr>
        <w:t>ي</w:t>
      </w:r>
      <w:r w:rsidR="002B5CA5" w:rsidRPr="00BB52B8">
        <w:rPr>
          <w:rFonts w:cs="Taher"/>
          <w:color w:val="000000" w:themeColor="text1"/>
          <w:rtl/>
        </w:rPr>
        <w:t>ه غا</w:t>
      </w:r>
      <w:r w:rsidR="002B5CA5" w:rsidRPr="00BB52B8">
        <w:rPr>
          <w:rFonts w:cs="Taher"/>
          <w:color w:val="000000" w:themeColor="text1"/>
          <w:rtl/>
        </w:rPr>
        <w:t>ي</w:t>
      </w:r>
      <w:r w:rsidR="002B5CA5" w:rsidRPr="00BB52B8">
        <w:rPr>
          <w:rFonts w:cs="Taher"/>
          <w:color w:val="000000" w:themeColor="text1"/>
          <w:rtl/>
        </w:rPr>
        <w:t>ة للممسوح لا للمسح و لذا التزموا بجواز المسح من الکعب</w:t>
      </w:r>
      <w:r w:rsidR="002B5CA5" w:rsidRPr="00BB52B8">
        <w:rPr>
          <w:rFonts w:cs="Taher"/>
          <w:color w:val="000000" w:themeColor="text1"/>
          <w:rtl/>
        </w:rPr>
        <w:t>ي</w:t>
      </w:r>
      <w:r w:rsidR="002B5CA5" w:rsidRPr="00BB52B8">
        <w:rPr>
          <w:rFonts w:cs="Taher"/>
          <w:color w:val="000000" w:themeColor="text1"/>
          <w:rtl/>
        </w:rPr>
        <w:t>ن إلی الأصابع.</w:t>
      </w:r>
      <w:r w:rsidRPr="00BB52B8">
        <w:rPr>
          <w:rFonts w:cs="Taher"/>
          <w:shd w:val="clear" w:color="auto" w:fill="FEFFFE"/>
          <w:rtl/>
        </w:rPr>
        <w:t xml:space="preserve"> </w:t>
      </w:r>
      <w:r w:rsidR="002B5CA5" w:rsidRPr="00BB52B8">
        <w:rPr>
          <w:rFonts w:cs="Taher"/>
          <w:color w:val="000000" w:themeColor="text1"/>
          <w:rtl/>
        </w:rPr>
        <w:t>وکما ا</w:t>
      </w:r>
      <w:r w:rsidR="002B5CA5" w:rsidRPr="00BB52B8">
        <w:rPr>
          <w:rFonts w:cs="Taher"/>
          <w:color w:val="000000" w:themeColor="text1"/>
          <w:rtl/>
        </w:rPr>
        <w:t>ذا شک في صحة غسل الوجه مثلا، لاحتمال کون الماء المغسول به مضافاً، لکون المأمور به و ما سماه الله هو الغسل بالماء، لقوله تعالی: (فاغسلوا وجوهکم... إلخ) بضم</w:t>
      </w:r>
      <w:r w:rsidR="002B5CA5" w:rsidRPr="00BB52B8">
        <w:rPr>
          <w:rFonts w:cs="Taher"/>
          <w:color w:val="000000" w:themeColor="text1"/>
          <w:rtl/>
        </w:rPr>
        <w:t>ي</w:t>
      </w:r>
      <w:r w:rsidR="002B5CA5" w:rsidRPr="00BB52B8">
        <w:rPr>
          <w:rFonts w:cs="Taher"/>
          <w:color w:val="000000" w:themeColor="text1"/>
          <w:rtl/>
        </w:rPr>
        <w:t>مة قوله تعالی: فلم تجدوا ماء فت</w:t>
      </w:r>
      <w:r w:rsidR="002B5CA5" w:rsidRPr="00BB52B8">
        <w:rPr>
          <w:rFonts w:cs="Taher"/>
          <w:color w:val="000000" w:themeColor="text1"/>
          <w:rtl/>
        </w:rPr>
        <w:t>ي</w:t>
      </w:r>
      <w:r w:rsidR="002B5CA5" w:rsidRPr="00BB52B8">
        <w:rPr>
          <w:rFonts w:cs="Taher"/>
          <w:color w:val="000000" w:themeColor="text1"/>
          <w:rtl/>
        </w:rPr>
        <w:t>مّموا... إلخ ف</w:t>
      </w:r>
      <w:r w:rsidR="002B5CA5" w:rsidRPr="00BB52B8">
        <w:rPr>
          <w:rFonts w:cs="Taher"/>
          <w:color w:val="000000" w:themeColor="text1"/>
          <w:rtl/>
        </w:rPr>
        <w:t>ي</w:t>
      </w:r>
      <w:r w:rsidR="002B5CA5" w:rsidRPr="00BB52B8">
        <w:rPr>
          <w:rFonts w:cs="Taher"/>
          <w:color w:val="000000" w:themeColor="text1"/>
          <w:rtl/>
        </w:rPr>
        <w:t>کون الشک المذکور شکاً في</w:t>
      </w:r>
      <w:r w:rsidR="002B5CA5" w:rsidRPr="00BB52B8">
        <w:rPr>
          <w:rFonts w:cs="Taher"/>
          <w:color w:val="000000" w:themeColor="text1"/>
          <w:rtl/>
        </w:rPr>
        <w:t>م</w:t>
      </w:r>
      <w:r w:rsidR="002B5CA5" w:rsidRPr="00BB52B8">
        <w:rPr>
          <w:rFonts w:cs="Taher"/>
          <w:color w:val="000000" w:themeColor="text1"/>
          <w:rtl/>
        </w:rPr>
        <w:t>ا سماه الله و أمر به فلا تجري قاعدة الفراغ ف</w:t>
      </w:r>
      <w:r w:rsidR="00BB52B8" w:rsidRPr="00BB52B8">
        <w:rPr>
          <w:rFonts w:cs="Taher"/>
          <w:color w:val="000000" w:themeColor="text1"/>
          <w:rtl/>
        </w:rPr>
        <w:t>ي</w:t>
      </w:r>
      <w:r w:rsidR="002B5CA5" w:rsidRPr="00BB52B8">
        <w:rPr>
          <w:rFonts w:cs="Taher"/>
          <w:color w:val="000000" w:themeColor="text1"/>
          <w:rtl/>
        </w:rPr>
        <w:t>ه</w:t>
      </w:r>
      <w:r w:rsidR="00BB52B8" w:rsidRPr="00BB52B8">
        <w:rPr>
          <w:rFonts w:cs="Taher"/>
          <w:color w:val="000000" w:themeColor="text1"/>
          <w:rtl/>
        </w:rPr>
        <w:t>.</w:t>
      </w:r>
    </w:p>
    <w:sectPr w:rsidR="00245EC5" w:rsidRPr="00BB52B8">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9FF" w:rsidRDefault="006209FF">
      <w:r>
        <w:separator/>
      </w:r>
    </w:p>
  </w:endnote>
  <w:endnote w:type="continuationSeparator" w:id="0">
    <w:p w:rsidR="006209FF" w:rsidRDefault="00620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er">
    <w:panose1 w:val="00000400000000000000"/>
    <w:charset w:val="B2"/>
    <w:family w:val="auto"/>
    <w:pitch w:val="variable"/>
    <w:sig w:usb0="00002001" w:usb1="00000000" w:usb2="00000000" w:usb3="00000000" w:csb0="00000040" w:csb1="00000000"/>
  </w:font>
  <w:font w:name="Al Nile">
    <w:altName w:val="Times New Roman"/>
    <w:charset w:val="00"/>
    <w:family w:val="roman"/>
    <w:pitch w:val="default"/>
  </w:font>
  <w:font w:name="Geeza Pro Bold">
    <w:altName w:val="Times New Roman"/>
    <w:panose1 w:val="00000000000000000000"/>
    <w:charset w:val="00"/>
    <w:family w:val="roman"/>
    <w:notTrueType/>
    <w:pitch w:val="default"/>
  </w:font>
  <w:font w:name="Geeza Pro Regular">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9FF" w:rsidRDefault="006209FF">
      <w:r>
        <w:separator/>
      </w:r>
    </w:p>
  </w:footnote>
  <w:footnote w:type="continuationSeparator" w:id="0">
    <w:p w:rsidR="006209FF" w:rsidRDefault="00620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830740"/>
      <w:docPartObj>
        <w:docPartGallery w:val="Page Numbers (Top of Page)"/>
        <w:docPartUnique/>
      </w:docPartObj>
    </w:sdtPr>
    <w:sdtContent>
      <w:p w:rsidR="00BB52B8" w:rsidRDefault="00BB52B8">
        <w:pPr>
          <w:pStyle w:val="a5"/>
        </w:pPr>
        <w:r>
          <w:fldChar w:fldCharType="begin"/>
        </w:r>
        <w:r>
          <w:instrText>PAGE   \* MERGEFORMAT</w:instrText>
        </w:r>
        <w:r>
          <w:fldChar w:fldCharType="separate"/>
        </w:r>
        <w:r w:rsidR="00264785" w:rsidRPr="00264785">
          <w:rPr>
            <w:noProof/>
            <w:lang w:val="fa-IR"/>
          </w:rPr>
          <w:t>1</w:t>
        </w:r>
        <w:r>
          <w:rPr>
            <w:noProof/>
          </w:rPr>
          <w:fldChar w:fldCharType="end"/>
        </w:r>
      </w:p>
    </w:sdtContent>
  </w:sdt>
  <w:p w:rsidR="00245EC5" w:rsidRDefault="00245EC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45EC5"/>
    <w:rsid w:val="00245EC5"/>
    <w:rsid w:val="00264785"/>
    <w:rsid w:val="002B5CA5"/>
    <w:rsid w:val="006209FF"/>
    <w:rsid w:val="00643B7A"/>
    <w:rsid w:val="0087419D"/>
    <w:rsid w:val="00BB52B8"/>
    <w:rsid w:val="00E43D0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jc w:val="both"/>
    </w:pPr>
    <w:rPr>
      <w:rFonts w:ascii="Arial Unicode MS" w:hAnsi="Arial Unicode MS" w:cs="Arial Unicode MS" w:hint="cs"/>
      <w:color w:val="000000"/>
      <w:sz w:val="36"/>
      <w:szCs w:val="36"/>
      <w:lang w:val="ar-SA" w:bidi="ar-SA"/>
    </w:rPr>
  </w:style>
  <w:style w:type="paragraph" w:styleId="a5">
    <w:name w:val="header"/>
    <w:basedOn w:val="a"/>
    <w:link w:val="a6"/>
    <w:uiPriority w:val="99"/>
    <w:unhideWhenUsed/>
    <w:rsid w:val="00BB52B8"/>
    <w:pPr>
      <w:tabs>
        <w:tab w:val="center" w:pos="4513"/>
        <w:tab w:val="right" w:pos="9026"/>
      </w:tabs>
    </w:pPr>
  </w:style>
  <w:style w:type="character" w:customStyle="1" w:styleId="a6">
    <w:name w:val="سرصفحه نویسه"/>
    <w:basedOn w:val="a0"/>
    <w:link w:val="a5"/>
    <w:uiPriority w:val="99"/>
    <w:rsid w:val="00BB52B8"/>
    <w:rPr>
      <w:sz w:val="24"/>
      <w:szCs w:val="24"/>
      <w:lang w:bidi="ar-SA"/>
    </w:rPr>
  </w:style>
  <w:style w:type="paragraph" w:styleId="a7">
    <w:name w:val="footer"/>
    <w:basedOn w:val="a"/>
    <w:link w:val="a8"/>
    <w:uiPriority w:val="99"/>
    <w:unhideWhenUsed/>
    <w:rsid w:val="00BB52B8"/>
    <w:pPr>
      <w:tabs>
        <w:tab w:val="center" w:pos="4513"/>
        <w:tab w:val="right" w:pos="9026"/>
      </w:tabs>
    </w:pPr>
  </w:style>
  <w:style w:type="character" w:customStyle="1" w:styleId="a8">
    <w:name w:val="پانویس نویسه"/>
    <w:basedOn w:val="a0"/>
    <w:link w:val="a7"/>
    <w:uiPriority w:val="99"/>
    <w:rsid w:val="00BB52B8"/>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jc w:val="both"/>
    </w:pPr>
    <w:rPr>
      <w:rFonts w:ascii="Arial Unicode MS" w:hAnsi="Arial Unicode MS" w:cs="Arial Unicode MS" w:hint="cs"/>
      <w:color w:val="000000"/>
      <w:sz w:val="36"/>
      <w:szCs w:val="36"/>
      <w:lang w:val="ar-SA" w:bidi="ar-SA"/>
    </w:rPr>
  </w:style>
  <w:style w:type="paragraph" w:styleId="a5">
    <w:name w:val="header"/>
    <w:basedOn w:val="a"/>
    <w:link w:val="a6"/>
    <w:uiPriority w:val="99"/>
    <w:unhideWhenUsed/>
    <w:rsid w:val="00BB52B8"/>
    <w:pPr>
      <w:tabs>
        <w:tab w:val="center" w:pos="4513"/>
        <w:tab w:val="right" w:pos="9026"/>
      </w:tabs>
    </w:pPr>
  </w:style>
  <w:style w:type="character" w:customStyle="1" w:styleId="a6">
    <w:name w:val="سرصفحه نویسه"/>
    <w:basedOn w:val="a0"/>
    <w:link w:val="a5"/>
    <w:uiPriority w:val="99"/>
    <w:rsid w:val="00BB52B8"/>
    <w:rPr>
      <w:sz w:val="24"/>
      <w:szCs w:val="24"/>
      <w:lang w:bidi="ar-SA"/>
    </w:rPr>
  </w:style>
  <w:style w:type="paragraph" w:styleId="a7">
    <w:name w:val="footer"/>
    <w:basedOn w:val="a"/>
    <w:link w:val="a8"/>
    <w:uiPriority w:val="99"/>
    <w:unhideWhenUsed/>
    <w:rsid w:val="00BB52B8"/>
    <w:pPr>
      <w:tabs>
        <w:tab w:val="center" w:pos="4513"/>
        <w:tab w:val="right" w:pos="9026"/>
      </w:tabs>
    </w:pPr>
  </w:style>
  <w:style w:type="character" w:customStyle="1" w:styleId="a8">
    <w:name w:val="پانویس نویسه"/>
    <w:basedOn w:val="a0"/>
    <w:link w:val="a7"/>
    <w:uiPriority w:val="99"/>
    <w:rsid w:val="00BB52B8"/>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1"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l Nile"/>
            <a:ea typeface="Al Nile"/>
            <a:cs typeface="Al Nile"/>
            <a:sym typeface="Al Ni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897</Words>
  <Characters>5114</Characters>
  <Application>Microsoft Office Word</Application>
  <DocSecurity>0</DocSecurity>
  <Lines>42</Lines>
  <Paragraphs>11</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3</cp:revision>
  <cp:lastPrinted>2018-11-26T18:57:00Z</cp:lastPrinted>
  <dcterms:created xsi:type="dcterms:W3CDTF">2018-11-26T18:56:00Z</dcterms:created>
  <dcterms:modified xsi:type="dcterms:W3CDTF">2018-11-26T18:58:00Z</dcterms:modified>
</cp:coreProperties>
</file>