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68003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158AD" w:rsidRDefault="00F158AD" w:rsidP="00F158AD">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4339717" w:history="1">
        <w:r w:rsidRPr="000C0473">
          <w:rPr>
            <w:rStyle w:val="ac"/>
            <w:noProof/>
            <w:rtl/>
          </w:rPr>
          <w:t>بررس</w:t>
        </w:r>
        <w:r w:rsidRPr="000C0473">
          <w:rPr>
            <w:rStyle w:val="ac"/>
            <w:rFonts w:hint="cs"/>
            <w:noProof/>
            <w:rtl/>
          </w:rPr>
          <w:t>ی</w:t>
        </w:r>
        <w:r w:rsidRPr="000C0473">
          <w:rPr>
            <w:rStyle w:val="ac"/>
            <w:noProof/>
            <w:rtl/>
          </w:rPr>
          <w:t xml:space="preserve"> ترج</w:t>
        </w:r>
        <w:r w:rsidRPr="000C0473">
          <w:rPr>
            <w:rStyle w:val="ac"/>
            <w:rFonts w:hint="cs"/>
            <w:noProof/>
            <w:rtl/>
          </w:rPr>
          <w:t>ی</w:t>
        </w:r>
        <w:r w:rsidRPr="000C0473">
          <w:rPr>
            <w:rStyle w:val="ac"/>
            <w:rFonts w:hint="eastAsia"/>
            <w:noProof/>
            <w:rtl/>
          </w:rPr>
          <w:t>ح</w:t>
        </w:r>
        <w:r w:rsidRPr="000C0473">
          <w:rPr>
            <w:rStyle w:val="ac"/>
            <w:noProof/>
            <w:rtl/>
          </w:rPr>
          <w:t xml:space="preserve"> بنا بر اراده معنا</w:t>
        </w:r>
        <w:r w:rsidRPr="000C0473">
          <w:rPr>
            <w:rStyle w:val="ac"/>
            <w:rFonts w:hint="cs"/>
            <w:noProof/>
            <w:rtl/>
          </w:rPr>
          <w:t>ی</w:t>
        </w:r>
        <w:r w:rsidRPr="000C0473">
          <w:rPr>
            <w:rStyle w:val="ac"/>
            <w:noProof/>
            <w:rtl/>
          </w:rPr>
          <w:t xml:space="preserve"> عرف</w:t>
        </w:r>
        <w:r w:rsidRPr="000C0473">
          <w:rPr>
            <w:rStyle w:val="ac"/>
            <w:rFonts w:hint="cs"/>
            <w:noProof/>
            <w:rtl/>
          </w:rPr>
          <w:t>ی</w:t>
        </w:r>
        <w:r w:rsidRPr="000C0473">
          <w:rPr>
            <w:rStyle w:val="ac"/>
            <w:noProof/>
            <w:rtl/>
          </w:rPr>
          <w:t xml:space="preserve"> از قدرت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Toc14339717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158AD" w:rsidRDefault="00791665" w:rsidP="00F158AD">
      <w:pPr>
        <w:pStyle w:val="22"/>
        <w:tabs>
          <w:tab w:val="right" w:leader="dot" w:pos="10194"/>
        </w:tabs>
        <w:rPr>
          <w:rFonts w:asciiTheme="minorHAnsi" w:eastAsiaTheme="minorEastAsia" w:hAnsiTheme="minorHAnsi" w:cstheme="minorBidi"/>
          <w:bCs w:val="0"/>
          <w:noProof/>
          <w:color w:val="auto"/>
          <w:szCs w:val="22"/>
          <w:rtl/>
        </w:rPr>
      </w:pPr>
      <w:hyperlink w:anchor="_Toc14339718" w:history="1">
        <w:r w:rsidR="00F158AD" w:rsidRPr="000C0473">
          <w:rPr>
            <w:rStyle w:val="ac"/>
            <w:noProof/>
            <w:rtl/>
          </w:rPr>
          <w:t>تزاحم وجوب حج با وجوب نفقه</w:t>
        </w:r>
        <w:r w:rsidR="00F158AD">
          <w:rPr>
            <w:noProof/>
            <w:webHidden/>
            <w:rtl/>
          </w:rPr>
          <w:tab/>
        </w:r>
        <w:r w:rsidR="00F158AD">
          <w:rPr>
            <w:rStyle w:val="ac"/>
            <w:noProof/>
            <w:rtl/>
          </w:rPr>
          <w:fldChar w:fldCharType="begin"/>
        </w:r>
        <w:r w:rsidR="00F158AD">
          <w:rPr>
            <w:noProof/>
            <w:webHidden/>
            <w:rtl/>
          </w:rPr>
          <w:instrText xml:space="preserve"> </w:instrText>
        </w:r>
        <w:r w:rsidR="00F158AD">
          <w:rPr>
            <w:noProof/>
            <w:webHidden/>
          </w:rPr>
          <w:instrText>PAGEREF</w:instrText>
        </w:r>
        <w:r w:rsidR="00F158AD">
          <w:rPr>
            <w:noProof/>
            <w:webHidden/>
            <w:rtl/>
          </w:rPr>
          <w:instrText xml:space="preserve"> _</w:instrText>
        </w:r>
        <w:r w:rsidR="00F158AD">
          <w:rPr>
            <w:noProof/>
            <w:webHidden/>
          </w:rPr>
          <w:instrText>Toc14339718 \h</w:instrText>
        </w:r>
        <w:r w:rsidR="00F158AD">
          <w:rPr>
            <w:noProof/>
            <w:webHidden/>
            <w:rtl/>
          </w:rPr>
          <w:instrText xml:space="preserve"> </w:instrText>
        </w:r>
        <w:r w:rsidR="00F158AD">
          <w:rPr>
            <w:rStyle w:val="ac"/>
            <w:noProof/>
            <w:rtl/>
          </w:rPr>
        </w:r>
        <w:r w:rsidR="00F158AD">
          <w:rPr>
            <w:rStyle w:val="ac"/>
            <w:noProof/>
            <w:rtl/>
          </w:rPr>
          <w:fldChar w:fldCharType="separate"/>
        </w:r>
        <w:r w:rsidR="00F158AD">
          <w:rPr>
            <w:noProof/>
            <w:webHidden/>
            <w:rtl/>
          </w:rPr>
          <w:t>2</w:t>
        </w:r>
        <w:r w:rsidR="00F158AD">
          <w:rPr>
            <w:rStyle w:val="ac"/>
            <w:noProof/>
            <w:rtl/>
          </w:rPr>
          <w:fldChar w:fldCharType="end"/>
        </w:r>
      </w:hyperlink>
    </w:p>
    <w:p w:rsidR="00F158AD" w:rsidRDefault="00791665" w:rsidP="00F158AD">
      <w:pPr>
        <w:pStyle w:val="11"/>
        <w:rPr>
          <w:rFonts w:asciiTheme="minorHAnsi" w:eastAsiaTheme="minorEastAsia" w:hAnsiTheme="minorHAnsi" w:cstheme="minorBidi"/>
          <w:noProof/>
          <w:color w:val="auto"/>
          <w:szCs w:val="22"/>
          <w:rtl/>
        </w:rPr>
      </w:pPr>
      <w:hyperlink w:anchor="_Toc14339719" w:history="1">
        <w:r w:rsidR="00F158AD" w:rsidRPr="000C0473">
          <w:rPr>
            <w:rStyle w:val="ac"/>
            <w:noProof/>
            <w:rtl/>
          </w:rPr>
          <w:t>خلاصه مرجح اول</w:t>
        </w:r>
        <w:bookmarkStart w:id="0" w:name="_GoBack"/>
        <w:bookmarkEnd w:id="0"/>
        <w:r w:rsidR="00F158AD">
          <w:rPr>
            <w:noProof/>
            <w:webHidden/>
            <w:rtl/>
          </w:rPr>
          <w:tab/>
        </w:r>
        <w:r w:rsidR="00F158AD">
          <w:rPr>
            <w:rStyle w:val="ac"/>
            <w:noProof/>
            <w:rtl/>
          </w:rPr>
          <w:fldChar w:fldCharType="begin"/>
        </w:r>
        <w:r w:rsidR="00F158AD">
          <w:rPr>
            <w:noProof/>
            <w:webHidden/>
            <w:rtl/>
          </w:rPr>
          <w:instrText xml:space="preserve"> </w:instrText>
        </w:r>
        <w:r w:rsidR="00F158AD">
          <w:rPr>
            <w:noProof/>
            <w:webHidden/>
          </w:rPr>
          <w:instrText>PAGEREF</w:instrText>
        </w:r>
        <w:r w:rsidR="00F158AD">
          <w:rPr>
            <w:noProof/>
            <w:webHidden/>
            <w:rtl/>
          </w:rPr>
          <w:instrText xml:space="preserve"> _</w:instrText>
        </w:r>
        <w:r w:rsidR="00F158AD">
          <w:rPr>
            <w:noProof/>
            <w:webHidden/>
          </w:rPr>
          <w:instrText>Toc14339719 \h</w:instrText>
        </w:r>
        <w:r w:rsidR="00F158AD">
          <w:rPr>
            <w:noProof/>
            <w:webHidden/>
            <w:rtl/>
          </w:rPr>
          <w:instrText xml:space="preserve"> </w:instrText>
        </w:r>
        <w:r w:rsidR="00F158AD">
          <w:rPr>
            <w:rStyle w:val="ac"/>
            <w:noProof/>
            <w:rtl/>
          </w:rPr>
        </w:r>
        <w:r w:rsidR="00F158AD">
          <w:rPr>
            <w:rStyle w:val="ac"/>
            <w:noProof/>
            <w:rtl/>
          </w:rPr>
          <w:fldChar w:fldCharType="separate"/>
        </w:r>
        <w:r w:rsidR="00F158AD">
          <w:rPr>
            <w:noProof/>
            <w:webHidden/>
            <w:rtl/>
          </w:rPr>
          <w:t>2</w:t>
        </w:r>
        <w:r w:rsidR="00F158AD">
          <w:rPr>
            <w:rStyle w:val="ac"/>
            <w:noProof/>
            <w:rtl/>
          </w:rPr>
          <w:fldChar w:fldCharType="end"/>
        </w:r>
      </w:hyperlink>
    </w:p>
    <w:p w:rsidR="00F158AD" w:rsidRDefault="00791665" w:rsidP="00F158AD">
      <w:pPr>
        <w:pStyle w:val="11"/>
        <w:rPr>
          <w:rFonts w:asciiTheme="minorHAnsi" w:eastAsiaTheme="minorEastAsia" w:hAnsiTheme="minorHAnsi" w:cstheme="minorBidi"/>
          <w:noProof/>
          <w:color w:val="auto"/>
          <w:szCs w:val="22"/>
          <w:rtl/>
        </w:rPr>
      </w:pPr>
      <w:hyperlink w:anchor="_Toc14339720" w:history="1">
        <w:r w:rsidR="00F158AD" w:rsidRPr="000C0473">
          <w:rPr>
            <w:rStyle w:val="ac"/>
            <w:noProof/>
            <w:rtl/>
          </w:rPr>
          <w:t>مرجح دوم: ترج</w:t>
        </w:r>
        <w:r w:rsidR="00F158AD" w:rsidRPr="000C0473">
          <w:rPr>
            <w:rStyle w:val="ac"/>
            <w:rFonts w:hint="cs"/>
            <w:noProof/>
            <w:rtl/>
          </w:rPr>
          <w:t>ی</w:t>
        </w:r>
        <w:r w:rsidR="00F158AD" w:rsidRPr="000C0473">
          <w:rPr>
            <w:rStyle w:val="ac"/>
            <w:rFonts w:hint="eastAsia"/>
            <w:noProof/>
            <w:rtl/>
          </w:rPr>
          <w:t>ح</w:t>
        </w:r>
        <w:r w:rsidR="00F158AD" w:rsidRPr="000C0473">
          <w:rPr>
            <w:rStyle w:val="ac"/>
            <w:noProof/>
            <w:rtl/>
          </w:rPr>
          <w:t xml:space="preserve"> تکل</w:t>
        </w:r>
        <w:r w:rsidR="00F158AD" w:rsidRPr="000C0473">
          <w:rPr>
            <w:rStyle w:val="ac"/>
            <w:rFonts w:hint="cs"/>
            <w:noProof/>
            <w:rtl/>
          </w:rPr>
          <w:t>ی</w:t>
        </w:r>
        <w:r w:rsidR="00F158AD" w:rsidRPr="000C0473">
          <w:rPr>
            <w:rStyle w:val="ac"/>
            <w:rFonts w:hint="eastAsia"/>
            <w:noProof/>
            <w:rtl/>
          </w:rPr>
          <w:t>ف</w:t>
        </w:r>
        <w:r w:rsidR="00F158AD" w:rsidRPr="000C0473">
          <w:rPr>
            <w:rStyle w:val="ac"/>
            <w:rFonts w:hint="cs"/>
            <w:noProof/>
            <w:rtl/>
          </w:rPr>
          <w:t>ی</w:t>
        </w:r>
        <w:r w:rsidR="00F158AD" w:rsidRPr="000C0473">
          <w:rPr>
            <w:rStyle w:val="ac"/>
            <w:noProof/>
            <w:rtl/>
          </w:rPr>
          <w:t xml:space="preserve"> که بدل ندارد بر تکل</w:t>
        </w:r>
        <w:r w:rsidR="00F158AD" w:rsidRPr="000C0473">
          <w:rPr>
            <w:rStyle w:val="ac"/>
            <w:rFonts w:hint="cs"/>
            <w:noProof/>
            <w:rtl/>
          </w:rPr>
          <w:t>ی</w:t>
        </w:r>
        <w:r w:rsidR="00F158AD" w:rsidRPr="000C0473">
          <w:rPr>
            <w:rStyle w:val="ac"/>
            <w:rFonts w:hint="eastAsia"/>
            <w:noProof/>
            <w:rtl/>
          </w:rPr>
          <w:t>ف</w:t>
        </w:r>
        <w:r w:rsidR="00F158AD" w:rsidRPr="000C0473">
          <w:rPr>
            <w:rStyle w:val="ac"/>
            <w:rFonts w:hint="cs"/>
            <w:noProof/>
            <w:rtl/>
          </w:rPr>
          <w:t>ی</w:t>
        </w:r>
        <w:r w:rsidR="00F158AD" w:rsidRPr="000C0473">
          <w:rPr>
            <w:rStyle w:val="ac"/>
            <w:noProof/>
            <w:rtl/>
          </w:rPr>
          <w:t xml:space="preserve"> که بدل دارد</w:t>
        </w:r>
        <w:r w:rsidR="00F158AD">
          <w:rPr>
            <w:noProof/>
            <w:webHidden/>
            <w:rtl/>
          </w:rPr>
          <w:tab/>
        </w:r>
        <w:r w:rsidR="00F158AD">
          <w:rPr>
            <w:rStyle w:val="ac"/>
            <w:noProof/>
            <w:rtl/>
          </w:rPr>
          <w:fldChar w:fldCharType="begin"/>
        </w:r>
        <w:r w:rsidR="00F158AD">
          <w:rPr>
            <w:noProof/>
            <w:webHidden/>
            <w:rtl/>
          </w:rPr>
          <w:instrText xml:space="preserve"> </w:instrText>
        </w:r>
        <w:r w:rsidR="00F158AD">
          <w:rPr>
            <w:noProof/>
            <w:webHidden/>
          </w:rPr>
          <w:instrText>PAGEREF</w:instrText>
        </w:r>
        <w:r w:rsidR="00F158AD">
          <w:rPr>
            <w:noProof/>
            <w:webHidden/>
            <w:rtl/>
          </w:rPr>
          <w:instrText xml:space="preserve"> _</w:instrText>
        </w:r>
        <w:r w:rsidR="00F158AD">
          <w:rPr>
            <w:noProof/>
            <w:webHidden/>
          </w:rPr>
          <w:instrText>Toc14339720 \h</w:instrText>
        </w:r>
        <w:r w:rsidR="00F158AD">
          <w:rPr>
            <w:noProof/>
            <w:webHidden/>
            <w:rtl/>
          </w:rPr>
          <w:instrText xml:space="preserve"> </w:instrText>
        </w:r>
        <w:r w:rsidR="00F158AD">
          <w:rPr>
            <w:rStyle w:val="ac"/>
            <w:noProof/>
            <w:rtl/>
          </w:rPr>
        </w:r>
        <w:r w:rsidR="00F158AD">
          <w:rPr>
            <w:rStyle w:val="ac"/>
            <w:noProof/>
            <w:rtl/>
          </w:rPr>
          <w:fldChar w:fldCharType="separate"/>
        </w:r>
        <w:r w:rsidR="00F158AD">
          <w:rPr>
            <w:noProof/>
            <w:webHidden/>
            <w:rtl/>
          </w:rPr>
          <w:t>2</w:t>
        </w:r>
        <w:r w:rsidR="00F158AD">
          <w:rPr>
            <w:rStyle w:val="ac"/>
            <w:noProof/>
            <w:rtl/>
          </w:rPr>
          <w:fldChar w:fldCharType="end"/>
        </w:r>
      </w:hyperlink>
    </w:p>
    <w:p w:rsidR="00F158AD" w:rsidRDefault="00791665" w:rsidP="00F158AD">
      <w:pPr>
        <w:pStyle w:val="22"/>
        <w:tabs>
          <w:tab w:val="right" w:leader="dot" w:pos="10194"/>
        </w:tabs>
        <w:rPr>
          <w:rFonts w:asciiTheme="minorHAnsi" w:eastAsiaTheme="minorEastAsia" w:hAnsiTheme="minorHAnsi" w:cstheme="minorBidi"/>
          <w:bCs w:val="0"/>
          <w:noProof/>
          <w:color w:val="auto"/>
          <w:szCs w:val="22"/>
          <w:rtl/>
        </w:rPr>
      </w:pPr>
      <w:hyperlink w:anchor="_Toc14339721" w:history="1">
        <w:r w:rsidR="00F158AD" w:rsidRPr="000C0473">
          <w:rPr>
            <w:rStyle w:val="ac"/>
            <w:noProof/>
            <w:rtl/>
          </w:rPr>
          <w:t>وجه تقد</w:t>
        </w:r>
        <w:r w:rsidR="00F158AD" w:rsidRPr="000C0473">
          <w:rPr>
            <w:rStyle w:val="ac"/>
            <w:rFonts w:hint="cs"/>
            <w:noProof/>
            <w:rtl/>
          </w:rPr>
          <w:t>ی</w:t>
        </w:r>
        <w:r w:rsidR="00F158AD" w:rsidRPr="000C0473">
          <w:rPr>
            <w:rStyle w:val="ac"/>
            <w:rFonts w:hint="eastAsia"/>
            <w:noProof/>
            <w:rtl/>
          </w:rPr>
          <w:t>م</w:t>
        </w:r>
        <w:r w:rsidR="00F158AD" w:rsidRPr="000C0473">
          <w:rPr>
            <w:rStyle w:val="ac"/>
            <w:noProof/>
            <w:rtl/>
          </w:rPr>
          <w:t xml:space="preserve"> بر ذو البدل طول</w:t>
        </w:r>
        <w:r w:rsidR="00F158AD" w:rsidRPr="000C0473">
          <w:rPr>
            <w:rStyle w:val="ac"/>
            <w:rFonts w:hint="cs"/>
            <w:noProof/>
            <w:rtl/>
          </w:rPr>
          <w:t>ی</w:t>
        </w:r>
        <w:r w:rsidR="00F158AD">
          <w:rPr>
            <w:noProof/>
            <w:webHidden/>
            <w:rtl/>
          </w:rPr>
          <w:tab/>
        </w:r>
        <w:r w:rsidR="00F158AD">
          <w:rPr>
            <w:rStyle w:val="ac"/>
            <w:noProof/>
            <w:rtl/>
          </w:rPr>
          <w:fldChar w:fldCharType="begin"/>
        </w:r>
        <w:r w:rsidR="00F158AD">
          <w:rPr>
            <w:noProof/>
            <w:webHidden/>
            <w:rtl/>
          </w:rPr>
          <w:instrText xml:space="preserve"> </w:instrText>
        </w:r>
        <w:r w:rsidR="00F158AD">
          <w:rPr>
            <w:noProof/>
            <w:webHidden/>
          </w:rPr>
          <w:instrText>PAGEREF</w:instrText>
        </w:r>
        <w:r w:rsidR="00F158AD">
          <w:rPr>
            <w:noProof/>
            <w:webHidden/>
            <w:rtl/>
          </w:rPr>
          <w:instrText xml:space="preserve"> _</w:instrText>
        </w:r>
        <w:r w:rsidR="00F158AD">
          <w:rPr>
            <w:noProof/>
            <w:webHidden/>
          </w:rPr>
          <w:instrText>Toc14339721 \h</w:instrText>
        </w:r>
        <w:r w:rsidR="00F158AD">
          <w:rPr>
            <w:noProof/>
            <w:webHidden/>
            <w:rtl/>
          </w:rPr>
          <w:instrText xml:space="preserve"> </w:instrText>
        </w:r>
        <w:r w:rsidR="00F158AD">
          <w:rPr>
            <w:rStyle w:val="ac"/>
            <w:noProof/>
            <w:rtl/>
          </w:rPr>
        </w:r>
        <w:r w:rsidR="00F158AD">
          <w:rPr>
            <w:rStyle w:val="ac"/>
            <w:noProof/>
            <w:rtl/>
          </w:rPr>
          <w:fldChar w:fldCharType="separate"/>
        </w:r>
        <w:r w:rsidR="00F158AD">
          <w:rPr>
            <w:noProof/>
            <w:webHidden/>
            <w:rtl/>
          </w:rPr>
          <w:t>3</w:t>
        </w:r>
        <w:r w:rsidR="00F158AD">
          <w:rPr>
            <w:rStyle w:val="ac"/>
            <w:noProof/>
            <w:rtl/>
          </w:rPr>
          <w:fldChar w:fldCharType="end"/>
        </w:r>
      </w:hyperlink>
    </w:p>
    <w:p w:rsidR="00F158AD" w:rsidRDefault="00791665" w:rsidP="00F158AD">
      <w:pPr>
        <w:pStyle w:val="11"/>
        <w:rPr>
          <w:rFonts w:asciiTheme="minorHAnsi" w:eastAsiaTheme="minorEastAsia" w:hAnsiTheme="minorHAnsi" w:cstheme="minorBidi"/>
          <w:noProof/>
          <w:color w:val="auto"/>
          <w:szCs w:val="22"/>
          <w:rtl/>
        </w:rPr>
      </w:pPr>
      <w:hyperlink w:anchor="_Toc14339722" w:history="1">
        <w:r w:rsidR="00F158AD" w:rsidRPr="000C0473">
          <w:rPr>
            <w:rStyle w:val="ac"/>
            <w:noProof/>
            <w:rtl/>
          </w:rPr>
          <w:t>خلاصه جلسه</w:t>
        </w:r>
        <w:r w:rsidR="00F158AD">
          <w:rPr>
            <w:noProof/>
            <w:webHidden/>
            <w:rtl/>
          </w:rPr>
          <w:tab/>
        </w:r>
        <w:r w:rsidR="00F158AD">
          <w:rPr>
            <w:rStyle w:val="ac"/>
            <w:noProof/>
            <w:rtl/>
          </w:rPr>
          <w:fldChar w:fldCharType="begin"/>
        </w:r>
        <w:r w:rsidR="00F158AD">
          <w:rPr>
            <w:noProof/>
            <w:webHidden/>
            <w:rtl/>
          </w:rPr>
          <w:instrText xml:space="preserve"> </w:instrText>
        </w:r>
        <w:r w:rsidR="00F158AD">
          <w:rPr>
            <w:noProof/>
            <w:webHidden/>
          </w:rPr>
          <w:instrText>PAGEREF</w:instrText>
        </w:r>
        <w:r w:rsidR="00F158AD">
          <w:rPr>
            <w:noProof/>
            <w:webHidden/>
            <w:rtl/>
          </w:rPr>
          <w:instrText xml:space="preserve"> _</w:instrText>
        </w:r>
        <w:r w:rsidR="00F158AD">
          <w:rPr>
            <w:noProof/>
            <w:webHidden/>
          </w:rPr>
          <w:instrText>Toc14339722 \h</w:instrText>
        </w:r>
        <w:r w:rsidR="00F158AD">
          <w:rPr>
            <w:noProof/>
            <w:webHidden/>
            <w:rtl/>
          </w:rPr>
          <w:instrText xml:space="preserve"> </w:instrText>
        </w:r>
        <w:r w:rsidR="00F158AD">
          <w:rPr>
            <w:rStyle w:val="ac"/>
            <w:noProof/>
            <w:rtl/>
          </w:rPr>
        </w:r>
        <w:r w:rsidR="00F158AD">
          <w:rPr>
            <w:rStyle w:val="ac"/>
            <w:noProof/>
            <w:rtl/>
          </w:rPr>
          <w:fldChar w:fldCharType="separate"/>
        </w:r>
        <w:r w:rsidR="00F158AD">
          <w:rPr>
            <w:noProof/>
            <w:webHidden/>
            <w:rtl/>
          </w:rPr>
          <w:t>3</w:t>
        </w:r>
        <w:r w:rsidR="00F158AD">
          <w:rPr>
            <w:rStyle w:val="ac"/>
            <w:noProof/>
            <w:rtl/>
          </w:rPr>
          <w:fldChar w:fldCharType="end"/>
        </w:r>
      </w:hyperlink>
    </w:p>
    <w:p w:rsidR="00C91EB6" w:rsidRPr="00C91EB6" w:rsidRDefault="00F158AD" w:rsidP="00680035">
      <w:pPr>
        <w:jc w:val="both"/>
      </w:pPr>
      <w:r>
        <w:fldChar w:fldCharType="end"/>
      </w:r>
    </w:p>
    <w:p w:rsidR="00F343FB" w:rsidRPr="00A6366F" w:rsidRDefault="00F842AD" w:rsidP="00680035">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C69F1">
        <w:rPr>
          <w:rFonts w:hint="cs"/>
          <w:rtl/>
        </w:rPr>
        <w:t>ادامه مرجح اول باب تزاحم و بیان مرجح دوم</w:t>
      </w:r>
      <w:r w:rsidR="00025B70">
        <w:rPr>
          <w:rFonts w:hint="cs"/>
          <w:rtl/>
        </w:rPr>
        <w:t xml:space="preserve"> </w:t>
      </w:r>
      <w:r w:rsidR="00386C11" w:rsidRPr="00A6366F">
        <w:rPr>
          <w:rFonts w:hint="cs"/>
          <w:rtl/>
        </w:rPr>
        <w:t>/</w:t>
      </w:r>
      <w:bookmarkStart w:id="2" w:name="BokSabj_d"/>
      <w:bookmarkEnd w:id="2"/>
      <w:r w:rsidR="009042FB">
        <w:rPr>
          <w:rtl/>
        </w:rPr>
        <w:t>مقدمه بحث تعادل و تراج</w:t>
      </w:r>
      <w:r w:rsidR="009042FB">
        <w:rPr>
          <w:rFonts w:hint="cs"/>
          <w:rtl/>
        </w:rPr>
        <w:t>ی</w:t>
      </w:r>
      <w:r w:rsidR="009042FB">
        <w:rPr>
          <w:rFonts w:hint="eastAsia"/>
          <w:rtl/>
        </w:rPr>
        <w:t>ح</w:t>
      </w:r>
      <w:r w:rsidR="00386C11" w:rsidRPr="00A6366F">
        <w:rPr>
          <w:rFonts w:hint="cs"/>
          <w:rtl/>
        </w:rPr>
        <w:t xml:space="preserve"> /</w:t>
      </w:r>
      <w:bookmarkStart w:id="3" w:name="Bokkolli"/>
      <w:bookmarkEnd w:id="3"/>
      <w:r w:rsidR="009042FB">
        <w:rPr>
          <w:rtl/>
        </w:rPr>
        <w:t>تعادل و تراج</w:t>
      </w:r>
      <w:r w:rsidR="009042FB">
        <w:rPr>
          <w:rFonts w:hint="cs"/>
          <w:rtl/>
        </w:rPr>
        <w:t>ی</w:t>
      </w:r>
      <w:r w:rsidR="009042FB">
        <w:rPr>
          <w:rFonts w:hint="eastAsia"/>
          <w:rtl/>
        </w:rPr>
        <w:t>ح</w:t>
      </w:r>
      <w:r w:rsidR="001B6799" w:rsidRPr="00A6366F">
        <w:rPr>
          <w:rFonts w:hint="cs"/>
          <w:rtl/>
        </w:rPr>
        <w:t xml:space="preserve"> </w:t>
      </w:r>
    </w:p>
    <w:p w:rsidR="008F5B4D" w:rsidRPr="009C66D5" w:rsidRDefault="008F5B4D" w:rsidP="00680035">
      <w:pPr>
        <w:jc w:val="both"/>
        <w:rPr>
          <w:rStyle w:val="af0"/>
          <w:b/>
          <w:bCs w:val="0"/>
          <w:rtl/>
        </w:rPr>
      </w:pPr>
      <w:r w:rsidRPr="009C66D5">
        <w:rPr>
          <w:rStyle w:val="af0"/>
          <w:rFonts w:hint="cs"/>
          <w:b/>
          <w:bCs w:val="0"/>
          <w:rtl/>
        </w:rPr>
        <w:t>خلاصه مباحث گذشته:</w:t>
      </w:r>
    </w:p>
    <w:p w:rsidR="00D13FDD" w:rsidRDefault="004F2EF7" w:rsidP="006041FE">
      <w:pPr>
        <w:pBdr>
          <w:bottom w:val="double" w:sz="6" w:space="1" w:color="auto"/>
        </w:pBdr>
        <w:jc w:val="both"/>
        <w:rPr>
          <w:rtl/>
        </w:rPr>
      </w:pPr>
      <w:r>
        <w:rPr>
          <w:rFonts w:hint="cs"/>
          <w:rtl/>
        </w:rPr>
        <w:t xml:space="preserve">حاصل بیانات گذشته این شد که </w:t>
      </w:r>
      <w:r w:rsidR="00D91D78">
        <w:rPr>
          <w:rFonts w:hint="cs"/>
          <w:rtl/>
        </w:rPr>
        <w:t xml:space="preserve">بنا بر این که کلمه قدرت و امثال آن در خطابی اخذ شود ظاهر از این لفظ، قدرت عرفی است که طبعا ضیق‌تر از </w:t>
      </w:r>
      <w:r w:rsidR="002A0600">
        <w:rPr>
          <w:rFonts w:hint="cs"/>
          <w:rtl/>
        </w:rPr>
        <w:t>قدرت</w:t>
      </w:r>
      <w:r w:rsidR="00D91D78">
        <w:rPr>
          <w:rFonts w:hint="cs"/>
          <w:rtl/>
        </w:rPr>
        <w:t xml:space="preserve"> عقلی است، به این معنا که باید در آن علاوه بر تمکن عقلی </w:t>
      </w:r>
      <w:r>
        <w:rPr>
          <w:rFonts w:hint="cs"/>
          <w:rtl/>
        </w:rPr>
        <w:t>امر</w:t>
      </w:r>
      <w:r w:rsidR="00D91D78">
        <w:rPr>
          <w:rFonts w:hint="cs"/>
          <w:rtl/>
        </w:rPr>
        <w:t xml:space="preserve"> زائدی</w:t>
      </w:r>
      <w:r w:rsidR="002A0600">
        <w:rPr>
          <w:rFonts w:hint="cs"/>
          <w:rtl/>
        </w:rPr>
        <w:t xml:space="preserve"> وجود داشته</w:t>
      </w:r>
      <w:r w:rsidR="00D91D78">
        <w:rPr>
          <w:rFonts w:hint="cs"/>
          <w:rtl/>
        </w:rPr>
        <w:t xml:space="preserve"> باشد</w:t>
      </w:r>
      <w:r>
        <w:rPr>
          <w:rFonts w:hint="cs"/>
          <w:rtl/>
        </w:rPr>
        <w:t xml:space="preserve">. لذا هر تمکن عرفی دارای تمکن عقلی </w:t>
      </w:r>
      <w:r w:rsidR="002A0600">
        <w:rPr>
          <w:rFonts w:hint="cs"/>
          <w:rtl/>
        </w:rPr>
        <w:t>است ولی صرفا بعضی از تمکن</w:t>
      </w:r>
      <w:r w:rsidR="002A0600">
        <w:rPr>
          <w:rFonts w:hint="eastAsia"/>
          <w:rtl/>
        </w:rPr>
        <w:t>‌</w:t>
      </w:r>
      <w:r>
        <w:rPr>
          <w:rFonts w:hint="cs"/>
          <w:rtl/>
        </w:rPr>
        <w:t>های عقلی تمکن عرفی</w:t>
      </w:r>
      <w:r w:rsidR="002A0600">
        <w:rPr>
          <w:rFonts w:hint="cs"/>
          <w:rtl/>
        </w:rPr>
        <w:t>ند</w:t>
      </w:r>
      <w:r w:rsidR="00D91D78">
        <w:rPr>
          <w:rFonts w:hint="cs"/>
          <w:rtl/>
        </w:rPr>
        <w:t xml:space="preserve">. بر اساس این مطلب نتیجه </w:t>
      </w:r>
      <w:r w:rsidR="002A0600">
        <w:rPr>
          <w:rFonts w:hint="cs"/>
          <w:rtl/>
        </w:rPr>
        <w:t>گرفتیم</w:t>
      </w:r>
      <w:r w:rsidR="00D91D78">
        <w:rPr>
          <w:rFonts w:hint="cs"/>
          <w:rtl/>
        </w:rPr>
        <w:t xml:space="preserve"> که به حسب مقام ثبوت هم </w:t>
      </w:r>
      <w:r w:rsidR="00D13FDD">
        <w:rPr>
          <w:rFonts w:hint="cs"/>
          <w:rtl/>
        </w:rPr>
        <w:t>مرجّح اوّل باید اصلاح شود</w:t>
      </w:r>
      <w:r w:rsidR="00D91D78">
        <w:rPr>
          <w:rFonts w:hint="cs"/>
          <w:rtl/>
        </w:rPr>
        <w:t xml:space="preserve">، زیرا علما </w:t>
      </w:r>
      <w:r w:rsidR="002A0600">
        <w:rPr>
          <w:rFonts w:hint="cs"/>
          <w:rtl/>
        </w:rPr>
        <w:t xml:space="preserve">در مورد این مرجح در مقام ثبوت </w:t>
      </w:r>
      <w:r w:rsidR="00D91D78">
        <w:rPr>
          <w:rFonts w:hint="cs"/>
          <w:rtl/>
        </w:rPr>
        <w:t>فرمودند که مراد از</w:t>
      </w:r>
      <w:r>
        <w:rPr>
          <w:rFonts w:hint="cs"/>
          <w:rtl/>
        </w:rPr>
        <w:t xml:space="preserve"> قدرت شرعی این </w:t>
      </w:r>
      <w:r w:rsidR="00D13FDD">
        <w:rPr>
          <w:rFonts w:hint="cs"/>
          <w:rtl/>
        </w:rPr>
        <w:t>است</w:t>
      </w:r>
      <w:r>
        <w:rPr>
          <w:rFonts w:hint="cs"/>
          <w:rtl/>
        </w:rPr>
        <w:t xml:space="preserve"> که قدرت دخیل در</w:t>
      </w:r>
      <w:r w:rsidR="002A0600">
        <w:rPr>
          <w:rFonts w:hint="cs"/>
          <w:rtl/>
        </w:rPr>
        <w:t xml:space="preserve"> اصل</w:t>
      </w:r>
      <w:r>
        <w:rPr>
          <w:rFonts w:hint="cs"/>
          <w:rtl/>
        </w:rPr>
        <w:t xml:space="preserve"> ملاک باشد و مراد از</w:t>
      </w:r>
      <w:r w:rsidR="00D91D78">
        <w:rPr>
          <w:rFonts w:hint="cs"/>
          <w:rtl/>
        </w:rPr>
        <w:t xml:space="preserve"> قدرت عقلی این است که قدرت دخیل در اصل ملاک </w:t>
      </w:r>
      <w:r w:rsidR="002A0600">
        <w:rPr>
          <w:rFonts w:hint="cs"/>
          <w:rtl/>
        </w:rPr>
        <w:t>نبوده</w:t>
      </w:r>
      <w:r w:rsidR="00D91D78">
        <w:rPr>
          <w:rFonts w:hint="cs"/>
          <w:rtl/>
        </w:rPr>
        <w:t xml:space="preserve"> بل</w:t>
      </w:r>
      <w:r w:rsidR="00D13FDD">
        <w:rPr>
          <w:rFonts w:hint="cs"/>
          <w:rtl/>
        </w:rPr>
        <w:t xml:space="preserve">که صرفا دخیل در </w:t>
      </w:r>
      <w:proofErr w:type="spellStart"/>
      <w:r w:rsidR="00D13FDD">
        <w:rPr>
          <w:rFonts w:hint="cs"/>
          <w:rtl/>
        </w:rPr>
        <w:t>استیفاء</w:t>
      </w:r>
      <w:proofErr w:type="spellEnd"/>
      <w:r w:rsidR="00D13FDD">
        <w:rPr>
          <w:rFonts w:hint="cs"/>
          <w:rtl/>
        </w:rPr>
        <w:t xml:space="preserve"> آن </w:t>
      </w:r>
      <w:proofErr w:type="spellStart"/>
      <w:r w:rsidR="002A0600">
        <w:rPr>
          <w:rFonts w:hint="cs"/>
          <w:rtl/>
        </w:rPr>
        <w:t>باشد</w:t>
      </w:r>
      <w:r w:rsidR="00F812DD">
        <w:rPr>
          <w:rFonts w:hint="cs"/>
          <w:rtl/>
        </w:rPr>
        <w:t>،</w:t>
      </w:r>
      <w:r w:rsidR="006041FE">
        <w:rPr>
          <w:rFonts w:hint="cs"/>
          <w:rtl/>
        </w:rPr>
        <w:t>وبرای</w:t>
      </w:r>
      <w:proofErr w:type="spellEnd"/>
      <w:r w:rsidR="006041FE">
        <w:rPr>
          <w:rFonts w:hint="cs"/>
          <w:rtl/>
        </w:rPr>
        <w:t xml:space="preserve"> قدرت شرعی  با </w:t>
      </w:r>
      <w:proofErr w:type="spellStart"/>
      <w:r w:rsidR="006041FE">
        <w:rPr>
          <w:rFonts w:hint="cs"/>
          <w:rtl/>
        </w:rPr>
        <w:t>اين</w:t>
      </w:r>
      <w:proofErr w:type="spellEnd"/>
      <w:r w:rsidR="006041FE">
        <w:rPr>
          <w:rFonts w:hint="cs"/>
          <w:rtl/>
        </w:rPr>
        <w:t xml:space="preserve"> </w:t>
      </w:r>
      <w:proofErr w:type="spellStart"/>
      <w:r w:rsidR="006041FE">
        <w:rPr>
          <w:rFonts w:hint="cs"/>
          <w:rtl/>
        </w:rPr>
        <w:t>توضيح</w:t>
      </w:r>
      <w:proofErr w:type="spellEnd"/>
      <w:r w:rsidR="006041FE">
        <w:rPr>
          <w:rFonts w:hint="cs"/>
          <w:rtl/>
        </w:rPr>
        <w:t xml:space="preserve"> سه معنا </w:t>
      </w:r>
      <w:proofErr w:type="spellStart"/>
      <w:r w:rsidR="006041FE">
        <w:rPr>
          <w:rFonts w:hint="cs"/>
          <w:rtl/>
        </w:rPr>
        <w:t>بيان</w:t>
      </w:r>
      <w:proofErr w:type="spellEnd"/>
      <w:r w:rsidR="006041FE">
        <w:rPr>
          <w:rFonts w:hint="cs"/>
          <w:rtl/>
        </w:rPr>
        <w:t xml:space="preserve">  کرده </w:t>
      </w:r>
      <w:proofErr w:type="spellStart"/>
      <w:r w:rsidR="006041FE">
        <w:rPr>
          <w:rFonts w:hint="cs"/>
          <w:rtl/>
        </w:rPr>
        <w:t>اند</w:t>
      </w:r>
      <w:proofErr w:type="spellEnd"/>
      <w:r w:rsidR="00F812DD">
        <w:rPr>
          <w:rFonts w:hint="cs"/>
          <w:rtl/>
        </w:rPr>
        <w:t xml:space="preserve"> لکن ما معنای دیگری را برای قدرت شرعی ذکر کردیم</w:t>
      </w:r>
      <w:r w:rsidR="00D13FDD">
        <w:rPr>
          <w:rStyle w:val="ab"/>
          <w:rtl/>
        </w:rPr>
        <w:footnoteReference w:id="1"/>
      </w:r>
      <w:r w:rsidR="00D91D78">
        <w:rPr>
          <w:rFonts w:hint="cs"/>
          <w:rtl/>
        </w:rPr>
        <w:t>.</w:t>
      </w:r>
      <w:r w:rsidR="00D13FDD">
        <w:rPr>
          <w:rFonts w:hint="cs"/>
          <w:rtl/>
        </w:rPr>
        <w:t xml:space="preserve"> </w:t>
      </w:r>
    </w:p>
    <w:p w:rsidR="00247D2F" w:rsidRPr="003A6148" w:rsidRDefault="00247D2F" w:rsidP="00680035">
      <w:pPr>
        <w:pBdr>
          <w:bottom w:val="double" w:sz="6" w:space="1" w:color="auto"/>
        </w:pBdr>
        <w:jc w:val="both"/>
      </w:pPr>
    </w:p>
    <w:p w:rsidR="008F5B4D" w:rsidRDefault="008F5B4D" w:rsidP="00680035">
      <w:pPr>
        <w:jc w:val="both"/>
      </w:pPr>
    </w:p>
    <w:p w:rsidR="00785642" w:rsidRDefault="00785642" w:rsidP="00785642">
      <w:pPr>
        <w:pStyle w:val="1"/>
        <w:rPr>
          <w:rtl/>
        </w:rPr>
      </w:pPr>
      <w:bookmarkStart w:id="4" w:name="_Toc14339717"/>
      <w:r>
        <w:rPr>
          <w:rFonts w:hint="cs"/>
          <w:rtl/>
        </w:rPr>
        <w:t>بررسی ترجیح بنا بر اراده معنای عرفی از قدرت</w:t>
      </w:r>
      <w:bookmarkEnd w:id="4"/>
    </w:p>
    <w:p w:rsidR="00785642" w:rsidRDefault="00785642" w:rsidP="006041FE">
      <w:pPr>
        <w:pBdr>
          <w:bottom w:val="double" w:sz="6" w:space="1" w:color="auto"/>
        </w:pBdr>
        <w:jc w:val="both"/>
        <w:rPr>
          <w:rtl/>
        </w:rPr>
      </w:pPr>
      <w:r>
        <w:rPr>
          <w:rFonts w:hint="cs"/>
          <w:rtl/>
        </w:rPr>
        <w:t xml:space="preserve">حال اگر با دو تکلیف مواجه شدیم که در یکی قدرت در خطاب اخذ شده و در دیگری نشده است، باید </w:t>
      </w:r>
      <w:r w:rsidRPr="00F812DD">
        <w:rPr>
          <w:rFonts w:hint="cs"/>
          <w:b/>
          <w:bCs/>
          <w:rtl/>
        </w:rPr>
        <w:t>با قطع نظر از دخالت در ملاک،</w:t>
      </w:r>
      <w:r>
        <w:rPr>
          <w:rFonts w:hint="cs"/>
          <w:rtl/>
        </w:rPr>
        <w:t xml:space="preserve"> تکلیف مشروط به قدرت عقلی را بر تکلیف مشروط به قدرت شرعی مقدم کنیم، زیرا اولا عنوان باید حمل بر معنای عرفی شود، ثانیا {فهم عرف این‌گونه است که} کلام مقنن باید به معنایی گرفته شود که نزد خود مقنن ثابت است. نتیجه این دو تقدیم مشروط عقلی است، مثلا وقتی خطاب «توضا ان تمکنت» را در نظر بگیریم هم باید عرفا «توانستن» صدق کند و هم </w:t>
      </w:r>
      <w:r>
        <w:rPr>
          <w:rFonts w:hint="cs"/>
          <w:rtl/>
        </w:rPr>
        <w:lastRenderedPageBreak/>
        <w:t xml:space="preserve">نزد مقنن توانستن محسوب شود و این در تزاحم با خطاب </w:t>
      </w:r>
      <w:proofErr w:type="spellStart"/>
      <w:r>
        <w:rPr>
          <w:rFonts w:hint="cs"/>
          <w:rtl/>
        </w:rPr>
        <w:t>مطلق</w:t>
      </w:r>
      <w:proofErr w:type="spellEnd"/>
      <w:r>
        <w:rPr>
          <w:rFonts w:hint="cs"/>
          <w:rtl/>
        </w:rPr>
        <w:t xml:space="preserve"> «</w:t>
      </w:r>
      <w:proofErr w:type="spellStart"/>
      <w:r>
        <w:rPr>
          <w:rFonts w:hint="cs"/>
          <w:rtl/>
        </w:rPr>
        <w:t>اغسل</w:t>
      </w:r>
      <w:proofErr w:type="spellEnd"/>
      <w:r>
        <w:rPr>
          <w:rFonts w:hint="cs"/>
          <w:rtl/>
        </w:rPr>
        <w:t xml:space="preserve"> </w:t>
      </w:r>
      <w:proofErr w:type="spellStart"/>
      <w:r>
        <w:rPr>
          <w:rFonts w:hint="cs"/>
          <w:rtl/>
        </w:rPr>
        <w:t>ثوبک</w:t>
      </w:r>
      <w:proofErr w:type="spellEnd"/>
      <w:r>
        <w:rPr>
          <w:rFonts w:hint="cs"/>
          <w:rtl/>
        </w:rPr>
        <w:t xml:space="preserve">» صدق </w:t>
      </w:r>
      <w:proofErr w:type="spellStart"/>
      <w:r>
        <w:rPr>
          <w:rFonts w:hint="cs"/>
          <w:rtl/>
        </w:rPr>
        <w:t>نمی‌کند</w:t>
      </w:r>
      <w:proofErr w:type="spellEnd"/>
      <w:r>
        <w:rPr>
          <w:rFonts w:hint="cs"/>
          <w:rtl/>
        </w:rPr>
        <w:t xml:space="preserve">. لذا مشروط عقلی مقدم است. </w:t>
      </w:r>
      <w:r w:rsidR="006C69F1">
        <w:rPr>
          <w:rFonts w:hint="cs"/>
          <w:rtl/>
        </w:rPr>
        <w:t>در این موارد مشروط به قدرت عقلی بر مشروط به قدرت شرعی مقدم است به دلیل ورود، زیرا تکلیف مشروط عقلی موضوع تکلیف مشروط شرعی را از بین می‌برد.</w:t>
      </w:r>
    </w:p>
    <w:p w:rsidR="00785642" w:rsidRDefault="00785642" w:rsidP="00785642">
      <w:pPr>
        <w:pStyle w:val="20"/>
        <w:rPr>
          <w:rtl/>
        </w:rPr>
      </w:pPr>
      <w:bookmarkStart w:id="5" w:name="_Toc14339718"/>
      <w:r>
        <w:rPr>
          <w:rFonts w:hint="cs"/>
          <w:rtl/>
        </w:rPr>
        <w:t>تزاحم وجوب حج با وجوب نفقه</w:t>
      </w:r>
      <w:bookmarkEnd w:id="5"/>
    </w:p>
    <w:p w:rsidR="00785642" w:rsidRDefault="006C69F1" w:rsidP="00785642">
      <w:pPr>
        <w:pBdr>
          <w:bottom w:val="double" w:sz="6" w:space="1" w:color="auto"/>
        </w:pBdr>
        <w:jc w:val="both"/>
        <w:rPr>
          <w:rtl/>
        </w:rPr>
      </w:pPr>
      <w:r>
        <w:rPr>
          <w:rFonts w:hint="cs"/>
          <w:rtl/>
        </w:rPr>
        <w:t xml:space="preserve">بر همین اساس است که می‌شود تزاحم وجوب حج را با تکلیف اداء نفقه برای زوجه و فرزندان حل کرد، به این بیان که انفاق بر زوجه و فرزندان مقدم است، زیرا در تکلیف حج </w:t>
      </w:r>
      <w:r w:rsidR="00785642">
        <w:rPr>
          <w:rFonts w:hint="cs"/>
          <w:b/>
          <w:bCs/>
          <w:rtl/>
        </w:rPr>
        <w:t>قید قدرت</w:t>
      </w:r>
      <w:r>
        <w:rPr>
          <w:rFonts w:hint="cs"/>
          <w:rtl/>
        </w:rPr>
        <w:t xml:space="preserve"> اخذ شده است و این شرط در صورتی که نفقه زوجه بر گردن شخص باشد </w:t>
      </w:r>
      <w:r w:rsidR="00785642">
        <w:rPr>
          <w:rFonts w:hint="cs"/>
          <w:rtl/>
        </w:rPr>
        <w:t>محقق نیست(با فرض این که با خروج نفقه استطاعت باقی نباشد).</w:t>
      </w:r>
    </w:p>
    <w:p w:rsidR="00E44E02" w:rsidRDefault="00785642" w:rsidP="00E44E02">
      <w:pPr>
        <w:pBdr>
          <w:bottom w:val="double" w:sz="6" w:space="1" w:color="auto"/>
        </w:pBdr>
        <w:jc w:val="both"/>
        <w:rPr>
          <w:rtl/>
        </w:rPr>
      </w:pPr>
      <w:r>
        <w:rPr>
          <w:rFonts w:hint="cs"/>
          <w:rtl/>
        </w:rPr>
        <w:t xml:space="preserve">البته </w:t>
      </w:r>
      <w:r w:rsidR="006C69F1">
        <w:rPr>
          <w:rFonts w:hint="cs"/>
          <w:rtl/>
        </w:rPr>
        <w:t xml:space="preserve">در </w:t>
      </w:r>
      <w:r w:rsidR="006C69F1" w:rsidRPr="00785642">
        <w:rPr>
          <w:rFonts w:hint="cs"/>
          <w:b/>
          <w:bCs/>
          <w:rtl/>
        </w:rPr>
        <w:t>تزاحم تکلیف به حج با تکلیف به وفاء نذر</w:t>
      </w:r>
      <w:r w:rsidR="006C69F1">
        <w:rPr>
          <w:rFonts w:hint="cs"/>
          <w:rtl/>
        </w:rPr>
        <w:t xml:space="preserve"> باید تکلیف به وجوب حج را مقدم کرد</w:t>
      </w:r>
      <w:r>
        <w:rPr>
          <w:rFonts w:hint="cs"/>
          <w:rtl/>
        </w:rPr>
        <w:t>،</w:t>
      </w:r>
      <w:r w:rsidR="006C69F1">
        <w:rPr>
          <w:rFonts w:hint="cs"/>
          <w:rtl/>
        </w:rPr>
        <w:t xml:space="preserve"> زیرا تکلیف وفاء به نذر نمی‌تواند موضوع تکلیف به حج را</w:t>
      </w:r>
      <w:r>
        <w:rPr>
          <w:rFonts w:hint="cs"/>
          <w:rtl/>
        </w:rPr>
        <w:t>(با این‌که حج مشروط به قدرت است)</w:t>
      </w:r>
      <w:r w:rsidR="006C69F1">
        <w:rPr>
          <w:rFonts w:hint="cs"/>
          <w:rtl/>
        </w:rPr>
        <w:t xml:space="preserve"> از بین ببرد</w:t>
      </w:r>
      <w:r>
        <w:rPr>
          <w:rFonts w:hint="cs"/>
          <w:rtl/>
        </w:rPr>
        <w:t xml:space="preserve">، </w:t>
      </w:r>
      <w:r w:rsidR="00E44E02">
        <w:rPr>
          <w:rFonts w:hint="cs"/>
          <w:rtl/>
        </w:rPr>
        <w:t>به دلیل این که نذر</w:t>
      </w:r>
      <w:r w:rsidR="006C69F1">
        <w:rPr>
          <w:rFonts w:hint="cs"/>
          <w:rtl/>
        </w:rPr>
        <w:t xml:space="preserve"> از واجبات امضائی است و واجبات امضائی مقید به این هستند که منافات با احکام ابتدائیه </w:t>
      </w:r>
      <w:r w:rsidR="00E44E02">
        <w:rPr>
          <w:rFonts w:hint="cs"/>
          <w:rtl/>
        </w:rPr>
        <w:t xml:space="preserve">نداشته باشند. </w:t>
      </w:r>
      <w:r w:rsidR="006C69F1">
        <w:rPr>
          <w:rFonts w:hint="cs"/>
          <w:rtl/>
        </w:rPr>
        <w:t xml:space="preserve">لکن در این‌جا </w:t>
      </w:r>
      <w:r w:rsidR="00E44E02">
        <w:rPr>
          <w:rFonts w:hint="cs"/>
          <w:rtl/>
        </w:rPr>
        <w:t xml:space="preserve">این </w:t>
      </w:r>
      <w:r w:rsidR="006C69F1">
        <w:rPr>
          <w:rFonts w:hint="cs"/>
          <w:rtl/>
        </w:rPr>
        <w:t>تنافی محقق است</w:t>
      </w:r>
      <w:r w:rsidR="00E44E02">
        <w:rPr>
          <w:rFonts w:hint="cs"/>
          <w:rtl/>
        </w:rPr>
        <w:t>.</w:t>
      </w:r>
      <w:r w:rsidR="006C69F1">
        <w:rPr>
          <w:rFonts w:hint="cs"/>
          <w:rtl/>
        </w:rPr>
        <w:t xml:space="preserve"> </w:t>
      </w:r>
      <w:r w:rsidR="00E44E02">
        <w:rPr>
          <w:rFonts w:hint="cs"/>
          <w:rtl/>
        </w:rPr>
        <w:t>با این بیان معلوم شد که اگر دلیل وجوب وضو با دلیل وجوب وفاء به نذر تزاحم کند قطعا دلیل وضو مقدم است.</w:t>
      </w:r>
      <w:r w:rsidR="00FE2C8B">
        <w:rPr>
          <w:rFonts w:hint="cs"/>
          <w:rtl/>
        </w:rPr>
        <w:t xml:space="preserve"> </w:t>
      </w:r>
    </w:p>
    <w:p w:rsidR="00E44E02" w:rsidRDefault="00E44E02" w:rsidP="00E44E02">
      <w:pPr>
        <w:pStyle w:val="1"/>
        <w:rPr>
          <w:rtl/>
        </w:rPr>
      </w:pPr>
      <w:bookmarkStart w:id="6" w:name="_Toc14339719"/>
      <w:r>
        <w:rPr>
          <w:rFonts w:hint="cs"/>
          <w:rtl/>
        </w:rPr>
        <w:t>خلاصه مرجح اول</w:t>
      </w:r>
      <w:bookmarkEnd w:id="6"/>
    </w:p>
    <w:p w:rsidR="005E0F5F" w:rsidRDefault="00FE2C8B" w:rsidP="00E73CCF">
      <w:pPr>
        <w:pBdr>
          <w:bottom w:val="double" w:sz="6" w:space="1" w:color="auto"/>
        </w:pBdr>
        <w:jc w:val="both"/>
        <w:rPr>
          <w:rtl/>
        </w:rPr>
      </w:pPr>
      <w:r>
        <w:rPr>
          <w:rFonts w:hint="cs"/>
          <w:rtl/>
        </w:rPr>
        <w:t>در مرجح اول، از حیث ثبوتی بنا بر این که قدرت شرعی دخیل در ملاک باشد سه احتمال وجود داشت که به نظر می‌رسید در هر سه</w:t>
      </w:r>
      <w:r w:rsidR="00E44E02">
        <w:rPr>
          <w:rFonts w:hint="cs"/>
          <w:rtl/>
        </w:rPr>
        <w:t>،</w:t>
      </w:r>
      <w:r>
        <w:rPr>
          <w:rFonts w:hint="cs"/>
          <w:rtl/>
        </w:rPr>
        <w:t xml:space="preserve"> مشروط به</w:t>
      </w:r>
      <w:r w:rsidR="00E44E02">
        <w:rPr>
          <w:rFonts w:hint="cs"/>
          <w:rtl/>
        </w:rPr>
        <w:t xml:space="preserve"> قدرت</w:t>
      </w:r>
      <w:r>
        <w:rPr>
          <w:rFonts w:hint="cs"/>
          <w:rtl/>
        </w:rPr>
        <w:t xml:space="preserve"> عقلی مقدم </w:t>
      </w:r>
      <w:r w:rsidR="00E44E02">
        <w:rPr>
          <w:rFonts w:hint="cs"/>
          <w:rtl/>
        </w:rPr>
        <w:t>است</w:t>
      </w:r>
      <w:r>
        <w:rPr>
          <w:rFonts w:hint="cs"/>
          <w:rtl/>
        </w:rPr>
        <w:t>.</w:t>
      </w:r>
      <w:r w:rsidR="00E44E02">
        <w:rPr>
          <w:rFonts w:hint="cs"/>
          <w:rtl/>
        </w:rPr>
        <w:t xml:space="preserve"> لکن از حیث اثباتی با مشکلاتی روبرو است. اما بر اساس این که مشروط شرعی را به معنای مذکور بودن قید قدرت در خطاب بگیریم باز هم مشروط عقلی ثبوتا مقدم است و از حیث اثباتی نیز مسئله (با توجه به معنای عرفی که از قدرتِ مذکور در خطاب می‌شود) کاملا تشخیص وجود مرجّح روشن است</w:t>
      </w:r>
      <w:r w:rsidR="00E73CCF">
        <w:rPr>
          <w:rFonts w:hint="cs"/>
          <w:rtl/>
        </w:rPr>
        <w:t>.</w:t>
      </w:r>
      <w:r w:rsidR="005E0F5F">
        <w:rPr>
          <w:rFonts w:hint="cs"/>
          <w:rtl/>
        </w:rPr>
        <w:t xml:space="preserve"> </w:t>
      </w:r>
    </w:p>
    <w:p w:rsidR="005E0F5F" w:rsidRDefault="005E0F5F" w:rsidP="00BB7CC9">
      <w:pPr>
        <w:pStyle w:val="1"/>
        <w:jc w:val="both"/>
      </w:pPr>
      <w:bookmarkStart w:id="7" w:name="_Toc14339720"/>
      <w:r>
        <w:rPr>
          <w:rFonts w:hint="cs"/>
          <w:rtl/>
        </w:rPr>
        <w:t>مرجح دوم</w:t>
      </w:r>
      <w:r w:rsidR="00493EBA">
        <w:rPr>
          <w:rStyle w:val="ab"/>
          <w:rtl/>
        </w:rPr>
        <w:footnoteReference w:id="2"/>
      </w:r>
      <w:r>
        <w:rPr>
          <w:rFonts w:hint="cs"/>
          <w:rtl/>
        </w:rPr>
        <w:t xml:space="preserve">: ترجیح تکلیفی که بدل ندارد بر </w:t>
      </w:r>
      <w:r w:rsidR="00CD24DE">
        <w:rPr>
          <w:rFonts w:hint="cs"/>
          <w:rtl/>
        </w:rPr>
        <w:t>تکلیفی</w:t>
      </w:r>
      <w:r>
        <w:rPr>
          <w:rFonts w:hint="cs"/>
          <w:rtl/>
        </w:rPr>
        <w:t xml:space="preserve"> که </w:t>
      </w:r>
      <w:bookmarkEnd w:id="7"/>
      <w:r w:rsidR="00BB7CC9">
        <w:rPr>
          <w:rFonts w:hint="cs"/>
          <w:rtl/>
        </w:rPr>
        <w:t>دارای بدل است</w:t>
      </w:r>
    </w:p>
    <w:p w:rsidR="005E0F5F" w:rsidRDefault="005E0F5F" w:rsidP="006041FE">
      <w:pPr>
        <w:jc w:val="both"/>
        <w:rPr>
          <w:rtl/>
        </w:rPr>
      </w:pPr>
      <w:r>
        <w:rPr>
          <w:rFonts w:hint="cs"/>
          <w:rtl/>
        </w:rPr>
        <w:t>مرحوم نائینی</w:t>
      </w:r>
      <w:r w:rsidR="00252552">
        <w:rPr>
          <w:rStyle w:val="ab"/>
          <w:rtl/>
        </w:rPr>
        <w:footnoteReference w:id="3"/>
      </w:r>
      <w:r>
        <w:rPr>
          <w:rFonts w:hint="cs"/>
          <w:rtl/>
        </w:rPr>
        <w:t xml:space="preserve">: بدل یا عرضی است یا طولی. </w:t>
      </w:r>
      <w:r w:rsidRPr="00097E5E">
        <w:rPr>
          <w:rFonts w:hint="cs"/>
          <w:b/>
          <w:bCs/>
          <w:rtl/>
        </w:rPr>
        <w:t>بدل عرض</w:t>
      </w:r>
      <w:r w:rsidR="00097E5E" w:rsidRPr="00097E5E">
        <w:rPr>
          <w:rFonts w:hint="cs"/>
          <w:b/>
          <w:bCs/>
          <w:rtl/>
        </w:rPr>
        <w:t>ی</w:t>
      </w:r>
      <w:r w:rsidR="00CD24DE" w:rsidRPr="00097E5E">
        <w:rPr>
          <w:rFonts w:hint="cs"/>
          <w:b/>
          <w:bCs/>
          <w:rtl/>
        </w:rPr>
        <w:t xml:space="preserve"> داشتن</w:t>
      </w:r>
      <w:r w:rsidR="00CD24DE">
        <w:rPr>
          <w:rFonts w:hint="cs"/>
          <w:rtl/>
        </w:rPr>
        <w:t xml:space="preserve"> به</w:t>
      </w:r>
      <w:r>
        <w:rPr>
          <w:rFonts w:hint="cs"/>
          <w:rtl/>
        </w:rPr>
        <w:t xml:space="preserve"> این است که مکلّف </w:t>
      </w:r>
      <w:r w:rsidR="00CD24DE">
        <w:rPr>
          <w:rFonts w:hint="cs"/>
          <w:rtl/>
        </w:rPr>
        <w:t xml:space="preserve">مخیّر بین انجام چند عمل باشد، خواه تخییر شرعی باشد(مثل تخییر در کفاره افطار عمدی بین اطعام و صوم ستین) و خواه عقلی باشد(مثل تخییر بین افراد نماز ظهر </w:t>
      </w:r>
      <w:r w:rsidR="00CD24DE">
        <w:rPr>
          <w:rFonts w:hint="cs"/>
          <w:rtl/>
        </w:rPr>
        <w:lastRenderedPageBreak/>
        <w:t xml:space="preserve">در بازه زمانی ظهر تا غروب). در همه این موارد نزد مرحوم نائینی بدل عرضی محقق است، حتی اگر این افراد را نتوان در زمانی واحد آورد و اصطلاحا اتیانشان </w:t>
      </w:r>
      <w:r w:rsidR="00097E5E">
        <w:rPr>
          <w:rFonts w:hint="cs"/>
          <w:rtl/>
        </w:rPr>
        <w:t xml:space="preserve">از حیث زمانی </w:t>
      </w:r>
      <w:r w:rsidR="00CD24DE">
        <w:rPr>
          <w:rFonts w:hint="cs"/>
          <w:rtl/>
        </w:rPr>
        <w:t>طولی باشد</w:t>
      </w:r>
      <w:r w:rsidR="00A44856">
        <w:rPr>
          <w:rFonts w:hint="cs"/>
          <w:rtl/>
        </w:rPr>
        <w:t xml:space="preserve"> </w:t>
      </w:r>
      <w:r w:rsidR="00CD24DE">
        <w:rPr>
          <w:rFonts w:hint="cs"/>
          <w:rtl/>
        </w:rPr>
        <w:t>(مثل همان افراد نماز ظهر در بازه</w:t>
      </w:r>
      <w:r w:rsidR="003C73E5">
        <w:rPr>
          <w:rFonts w:hint="eastAsia"/>
          <w:rtl/>
        </w:rPr>
        <w:t>‌ی</w:t>
      </w:r>
      <w:r w:rsidR="00CD24DE">
        <w:rPr>
          <w:rFonts w:hint="cs"/>
          <w:rtl/>
        </w:rPr>
        <w:t xml:space="preserve"> مذکور).</w:t>
      </w:r>
      <w:r w:rsidR="00A44856">
        <w:rPr>
          <w:rFonts w:hint="cs"/>
          <w:rtl/>
        </w:rPr>
        <w:t xml:space="preserve"> البته این مورد را مرحوم </w:t>
      </w:r>
      <w:proofErr w:type="spellStart"/>
      <w:r w:rsidR="00A44856">
        <w:rPr>
          <w:rFonts w:hint="cs"/>
          <w:rtl/>
        </w:rPr>
        <w:t>خوئی</w:t>
      </w:r>
      <w:proofErr w:type="spellEnd"/>
      <w:r w:rsidR="00A44856">
        <w:rPr>
          <w:rFonts w:hint="cs"/>
          <w:rtl/>
        </w:rPr>
        <w:t xml:space="preserve"> از افراد </w:t>
      </w:r>
      <w:r w:rsidR="006041FE">
        <w:rPr>
          <w:rFonts w:hint="cs"/>
          <w:rtl/>
        </w:rPr>
        <w:t>بدل</w:t>
      </w:r>
      <w:r w:rsidR="00A44856">
        <w:rPr>
          <w:rFonts w:hint="cs"/>
          <w:rtl/>
        </w:rPr>
        <w:t xml:space="preserve"> طولی محسوب کرده است</w:t>
      </w:r>
      <w:r w:rsidR="00A44856">
        <w:rPr>
          <w:rStyle w:val="ab"/>
          <w:rtl/>
        </w:rPr>
        <w:footnoteReference w:id="4"/>
      </w:r>
      <w:r w:rsidR="00A44856">
        <w:rPr>
          <w:rFonts w:hint="cs"/>
          <w:rtl/>
        </w:rPr>
        <w:t xml:space="preserve"> و حال آن که مرحوم نائینی این را از افراد </w:t>
      </w:r>
      <w:r w:rsidR="006041FE">
        <w:rPr>
          <w:rFonts w:hint="cs"/>
          <w:rtl/>
        </w:rPr>
        <w:t>بدل</w:t>
      </w:r>
      <w:r w:rsidR="00A44856">
        <w:rPr>
          <w:rFonts w:hint="cs"/>
          <w:rtl/>
        </w:rPr>
        <w:t xml:space="preserve"> عرضی </w:t>
      </w:r>
      <w:proofErr w:type="spellStart"/>
      <w:r w:rsidR="00A44856">
        <w:rPr>
          <w:rFonts w:hint="cs"/>
          <w:rtl/>
        </w:rPr>
        <w:t>می‌داند</w:t>
      </w:r>
      <w:proofErr w:type="spellEnd"/>
      <w:r w:rsidR="00A44856">
        <w:rPr>
          <w:rFonts w:hint="cs"/>
          <w:rtl/>
        </w:rPr>
        <w:t>.</w:t>
      </w:r>
    </w:p>
    <w:p w:rsidR="00CD24DE" w:rsidRDefault="00CD24DE" w:rsidP="006041FE">
      <w:pPr>
        <w:jc w:val="both"/>
        <w:rPr>
          <w:rtl/>
        </w:rPr>
      </w:pPr>
      <w:r>
        <w:rPr>
          <w:rFonts w:hint="cs"/>
          <w:rtl/>
        </w:rPr>
        <w:t xml:space="preserve">ایشان فرموده است که در مواردی که تکلیفِ دارای بدل عرضی با تکلیفِ بدون بدل تزاحم کند واضح است که تکلیف </w:t>
      </w:r>
      <w:r w:rsidR="006041FE">
        <w:rPr>
          <w:rFonts w:hint="cs"/>
          <w:rtl/>
        </w:rPr>
        <w:t>بدون</w:t>
      </w:r>
      <w:r>
        <w:rPr>
          <w:rFonts w:hint="cs"/>
          <w:rtl/>
        </w:rPr>
        <w:t xml:space="preserve"> بدل عرضی مقدم است، زیرا اصلا تزاحمی بین این دو تکلیف نیست، چرا که تکلیف دارای بدل در حقیقت اقتضائی در مورد انجام خصوص آن عملِ دارای بدل، ندارد.</w:t>
      </w:r>
    </w:p>
    <w:p w:rsidR="001B09FC" w:rsidRDefault="001B09FC" w:rsidP="00493EBA">
      <w:pPr>
        <w:jc w:val="both"/>
        <w:rPr>
          <w:rtl/>
        </w:rPr>
      </w:pPr>
      <w:r>
        <w:rPr>
          <w:rFonts w:hint="cs"/>
          <w:rtl/>
        </w:rPr>
        <w:t>مثلا دلیل وجوب کفاره عمدی</w:t>
      </w:r>
      <w:r w:rsidR="00493EBA">
        <w:rPr>
          <w:rFonts w:hint="cs"/>
          <w:rtl/>
        </w:rPr>
        <w:t>،</w:t>
      </w:r>
      <w:r>
        <w:rPr>
          <w:rFonts w:hint="cs"/>
          <w:rtl/>
        </w:rPr>
        <w:t xml:space="preserve"> اقتضائی در مورد این که حتما اطعام </w:t>
      </w:r>
      <w:r w:rsidR="004735DA">
        <w:rPr>
          <w:rFonts w:hint="cs"/>
          <w:rtl/>
        </w:rPr>
        <w:t>انجام شود،</w:t>
      </w:r>
      <w:r>
        <w:rPr>
          <w:rFonts w:hint="cs"/>
          <w:rtl/>
        </w:rPr>
        <w:t xml:space="preserve"> ندارد، برخلاف</w:t>
      </w:r>
      <w:r w:rsidR="00493EBA">
        <w:rPr>
          <w:rFonts w:hint="cs"/>
          <w:rtl/>
        </w:rPr>
        <w:t xml:space="preserve"> تکلیفی که در مقابلش است(مثلا) و اقتضای خصوص انجام اطعام به عنوان کفاره دارد.</w:t>
      </w:r>
    </w:p>
    <w:p w:rsidR="000D6DA1" w:rsidRDefault="000D6DA1" w:rsidP="006041FE">
      <w:pPr>
        <w:jc w:val="both"/>
        <w:rPr>
          <w:rtl/>
        </w:rPr>
      </w:pPr>
      <w:r w:rsidRPr="00097E5E">
        <w:rPr>
          <w:rFonts w:hint="cs"/>
          <w:b/>
          <w:bCs/>
          <w:rtl/>
        </w:rPr>
        <w:t>اما</w:t>
      </w:r>
      <w:r w:rsidR="00097E5E">
        <w:rPr>
          <w:rFonts w:hint="cs"/>
          <w:b/>
          <w:bCs/>
          <w:rtl/>
        </w:rPr>
        <w:t xml:space="preserve"> </w:t>
      </w:r>
      <w:r w:rsidRPr="00097E5E">
        <w:rPr>
          <w:rFonts w:hint="cs"/>
          <w:b/>
          <w:bCs/>
          <w:rtl/>
        </w:rPr>
        <w:t>قسم دوم</w:t>
      </w:r>
      <w:r w:rsidR="00097E5E">
        <w:rPr>
          <w:rFonts w:hint="cs"/>
          <w:rtl/>
        </w:rPr>
        <w:t>(بدل طولی)</w:t>
      </w:r>
      <w:r>
        <w:rPr>
          <w:rFonts w:hint="cs"/>
          <w:rtl/>
        </w:rPr>
        <w:t xml:space="preserve"> مراد مرحوم نائینی از </w:t>
      </w:r>
      <w:r w:rsidR="00097E5E">
        <w:rPr>
          <w:rFonts w:hint="cs"/>
          <w:rtl/>
        </w:rPr>
        <w:t>آن</w:t>
      </w:r>
      <w:r>
        <w:rPr>
          <w:rFonts w:hint="cs"/>
          <w:rtl/>
        </w:rPr>
        <w:t xml:space="preserve"> این است که </w:t>
      </w:r>
      <w:proofErr w:type="spellStart"/>
      <w:r>
        <w:rPr>
          <w:rFonts w:hint="cs"/>
          <w:rtl/>
        </w:rPr>
        <w:t>بدلیت</w:t>
      </w:r>
      <w:proofErr w:type="spellEnd"/>
      <w:r>
        <w:rPr>
          <w:rFonts w:hint="cs"/>
          <w:rtl/>
        </w:rPr>
        <w:t xml:space="preserve"> </w:t>
      </w:r>
      <w:r w:rsidR="006041FE">
        <w:rPr>
          <w:rFonts w:hint="cs"/>
          <w:rtl/>
        </w:rPr>
        <w:t>واجبی</w:t>
      </w:r>
      <w:r>
        <w:rPr>
          <w:rFonts w:hint="cs"/>
          <w:rtl/>
        </w:rPr>
        <w:t xml:space="preserve"> برای </w:t>
      </w:r>
      <w:r w:rsidR="006041FE">
        <w:rPr>
          <w:rFonts w:hint="cs"/>
          <w:rtl/>
        </w:rPr>
        <w:t>واجبی</w:t>
      </w:r>
      <w:r>
        <w:rPr>
          <w:rFonts w:hint="cs"/>
          <w:rtl/>
        </w:rPr>
        <w:t xml:space="preserve"> دیگر منوط به عجز از آن </w:t>
      </w:r>
      <w:r w:rsidR="006041FE">
        <w:rPr>
          <w:rFonts w:hint="cs"/>
          <w:rtl/>
        </w:rPr>
        <w:t>واجب</w:t>
      </w:r>
      <w:r w:rsidR="00097E5E">
        <w:rPr>
          <w:rFonts w:hint="cs"/>
          <w:rtl/>
        </w:rPr>
        <w:t xml:space="preserve"> اول </w:t>
      </w:r>
      <w:r w:rsidR="00A81851">
        <w:rPr>
          <w:rFonts w:hint="cs"/>
          <w:rtl/>
        </w:rPr>
        <w:t>باشد</w:t>
      </w:r>
      <w:r w:rsidR="00097E5E">
        <w:rPr>
          <w:rFonts w:hint="cs"/>
          <w:rtl/>
        </w:rPr>
        <w:t xml:space="preserve">، </w:t>
      </w:r>
      <w:r>
        <w:rPr>
          <w:rFonts w:hint="cs"/>
          <w:rtl/>
        </w:rPr>
        <w:t xml:space="preserve">مثلا تیمم بدل طولی وضو است و در فرض عجز از وضو واجب </w:t>
      </w:r>
      <w:r w:rsidR="00097E5E">
        <w:rPr>
          <w:rFonts w:hint="cs"/>
          <w:rtl/>
        </w:rPr>
        <w:t>می‌شود</w:t>
      </w:r>
      <w:r>
        <w:rPr>
          <w:rFonts w:hint="cs"/>
          <w:rtl/>
        </w:rPr>
        <w:t xml:space="preserve">. </w:t>
      </w:r>
      <w:r w:rsidR="00097E5E">
        <w:rPr>
          <w:rFonts w:hint="cs"/>
          <w:rtl/>
        </w:rPr>
        <w:t>در این فرض هم مرحوم نائینی نظر به تقدیم تکلیفی که بی بدل است بر تکلیف دار</w:t>
      </w:r>
      <w:r w:rsidR="00A81851">
        <w:rPr>
          <w:rFonts w:hint="cs"/>
          <w:rtl/>
        </w:rPr>
        <w:t xml:space="preserve">ای بدل دارد. لذا </w:t>
      </w:r>
      <w:r>
        <w:rPr>
          <w:rFonts w:hint="cs"/>
          <w:rtl/>
        </w:rPr>
        <w:t>اگر دلیل وجوب ازاله نجاست از لباس</w:t>
      </w:r>
      <w:r w:rsidR="00A81851">
        <w:rPr>
          <w:rFonts w:hint="cs"/>
          <w:rtl/>
        </w:rPr>
        <w:t>(که از نوع بدون بدل است)</w:t>
      </w:r>
      <w:r>
        <w:rPr>
          <w:rFonts w:hint="cs"/>
          <w:rtl/>
        </w:rPr>
        <w:t xml:space="preserve"> در مقابل دلیل</w:t>
      </w:r>
      <w:r w:rsidR="00A81851">
        <w:rPr>
          <w:rFonts w:hint="cs"/>
          <w:rtl/>
        </w:rPr>
        <w:t xml:space="preserve"> وجوب</w:t>
      </w:r>
      <w:r>
        <w:rPr>
          <w:rFonts w:hint="cs"/>
          <w:rtl/>
        </w:rPr>
        <w:t xml:space="preserve"> وضو قرار گیرد</w:t>
      </w:r>
      <w:r w:rsidR="00A81851">
        <w:rPr>
          <w:rFonts w:hint="cs"/>
          <w:rtl/>
        </w:rPr>
        <w:t>(که از نوع ذوالبدل طولی است)</w:t>
      </w:r>
      <w:r>
        <w:rPr>
          <w:rFonts w:hint="cs"/>
          <w:rtl/>
        </w:rPr>
        <w:t xml:space="preserve"> </w:t>
      </w:r>
      <w:r w:rsidR="00A81851">
        <w:rPr>
          <w:rFonts w:hint="cs"/>
          <w:rtl/>
        </w:rPr>
        <w:t>تکلیفی که بدل ندارد مقدم می‌شود.</w:t>
      </w:r>
    </w:p>
    <w:p w:rsidR="00FD5751" w:rsidRDefault="00FD5751" w:rsidP="00F158AD">
      <w:pPr>
        <w:pStyle w:val="20"/>
        <w:rPr>
          <w:rtl/>
        </w:rPr>
      </w:pPr>
      <w:bookmarkStart w:id="8" w:name="_Toc14339721"/>
      <w:r>
        <w:rPr>
          <w:rFonts w:hint="cs"/>
          <w:rtl/>
        </w:rPr>
        <w:t xml:space="preserve">وجه تقدیم </w:t>
      </w:r>
      <w:r w:rsidR="00F158AD">
        <w:rPr>
          <w:rFonts w:hint="cs"/>
          <w:rtl/>
        </w:rPr>
        <w:t>بر ذو البدل طولی</w:t>
      </w:r>
      <w:bookmarkEnd w:id="8"/>
    </w:p>
    <w:p w:rsidR="004666D6" w:rsidRDefault="004666D6" w:rsidP="00BB7CC9">
      <w:pPr>
        <w:jc w:val="both"/>
        <w:rPr>
          <w:rtl/>
        </w:rPr>
      </w:pPr>
      <w:r>
        <w:rPr>
          <w:rFonts w:hint="cs"/>
          <w:rtl/>
        </w:rPr>
        <w:t xml:space="preserve">وجه تقدیم در کلام مرحوم </w:t>
      </w:r>
      <w:proofErr w:type="spellStart"/>
      <w:r>
        <w:rPr>
          <w:rFonts w:hint="cs"/>
          <w:rtl/>
        </w:rPr>
        <w:t>نائینی</w:t>
      </w:r>
      <w:proofErr w:type="spellEnd"/>
      <w:r>
        <w:rPr>
          <w:rFonts w:hint="cs"/>
          <w:rtl/>
        </w:rPr>
        <w:t xml:space="preserve"> </w:t>
      </w:r>
      <w:r w:rsidR="006041FE">
        <w:rPr>
          <w:rFonts w:hint="cs"/>
          <w:rtl/>
        </w:rPr>
        <w:t xml:space="preserve"> در </w:t>
      </w:r>
      <w:proofErr w:type="spellStart"/>
      <w:r w:rsidR="006041FE">
        <w:rPr>
          <w:rFonts w:hint="cs"/>
          <w:rtl/>
        </w:rPr>
        <w:t>اجود</w:t>
      </w:r>
      <w:proofErr w:type="spellEnd"/>
      <w:r w:rsidR="006041FE">
        <w:rPr>
          <w:rFonts w:hint="cs"/>
          <w:rtl/>
        </w:rPr>
        <w:t xml:space="preserve"> </w:t>
      </w:r>
      <w:proofErr w:type="spellStart"/>
      <w:r w:rsidR="006041FE">
        <w:rPr>
          <w:rFonts w:hint="cs"/>
          <w:rtl/>
        </w:rPr>
        <w:t>التقريرات</w:t>
      </w:r>
      <w:proofErr w:type="spellEnd"/>
      <w:r w:rsidR="006041FE">
        <w:rPr>
          <w:rFonts w:hint="cs"/>
          <w:rtl/>
        </w:rPr>
        <w:t xml:space="preserve"> </w:t>
      </w:r>
      <w:r>
        <w:rPr>
          <w:rFonts w:hint="cs"/>
          <w:rtl/>
        </w:rPr>
        <w:t xml:space="preserve">بیان نشده است ولی </w:t>
      </w:r>
      <w:r w:rsidR="00FD5751">
        <w:rPr>
          <w:rFonts w:hint="cs"/>
          <w:rtl/>
        </w:rPr>
        <w:t>وجهش(به حسب آن‌چه در منتقی آمده است</w:t>
      </w:r>
      <w:r w:rsidR="00BB7CC9">
        <w:rPr>
          <w:rStyle w:val="ab"/>
          <w:rtl/>
        </w:rPr>
        <w:footnoteReference w:id="5"/>
      </w:r>
      <w:r w:rsidR="00FD5751">
        <w:rPr>
          <w:rFonts w:hint="cs"/>
          <w:rtl/>
        </w:rPr>
        <w:t xml:space="preserve"> و </w:t>
      </w:r>
      <w:r w:rsidR="00BB7CC9">
        <w:rPr>
          <w:rFonts w:hint="cs"/>
          <w:rtl/>
        </w:rPr>
        <w:t xml:space="preserve">گفته شده است که این وجه </w:t>
      </w:r>
      <w:r w:rsidR="00FD5751">
        <w:rPr>
          <w:rFonts w:hint="cs"/>
          <w:rtl/>
        </w:rPr>
        <w:t xml:space="preserve">بر سر زبان‌هاست)  این است که </w:t>
      </w:r>
      <w:r>
        <w:rPr>
          <w:rFonts w:hint="cs"/>
          <w:rtl/>
        </w:rPr>
        <w:t xml:space="preserve">است که </w:t>
      </w:r>
      <w:r w:rsidR="00B73A87">
        <w:rPr>
          <w:rFonts w:hint="cs"/>
          <w:rtl/>
        </w:rPr>
        <w:t xml:space="preserve">امر دائر است بین این که صرفا ملاک </w:t>
      </w:r>
      <w:r w:rsidR="00FD5751">
        <w:rPr>
          <w:rFonts w:hint="cs"/>
          <w:rtl/>
        </w:rPr>
        <w:t>یکی از دو تکلیف استیفاء شود(با تقدیم تکلیف ذو البدل طولی)</w:t>
      </w:r>
      <w:r w:rsidR="00B73A87">
        <w:rPr>
          <w:rFonts w:hint="cs"/>
          <w:rtl/>
        </w:rPr>
        <w:t xml:space="preserve"> یا این‌که </w:t>
      </w:r>
      <w:r w:rsidR="00DD21B0">
        <w:rPr>
          <w:rFonts w:hint="cs"/>
          <w:rtl/>
        </w:rPr>
        <w:t>تمام ملاک یکی و بخشی از ملاک دیگری به</w:t>
      </w:r>
      <w:r w:rsidR="00DD21B0">
        <w:rPr>
          <w:rFonts w:hint="eastAsia"/>
          <w:rtl/>
        </w:rPr>
        <w:t>‌</w:t>
      </w:r>
      <w:r w:rsidR="00DD21B0">
        <w:rPr>
          <w:rFonts w:hint="cs"/>
          <w:rtl/>
        </w:rPr>
        <w:t>گونه</w:t>
      </w:r>
      <w:r w:rsidR="00DD21B0">
        <w:rPr>
          <w:rFonts w:hint="eastAsia"/>
          <w:rtl/>
        </w:rPr>
        <w:t>‌</w:t>
      </w:r>
      <w:r w:rsidR="00FD5751">
        <w:rPr>
          <w:rFonts w:hint="cs"/>
          <w:rtl/>
        </w:rPr>
        <w:t>ای استیفاء شود(با تقدیم  تکلیف بدون بدل)</w:t>
      </w:r>
      <w:r w:rsidR="00B73A87">
        <w:rPr>
          <w:rFonts w:hint="cs"/>
          <w:rtl/>
        </w:rPr>
        <w:t>.</w:t>
      </w:r>
      <w:r w:rsidR="00FD5751">
        <w:rPr>
          <w:rFonts w:hint="cs"/>
          <w:rtl/>
        </w:rPr>
        <w:t xml:space="preserve"> عقلا طریق دوم را برمی‌گزینند.</w:t>
      </w:r>
    </w:p>
    <w:p w:rsidR="001B3DC5" w:rsidRDefault="001B3DC5" w:rsidP="001B3DC5">
      <w:pPr>
        <w:pStyle w:val="1"/>
        <w:rPr>
          <w:rtl/>
        </w:rPr>
      </w:pPr>
      <w:bookmarkStart w:id="9" w:name="_Toc14339722"/>
      <w:r>
        <w:rPr>
          <w:rFonts w:hint="cs"/>
          <w:rtl/>
        </w:rPr>
        <w:lastRenderedPageBreak/>
        <w:t>خلاصه جلسه</w:t>
      </w:r>
      <w:bookmarkEnd w:id="9"/>
    </w:p>
    <w:p w:rsidR="001B3DC5" w:rsidRPr="001B3DC5" w:rsidRDefault="00444E12" w:rsidP="001B3DC5">
      <w:r>
        <w:rPr>
          <w:rFonts w:hint="cs"/>
          <w:rtl/>
        </w:rPr>
        <w:t>مرجح اول: مشروط به قدرت شرعی(به معنای قدرتی که در خطاب اخذ شده است) بر مشروط به قدرت عقلی مقدم است. مرجح دوم: تکلیف بدون بدل بر تکلیف ذوالبدل عرضی و حتی طولی مقدم است</w:t>
      </w:r>
      <w:r w:rsidR="009736F1">
        <w:rPr>
          <w:rStyle w:val="ab"/>
          <w:rtl/>
        </w:rPr>
        <w:footnoteReference w:id="6"/>
      </w:r>
      <w:r>
        <w:rPr>
          <w:rFonts w:hint="cs"/>
          <w:rtl/>
        </w:rPr>
        <w:t>.</w:t>
      </w:r>
    </w:p>
    <w:p w:rsidR="004666D6" w:rsidRPr="005E0F5F" w:rsidRDefault="004666D6" w:rsidP="00680035">
      <w:pPr>
        <w:jc w:val="both"/>
      </w:pPr>
    </w:p>
    <w:p w:rsidR="001A1EA5" w:rsidRPr="006162A2" w:rsidRDefault="001A1EA5" w:rsidP="00680035">
      <w:pPr>
        <w:jc w:val="both"/>
        <w:rPr>
          <w:rtl/>
        </w:rPr>
      </w:pPr>
    </w:p>
    <w:sectPr w:rsidR="001A1EA5" w:rsidRPr="006162A2"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65" w:rsidRDefault="00791665" w:rsidP="008B750B">
      <w:pPr>
        <w:spacing w:line="240" w:lineRule="auto"/>
      </w:pPr>
      <w:r>
        <w:separator/>
      </w:r>
    </w:p>
  </w:endnote>
  <w:endnote w:type="continuationSeparator" w:id="0">
    <w:p w:rsidR="00791665" w:rsidRDefault="0079166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5"/>
      <w:bidiVisual/>
      <w:tblW w:w="0" w:type="auto"/>
      <w:tblLook w:val="04A0" w:firstRow="1" w:lastRow="0" w:firstColumn="1" w:lastColumn="0" w:noHBand="0" w:noVBand="1"/>
    </w:tblPr>
    <w:tblGrid>
      <w:gridCol w:w="3382"/>
      <w:gridCol w:w="2252"/>
      <w:gridCol w:w="4786"/>
    </w:tblGrid>
    <w:tr w:rsidR="003C73E5" w:rsidRPr="006D44C1" w:rsidTr="0020241A">
      <w:tc>
        <w:tcPr>
          <w:tcW w:w="3382" w:type="dxa"/>
          <w:tcBorders>
            <w:top w:val="nil"/>
            <w:left w:val="nil"/>
            <w:bottom w:val="nil"/>
            <w:right w:val="nil"/>
          </w:tcBorders>
        </w:tcPr>
        <w:p w:rsidR="003C73E5" w:rsidRDefault="003C73E5"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3C73E5" w:rsidRDefault="003C73E5" w:rsidP="006D44C1">
          <w:pPr>
            <w:pStyle w:val="a6"/>
            <w:jc w:val="right"/>
            <w:rPr>
              <w:rtl/>
            </w:rPr>
          </w:pPr>
          <w:r>
            <w:rPr>
              <w:rFonts w:hint="cs"/>
              <w:rtl/>
            </w:rPr>
            <w:t xml:space="preserve">صفحه </w:t>
          </w:r>
          <w:r>
            <w:fldChar w:fldCharType="begin"/>
          </w:r>
          <w:r>
            <w:instrText>PAGE   \* MERGEFORMAT</w:instrText>
          </w:r>
          <w:r>
            <w:fldChar w:fldCharType="separate"/>
          </w:r>
          <w:r w:rsidR="006041FE" w:rsidRPr="006041FE">
            <w:rPr>
              <w:noProof/>
              <w:rtl/>
              <w:lang w:val="fa-IR"/>
            </w:rPr>
            <w:t>1</w:t>
          </w:r>
          <w:r>
            <w:rPr>
              <w:noProof/>
            </w:rPr>
            <w:fldChar w:fldCharType="end"/>
          </w:r>
        </w:p>
      </w:tc>
      <w:tc>
        <w:tcPr>
          <w:tcW w:w="4786" w:type="dxa"/>
          <w:tcBorders>
            <w:top w:val="nil"/>
            <w:left w:val="nil"/>
            <w:bottom w:val="nil"/>
            <w:right w:val="nil"/>
          </w:tcBorders>
          <w:vAlign w:val="center"/>
        </w:tcPr>
        <w:p w:rsidR="003C73E5" w:rsidRPr="006D44C1" w:rsidRDefault="003C73E5" w:rsidP="001B6799">
          <w:pPr>
            <w:pStyle w:val="a6"/>
            <w:bidi w:val="0"/>
            <w:rPr>
              <w:color w:val="808080" w:themeColor="background1" w:themeShade="80"/>
              <w:rtl/>
            </w:rPr>
          </w:pPr>
          <w:bookmarkStart w:id="17" w:name="BokAdres"/>
          <w:bookmarkEnd w:id="17"/>
          <w:r>
            <w:rPr>
              <w:color w:val="808080" w:themeColor="background1" w:themeShade="80"/>
            </w:rPr>
            <w:t>U1hs1_13980326-123_mr3_mfeb.ir</w:t>
          </w:r>
        </w:p>
      </w:tc>
    </w:tr>
  </w:tbl>
  <w:p w:rsidR="003C73E5" w:rsidRDefault="003C73E5"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65" w:rsidRDefault="00791665" w:rsidP="008B750B">
      <w:pPr>
        <w:spacing w:line="240" w:lineRule="auto"/>
      </w:pPr>
      <w:r>
        <w:separator/>
      </w:r>
    </w:p>
  </w:footnote>
  <w:footnote w:type="continuationSeparator" w:id="0">
    <w:p w:rsidR="00791665" w:rsidRDefault="00791665" w:rsidP="008B750B">
      <w:pPr>
        <w:spacing w:line="240" w:lineRule="auto"/>
      </w:pPr>
      <w:r>
        <w:continuationSeparator/>
      </w:r>
    </w:p>
  </w:footnote>
  <w:footnote w:id="1">
    <w:p w:rsidR="003C73E5" w:rsidRDefault="003C73E5" w:rsidP="00F812DD">
      <w:pPr>
        <w:pStyle w:val="a9"/>
      </w:pPr>
      <w:r>
        <w:rPr>
          <w:rStyle w:val="ab"/>
        </w:rPr>
        <w:footnoteRef/>
      </w:r>
      <w:r>
        <w:rPr>
          <w:rtl/>
        </w:rPr>
        <w:t xml:space="preserve"> </w:t>
      </w:r>
      <w:r>
        <w:rPr>
          <w:rFonts w:hint="cs"/>
          <w:rtl/>
        </w:rPr>
        <w:t>. وجه این که معنای عرفی قدرت را ذیل معانی شرعی قدرت قرار می‌دهیم این است قیدیت قدرت را از خطاب شارع فهمیدیم به طوری که اگر خطاب شارع نبود تقید به قدرت عرفی را استفاده نمی‌کردیم. (استاد)</w:t>
      </w:r>
    </w:p>
  </w:footnote>
  <w:footnote w:id="2">
    <w:p w:rsidR="003C73E5" w:rsidRDefault="003C73E5" w:rsidP="00493EBA">
      <w:pPr>
        <w:pStyle w:val="a9"/>
        <w:rPr>
          <w:rtl/>
        </w:rPr>
      </w:pPr>
      <w:r>
        <w:rPr>
          <w:rStyle w:val="ab"/>
        </w:rPr>
        <w:footnoteRef/>
      </w:r>
      <w:r>
        <w:rPr>
          <w:rtl/>
        </w:rPr>
        <w:t xml:space="preserve"> </w:t>
      </w:r>
      <w:r>
        <w:rPr>
          <w:rFonts w:hint="cs"/>
          <w:rtl/>
        </w:rPr>
        <w:t xml:space="preserve">. البته </w:t>
      </w:r>
      <w:r w:rsidRPr="00493EBA">
        <w:rPr>
          <w:rtl/>
        </w:rPr>
        <w:t>بر اساس کلام مرحوم نائ</w:t>
      </w:r>
      <w:r w:rsidRPr="00493EBA">
        <w:rPr>
          <w:rFonts w:hint="cs"/>
          <w:rtl/>
        </w:rPr>
        <w:t>ی</w:t>
      </w:r>
      <w:r w:rsidRPr="00493EBA">
        <w:rPr>
          <w:rFonts w:hint="eastAsia"/>
          <w:rtl/>
        </w:rPr>
        <w:t>ن</w:t>
      </w:r>
      <w:r w:rsidRPr="00493EBA">
        <w:rPr>
          <w:rFonts w:hint="cs"/>
          <w:rtl/>
        </w:rPr>
        <w:t>ی</w:t>
      </w:r>
      <w:r w:rsidRPr="00493EBA">
        <w:rPr>
          <w:rtl/>
        </w:rPr>
        <w:t xml:space="preserve"> در اجود، ا</w:t>
      </w:r>
      <w:r w:rsidRPr="00493EBA">
        <w:rPr>
          <w:rFonts w:hint="cs"/>
          <w:rtl/>
        </w:rPr>
        <w:t>ی</w:t>
      </w:r>
      <w:r w:rsidRPr="00493EBA">
        <w:rPr>
          <w:rFonts w:hint="eastAsia"/>
          <w:rtl/>
        </w:rPr>
        <w:t>ن</w:t>
      </w:r>
      <w:r w:rsidRPr="00493EBA">
        <w:rPr>
          <w:rtl/>
        </w:rPr>
        <w:t xml:space="preserve"> مرجح اوّل است</w:t>
      </w:r>
      <w:r>
        <w:rPr>
          <w:rFonts w:hint="cs"/>
          <w:rtl/>
        </w:rPr>
        <w:t>.</w:t>
      </w:r>
      <w:r w:rsidR="00252552">
        <w:rPr>
          <w:rFonts w:hint="cs"/>
          <w:rtl/>
        </w:rPr>
        <w:t>(استاد)</w:t>
      </w:r>
    </w:p>
  </w:footnote>
  <w:footnote w:id="3">
    <w:p w:rsidR="00252552" w:rsidRPr="00252552" w:rsidRDefault="00252552" w:rsidP="00252552">
      <w:pPr>
        <w:pStyle w:val="a9"/>
        <w:rPr>
          <w:rtl/>
        </w:rPr>
      </w:pPr>
      <w:r w:rsidRPr="00252552">
        <w:footnoteRef/>
      </w:r>
      <w:r w:rsidRPr="00252552">
        <w:rPr>
          <w:rtl/>
        </w:rPr>
        <w:t xml:space="preserve"> </w:t>
      </w:r>
      <w:hyperlink r:id="rId1" w:history="1">
        <w:r w:rsidRPr="00252552">
          <w:rPr>
            <w:rStyle w:val="ac"/>
            <w:rtl/>
          </w:rPr>
          <w:t>اجود التقر</w:t>
        </w:r>
        <w:r w:rsidRPr="00252552">
          <w:rPr>
            <w:rStyle w:val="ac"/>
            <w:rFonts w:hint="cs"/>
            <w:rtl/>
          </w:rPr>
          <w:t>ی</w:t>
        </w:r>
        <w:r w:rsidRPr="00252552">
          <w:rPr>
            <w:rStyle w:val="ac"/>
            <w:rFonts w:hint="eastAsia"/>
            <w:rtl/>
          </w:rPr>
          <w:t>رات،</w:t>
        </w:r>
        <w:r w:rsidRPr="00252552">
          <w:rPr>
            <w:rStyle w:val="ac"/>
            <w:rtl/>
          </w:rPr>
          <w:t xml:space="preserve"> نائ</w:t>
        </w:r>
        <w:r w:rsidRPr="00252552">
          <w:rPr>
            <w:rStyle w:val="ac"/>
            <w:rFonts w:hint="cs"/>
            <w:rtl/>
          </w:rPr>
          <w:t>ی</w:t>
        </w:r>
        <w:r w:rsidRPr="00252552">
          <w:rPr>
            <w:rStyle w:val="ac"/>
            <w:rFonts w:hint="eastAsia"/>
            <w:rtl/>
          </w:rPr>
          <w:t>ن</w:t>
        </w:r>
        <w:r w:rsidRPr="00252552">
          <w:rPr>
            <w:rStyle w:val="ac"/>
            <w:rFonts w:hint="cs"/>
            <w:rtl/>
          </w:rPr>
          <w:t>ی</w:t>
        </w:r>
        <w:r w:rsidRPr="00252552">
          <w:rPr>
            <w:rStyle w:val="ac"/>
            <w:rFonts w:hint="eastAsia"/>
            <w:rtl/>
          </w:rPr>
          <w:t>،</w:t>
        </w:r>
        <w:r w:rsidRPr="00252552">
          <w:rPr>
            <w:rStyle w:val="ac"/>
            <w:rtl/>
          </w:rPr>
          <w:t xml:space="preserve"> ج1، ص271.</w:t>
        </w:r>
      </w:hyperlink>
      <w:r>
        <w:rPr>
          <w:rFonts w:hint="cs"/>
          <w:rtl/>
        </w:rPr>
        <w:t xml:space="preserve"> «</w:t>
      </w:r>
      <w:r w:rsidRPr="00252552">
        <w:rPr>
          <w:rtl/>
        </w:rPr>
        <w:t>ان أول المرجحات في باب التزاحم هو كون أحد الواجبين مما ليس له بدل و الآخر مما له بدل و هذا يتحقق في موردين (أحدهما) ما إذا كان لأحد الواجبين بدل في عرضه‏</w:t>
      </w:r>
      <w:r>
        <w:rPr>
          <w:rFonts w:hint="cs"/>
          <w:rtl/>
        </w:rPr>
        <w:t>...»</w:t>
      </w:r>
    </w:p>
  </w:footnote>
  <w:footnote w:id="4">
    <w:p w:rsidR="00A44856" w:rsidRPr="00BB7CC9" w:rsidRDefault="00A44856" w:rsidP="00A44856">
      <w:pPr>
        <w:pStyle w:val="a9"/>
      </w:pPr>
      <w:r w:rsidRPr="00BB7CC9">
        <w:footnoteRef/>
      </w:r>
      <w:r w:rsidRPr="00BB7CC9">
        <w:rPr>
          <w:rtl/>
        </w:rPr>
        <w:t xml:space="preserve"> </w:t>
      </w:r>
      <w:hyperlink r:id="rId2" w:history="1">
        <w:r w:rsidRPr="00BB7CC9">
          <w:rPr>
            <w:rStyle w:val="ac"/>
            <w:rFonts w:hint="eastAsia"/>
            <w:rtl/>
          </w:rPr>
          <w:t>مصباح</w:t>
        </w:r>
        <w:r w:rsidRPr="00BB7CC9">
          <w:rPr>
            <w:rStyle w:val="ac"/>
            <w:rtl/>
          </w:rPr>
          <w:t xml:space="preserve"> الاصول، الس</w:t>
        </w:r>
        <w:r w:rsidRPr="00BB7CC9">
          <w:rPr>
            <w:rStyle w:val="ac"/>
            <w:rFonts w:hint="cs"/>
            <w:rtl/>
          </w:rPr>
          <w:t>ی</w:t>
        </w:r>
        <w:r w:rsidRPr="00BB7CC9">
          <w:rPr>
            <w:rStyle w:val="ac"/>
            <w:rFonts w:hint="eastAsia"/>
            <w:rtl/>
          </w:rPr>
          <w:t>د</w:t>
        </w:r>
        <w:r w:rsidRPr="00BB7CC9">
          <w:rPr>
            <w:rStyle w:val="ac"/>
            <w:rtl/>
          </w:rPr>
          <w:t xml:space="preserve"> أبوالقاسم الخوئ</w:t>
        </w:r>
        <w:r w:rsidRPr="00BB7CC9">
          <w:rPr>
            <w:rStyle w:val="ac"/>
            <w:rFonts w:hint="cs"/>
            <w:rtl/>
          </w:rPr>
          <w:t>ی</w:t>
        </w:r>
        <w:r w:rsidRPr="00BB7CC9">
          <w:rPr>
            <w:rStyle w:val="ac"/>
            <w:rFonts w:hint="eastAsia"/>
            <w:rtl/>
          </w:rPr>
          <w:t>،</w:t>
        </w:r>
        <w:r w:rsidRPr="00BB7CC9">
          <w:rPr>
            <w:rStyle w:val="ac"/>
            <w:rtl/>
          </w:rPr>
          <w:t xml:space="preserve"> ج3، ص357.</w:t>
        </w:r>
      </w:hyperlink>
      <w:r>
        <w:rPr>
          <w:rFonts w:hint="cs"/>
          <w:rtl/>
        </w:rPr>
        <w:t xml:space="preserve"> «</w:t>
      </w:r>
      <w:r>
        <w:rPr>
          <w:rtl/>
        </w:rPr>
        <w:t xml:space="preserve"> فيرجّح على ما يكون له البدل، سواء كان البدل طولياً أو عرضياً.</w:t>
      </w:r>
      <w:r>
        <w:rPr>
          <w:rFonts w:hint="cs"/>
          <w:rtl/>
        </w:rPr>
        <w:t xml:space="preserve"> </w:t>
      </w:r>
      <w:r>
        <w:rPr>
          <w:rtl/>
        </w:rPr>
        <w:t>و الأوّل كالواجب الموسع‏</w:t>
      </w:r>
      <w:r>
        <w:rPr>
          <w:rFonts w:hint="cs"/>
          <w:rtl/>
        </w:rPr>
        <w:t>...»</w:t>
      </w:r>
    </w:p>
  </w:footnote>
  <w:footnote w:id="5">
    <w:p w:rsidR="00BB7CC9" w:rsidRPr="00BB7CC9" w:rsidRDefault="00BB7CC9" w:rsidP="00BB7CC9">
      <w:pPr>
        <w:pStyle w:val="a9"/>
        <w:rPr>
          <w:rtl/>
        </w:rPr>
      </w:pPr>
      <w:r w:rsidRPr="00BB7CC9">
        <w:footnoteRef/>
      </w:r>
      <w:r w:rsidRPr="00BB7CC9">
        <w:rPr>
          <w:rtl/>
        </w:rPr>
        <w:t xml:space="preserve"> </w:t>
      </w:r>
      <w:hyperlink r:id="rId3" w:history="1">
        <w:r w:rsidRPr="00BB7CC9">
          <w:rPr>
            <w:rStyle w:val="ac"/>
            <w:rtl/>
          </w:rPr>
          <w:t>منتق</w:t>
        </w:r>
        <w:r w:rsidRPr="00BB7CC9">
          <w:rPr>
            <w:rStyle w:val="ac"/>
            <w:rFonts w:hint="cs"/>
            <w:rtl/>
          </w:rPr>
          <w:t>ی</w:t>
        </w:r>
        <w:r w:rsidRPr="00BB7CC9">
          <w:rPr>
            <w:rStyle w:val="ac"/>
            <w:rtl/>
          </w:rPr>
          <w:t xml:space="preserve"> الاصول، س</w:t>
        </w:r>
        <w:r w:rsidRPr="00BB7CC9">
          <w:rPr>
            <w:rStyle w:val="ac"/>
            <w:rFonts w:hint="cs"/>
            <w:rtl/>
          </w:rPr>
          <w:t>ی</w:t>
        </w:r>
        <w:r w:rsidRPr="00BB7CC9">
          <w:rPr>
            <w:rStyle w:val="ac"/>
            <w:rFonts w:hint="eastAsia"/>
            <w:rtl/>
          </w:rPr>
          <w:t>د</w:t>
        </w:r>
        <w:r w:rsidRPr="00BB7CC9">
          <w:rPr>
            <w:rStyle w:val="ac"/>
            <w:rtl/>
          </w:rPr>
          <w:t xml:space="preserve"> محمد حس</w:t>
        </w:r>
        <w:r w:rsidRPr="00BB7CC9">
          <w:rPr>
            <w:rStyle w:val="ac"/>
            <w:rFonts w:hint="cs"/>
            <w:rtl/>
          </w:rPr>
          <w:t>ی</w:t>
        </w:r>
        <w:r w:rsidRPr="00BB7CC9">
          <w:rPr>
            <w:rStyle w:val="ac"/>
            <w:rFonts w:hint="eastAsia"/>
            <w:rtl/>
          </w:rPr>
          <w:t>ن</w:t>
        </w:r>
        <w:r w:rsidRPr="00BB7CC9">
          <w:rPr>
            <w:rStyle w:val="ac"/>
            <w:rFonts w:hint="cs"/>
            <w:rtl/>
          </w:rPr>
          <w:t>ی</w:t>
        </w:r>
        <w:r w:rsidRPr="00BB7CC9">
          <w:rPr>
            <w:rStyle w:val="ac"/>
            <w:rtl/>
          </w:rPr>
          <w:t xml:space="preserve"> روحان</w:t>
        </w:r>
        <w:r w:rsidRPr="00BB7CC9">
          <w:rPr>
            <w:rStyle w:val="ac"/>
            <w:rFonts w:hint="cs"/>
            <w:rtl/>
          </w:rPr>
          <w:t>ی</w:t>
        </w:r>
        <w:r w:rsidRPr="00BB7CC9">
          <w:rPr>
            <w:rStyle w:val="ac"/>
            <w:rFonts w:hint="eastAsia"/>
            <w:rtl/>
          </w:rPr>
          <w:t>،</w:t>
        </w:r>
        <w:r w:rsidRPr="00BB7CC9">
          <w:rPr>
            <w:rStyle w:val="ac"/>
            <w:rtl/>
          </w:rPr>
          <w:t xml:space="preserve"> ج3، ص46.</w:t>
        </w:r>
      </w:hyperlink>
      <w:r>
        <w:rPr>
          <w:rFonts w:hint="cs"/>
          <w:rtl/>
        </w:rPr>
        <w:t xml:space="preserve"> «</w:t>
      </w:r>
      <w:r w:rsidRPr="00BB7CC9">
        <w:rPr>
          <w:rtl/>
        </w:rPr>
        <w:t xml:space="preserve"> لم يتعرض (قدّس سرّه) لذكر وجه التقديم و المنقول في الأفواه في جهته وجه استحساني و هو: ان التقديم سيرة العرف باعتبار ان الأمر إذا دار بين إهمال أصل المصلحة و تحصيل مصلحة أخرى بتمامها، أو بين تحصيل أصل المصلحة و إهمال بعض المصلحة الأخرى كان الثاني هو المتعيّن و نتيجته تقديم ما لا بدل له على ما له البدل.</w:t>
      </w:r>
      <w:r>
        <w:rPr>
          <w:rFonts w:hint="cs"/>
          <w:rtl/>
        </w:rPr>
        <w:t>»</w:t>
      </w:r>
    </w:p>
  </w:footnote>
  <w:footnote w:id="6">
    <w:p w:rsidR="009736F1" w:rsidRDefault="009736F1">
      <w:pPr>
        <w:pStyle w:val="a9"/>
      </w:pPr>
      <w:r>
        <w:rPr>
          <w:rStyle w:val="ab"/>
        </w:rPr>
        <w:footnoteRef/>
      </w:r>
      <w:r>
        <w:rPr>
          <w:rtl/>
        </w:rPr>
        <w:t xml:space="preserve"> </w:t>
      </w:r>
      <w:r>
        <w:rPr>
          <w:rFonts w:hint="cs"/>
          <w:rtl/>
        </w:rPr>
        <w:t>. خلاصه جلسه از مقرر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3E5" w:rsidRPr="001D2E9A" w:rsidRDefault="003C73E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0" w:name="BokNum"/>
    <w:bookmarkEnd w:id="10"/>
    <w:r>
      <w:rPr>
        <w:b/>
        <w:bCs/>
        <w:sz w:val="20"/>
        <w:szCs w:val="24"/>
        <w:rtl/>
      </w:rPr>
      <w:t>123</w:t>
    </w:r>
    <w:r>
      <w:rPr>
        <w:rFonts w:hint="cs"/>
        <w:b/>
        <w:bCs/>
        <w:sz w:val="20"/>
        <w:szCs w:val="24"/>
        <w:rtl/>
      </w:rPr>
      <w:tab/>
    </w:r>
    <w:r w:rsidRPr="00C32A7E">
      <w:rPr>
        <w:rFonts w:hint="cs"/>
        <w:b/>
        <w:bCs/>
        <w:color w:val="632423" w:themeColor="accent2" w:themeShade="80"/>
        <w:sz w:val="20"/>
        <w:szCs w:val="24"/>
        <w:rtl/>
      </w:rPr>
      <w:t xml:space="preserve">درس خارج </w:t>
    </w:r>
    <w:bookmarkStart w:id="11" w:name="Bokdars"/>
    <w:bookmarkEnd w:id="11"/>
    <w:r>
      <w:rPr>
        <w:b/>
        <w:bCs/>
        <w:color w:val="632423" w:themeColor="accent2" w:themeShade="80"/>
        <w:sz w:val="20"/>
        <w:szCs w:val="24"/>
        <w:rtl/>
      </w:rPr>
      <w:t>اصول</w:t>
    </w:r>
    <w:r w:rsidRPr="00C32A7E">
      <w:rPr>
        <w:rFonts w:hint="cs"/>
        <w:b/>
        <w:bCs/>
        <w:color w:val="632423" w:themeColor="accent2" w:themeShade="80"/>
        <w:sz w:val="20"/>
        <w:szCs w:val="24"/>
        <w:rtl/>
      </w:rPr>
      <w:t xml:space="preserve"> استاد </w:t>
    </w:r>
    <w:bookmarkStart w:id="12" w:name="Bokostad"/>
    <w:bookmarkEnd w:id="12"/>
    <w:r>
      <w:rPr>
        <w:b/>
        <w:bCs/>
        <w:color w:val="632423" w:themeColor="accent2" w:themeShade="80"/>
        <w:sz w:val="20"/>
        <w:szCs w:val="24"/>
        <w:rtl/>
      </w:rPr>
      <w:t>حس</w:t>
    </w:r>
    <w:r>
      <w:rPr>
        <w:rFonts w:hint="cs"/>
        <w:b/>
        <w:bCs/>
        <w:color w:val="632423" w:themeColor="accent2" w:themeShade="80"/>
        <w:sz w:val="20"/>
        <w:szCs w:val="24"/>
        <w:rtl/>
      </w:rPr>
      <w:t>ی</w:t>
    </w:r>
    <w:r>
      <w:rPr>
        <w:rFonts w:hint="eastAsia"/>
        <w:b/>
        <w:bCs/>
        <w:color w:val="632423" w:themeColor="accent2" w:themeShade="80"/>
        <w:sz w:val="20"/>
        <w:szCs w:val="24"/>
        <w:rtl/>
      </w:rPr>
      <w:t>ن</w:t>
    </w:r>
    <w:r>
      <w:rPr>
        <w:b/>
        <w:bCs/>
        <w:color w:val="632423" w:themeColor="accent2" w:themeShade="80"/>
        <w:sz w:val="20"/>
        <w:szCs w:val="24"/>
        <w:rtl/>
      </w:rPr>
      <w:t xml:space="preserve"> شوپا</w:t>
    </w:r>
    <w:r>
      <w:rPr>
        <w:rFonts w:hint="cs"/>
        <w:b/>
        <w:bCs/>
        <w:color w:val="632423" w:themeColor="accent2" w:themeShade="80"/>
        <w:sz w:val="20"/>
        <w:szCs w:val="24"/>
        <w:rtl/>
      </w:rPr>
      <w:t>یی</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3" w:name="BokTarikh"/>
    <w:bookmarkEnd w:id="13"/>
    <w:r>
      <w:rPr>
        <w:sz w:val="24"/>
        <w:szCs w:val="24"/>
        <w:rtl/>
      </w:rPr>
      <w:t>26 /3 /1398</w:t>
    </w:r>
  </w:p>
  <w:p w:rsidR="003C73E5" w:rsidRPr="00F16B53" w:rsidRDefault="003C73E5" w:rsidP="006C69F1">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4" w:name="BokSabj"/>
    <w:bookmarkEnd w:id="14"/>
    <w:r>
      <w:rPr>
        <w:color w:val="000000" w:themeColor="text1"/>
        <w:sz w:val="24"/>
        <w:szCs w:val="24"/>
        <w:rtl/>
      </w:rPr>
      <w:t>مقدمه بحث تعادل و تراج</w:t>
    </w:r>
    <w:r>
      <w:rPr>
        <w:rFonts w:hint="cs"/>
        <w:color w:val="000000" w:themeColor="text1"/>
        <w:sz w:val="24"/>
        <w:szCs w:val="24"/>
        <w:rtl/>
      </w:rPr>
      <w:t>ی</w:t>
    </w:r>
    <w:r>
      <w:rPr>
        <w:rFonts w:hint="eastAsia"/>
        <w:color w:val="000000" w:themeColor="text1"/>
        <w:sz w:val="24"/>
        <w:szCs w:val="24"/>
        <w:rtl/>
      </w:rPr>
      <w:t>ح</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5" w:name="Bokmoqarer"/>
    <w:bookmarkEnd w:id="15"/>
    <w:r>
      <w:rPr>
        <w:sz w:val="24"/>
        <w:szCs w:val="24"/>
        <w:rtl/>
      </w:rPr>
      <w:t>مرتض</w:t>
    </w:r>
    <w:r>
      <w:rPr>
        <w:rFonts w:hint="cs"/>
        <w:sz w:val="24"/>
        <w:szCs w:val="24"/>
        <w:rtl/>
      </w:rPr>
      <w:t>ی</w:t>
    </w:r>
    <w:r>
      <w:rPr>
        <w:sz w:val="24"/>
        <w:szCs w:val="24"/>
        <w:rtl/>
      </w:rPr>
      <w:t xml:space="preserve"> رادمهر</w:t>
    </w:r>
    <w:r>
      <w:rPr>
        <w:rFonts w:hint="cs"/>
        <w:sz w:val="24"/>
        <w:szCs w:val="24"/>
        <w:rtl/>
      </w:rPr>
      <w:t xml:space="preserve">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6" w:name="BokSabj2"/>
    <w:bookmarkEnd w:id="16"/>
    <w:r>
      <w:rPr>
        <w:rFonts w:hint="cs"/>
        <w:sz w:val="24"/>
        <w:szCs w:val="24"/>
        <w:rtl/>
      </w:rPr>
      <w:t>ادامه مرجح اول باب تزاحم و بیان مرجح دوم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97E5E"/>
    <w:rsid w:val="000B5DB5"/>
    <w:rsid w:val="000C3947"/>
    <w:rsid w:val="000D2A37"/>
    <w:rsid w:val="000D30E9"/>
    <w:rsid w:val="000D6818"/>
    <w:rsid w:val="000D6DA1"/>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09FC"/>
    <w:rsid w:val="001B2488"/>
    <w:rsid w:val="001B3DC5"/>
    <w:rsid w:val="001B6799"/>
    <w:rsid w:val="001C1362"/>
    <w:rsid w:val="001D2E9A"/>
    <w:rsid w:val="001D597F"/>
    <w:rsid w:val="001E3FD4"/>
    <w:rsid w:val="001E608F"/>
    <w:rsid w:val="0020241A"/>
    <w:rsid w:val="00203821"/>
    <w:rsid w:val="00211632"/>
    <w:rsid w:val="0021630D"/>
    <w:rsid w:val="0024121B"/>
    <w:rsid w:val="00247D2F"/>
    <w:rsid w:val="00252552"/>
    <w:rsid w:val="00254307"/>
    <w:rsid w:val="00256560"/>
    <w:rsid w:val="0027605E"/>
    <w:rsid w:val="00281E00"/>
    <w:rsid w:val="00294A52"/>
    <w:rsid w:val="002A0600"/>
    <w:rsid w:val="002B575F"/>
    <w:rsid w:val="002B729B"/>
    <w:rsid w:val="002C23B5"/>
    <w:rsid w:val="002C53A2"/>
    <w:rsid w:val="002D0040"/>
    <w:rsid w:val="002D2FA8"/>
    <w:rsid w:val="002E220F"/>
    <w:rsid w:val="00307311"/>
    <w:rsid w:val="0032100F"/>
    <w:rsid w:val="00325554"/>
    <w:rsid w:val="0033402C"/>
    <w:rsid w:val="00340521"/>
    <w:rsid w:val="00345C73"/>
    <w:rsid w:val="00354A99"/>
    <w:rsid w:val="00360311"/>
    <w:rsid w:val="00361922"/>
    <w:rsid w:val="0037339B"/>
    <w:rsid w:val="00386C11"/>
    <w:rsid w:val="00397466"/>
    <w:rsid w:val="003A6148"/>
    <w:rsid w:val="003C33F6"/>
    <w:rsid w:val="003C3D2E"/>
    <w:rsid w:val="003C43A5"/>
    <w:rsid w:val="003C73E5"/>
    <w:rsid w:val="003E0F4B"/>
    <w:rsid w:val="003E1C5C"/>
    <w:rsid w:val="003E6650"/>
    <w:rsid w:val="003F5B46"/>
    <w:rsid w:val="00401363"/>
    <w:rsid w:val="00402E47"/>
    <w:rsid w:val="00425015"/>
    <w:rsid w:val="00430994"/>
    <w:rsid w:val="00441B6D"/>
    <w:rsid w:val="00444E12"/>
    <w:rsid w:val="004556EF"/>
    <w:rsid w:val="00462B07"/>
    <w:rsid w:val="00465BD2"/>
    <w:rsid w:val="004666D6"/>
    <w:rsid w:val="004715C8"/>
    <w:rsid w:val="004735DA"/>
    <w:rsid w:val="00481C31"/>
    <w:rsid w:val="00482FC1"/>
    <w:rsid w:val="00483027"/>
    <w:rsid w:val="004871AA"/>
    <w:rsid w:val="004918D7"/>
    <w:rsid w:val="004926E1"/>
    <w:rsid w:val="00493EBA"/>
    <w:rsid w:val="004A2FEA"/>
    <w:rsid w:val="004D2DD7"/>
    <w:rsid w:val="004D75C5"/>
    <w:rsid w:val="004E2186"/>
    <w:rsid w:val="004E66FB"/>
    <w:rsid w:val="004F2EF7"/>
    <w:rsid w:val="004F470A"/>
    <w:rsid w:val="004F4C59"/>
    <w:rsid w:val="00500C8F"/>
    <w:rsid w:val="00501909"/>
    <w:rsid w:val="00507BBB"/>
    <w:rsid w:val="005128DF"/>
    <w:rsid w:val="0051592A"/>
    <w:rsid w:val="005206FE"/>
    <w:rsid w:val="005257ED"/>
    <w:rsid w:val="005306F8"/>
    <w:rsid w:val="0054023D"/>
    <w:rsid w:val="005426BF"/>
    <w:rsid w:val="0056213C"/>
    <w:rsid w:val="00564C8A"/>
    <w:rsid w:val="00580C24"/>
    <w:rsid w:val="005968EF"/>
    <w:rsid w:val="00596C1E"/>
    <w:rsid w:val="005A2E26"/>
    <w:rsid w:val="005B7BCA"/>
    <w:rsid w:val="005C0DAE"/>
    <w:rsid w:val="005C188E"/>
    <w:rsid w:val="005D2349"/>
    <w:rsid w:val="005E0F5F"/>
    <w:rsid w:val="005E1B60"/>
    <w:rsid w:val="005E5507"/>
    <w:rsid w:val="005E607B"/>
    <w:rsid w:val="005F0A8D"/>
    <w:rsid w:val="00601229"/>
    <w:rsid w:val="00603B67"/>
    <w:rsid w:val="006041FE"/>
    <w:rsid w:val="006162A2"/>
    <w:rsid w:val="006240DA"/>
    <w:rsid w:val="0063256E"/>
    <w:rsid w:val="00633F04"/>
    <w:rsid w:val="00635219"/>
    <w:rsid w:val="00635EC0"/>
    <w:rsid w:val="00640B58"/>
    <w:rsid w:val="00651B02"/>
    <w:rsid w:val="00651B19"/>
    <w:rsid w:val="00660A29"/>
    <w:rsid w:val="00680035"/>
    <w:rsid w:val="00695519"/>
    <w:rsid w:val="006A4134"/>
    <w:rsid w:val="006A5DDA"/>
    <w:rsid w:val="006A6701"/>
    <w:rsid w:val="006B21F4"/>
    <w:rsid w:val="006B3753"/>
    <w:rsid w:val="006B7AD6"/>
    <w:rsid w:val="006C50FD"/>
    <w:rsid w:val="006C69F1"/>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642"/>
    <w:rsid w:val="0078594B"/>
    <w:rsid w:val="00791665"/>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42FB"/>
    <w:rsid w:val="00907425"/>
    <w:rsid w:val="00923C34"/>
    <w:rsid w:val="00924152"/>
    <w:rsid w:val="0092513D"/>
    <w:rsid w:val="00927A9F"/>
    <w:rsid w:val="009335CC"/>
    <w:rsid w:val="00935A55"/>
    <w:rsid w:val="00941CEB"/>
    <w:rsid w:val="0094720F"/>
    <w:rsid w:val="00953B28"/>
    <w:rsid w:val="00954322"/>
    <w:rsid w:val="00957CAA"/>
    <w:rsid w:val="0096778A"/>
    <w:rsid w:val="009736F1"/>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4856"/>
    <w:rsid w:val="00A457C6"/>
    <w:rsid w:val="00A46AD0"/>
    <w:rsid w:val="00A47063"/>
    <w:rsid w:val="00A473A8"/>
    <w:rsid w:val="00A513F0"/>
    <w:rsid w:val="00A61AC8"/>
    <w:rsid w:val="00A6366F"/>
    <w:rsid w:val="00A65D4C"/>
    <w:rsid w:val="00A70512"/>
    <w:rsid w:val="00A71B1C"/>
    <w:rsid w:val="00A81851"/>
    <w:rsid w:val="00A96B79"/>
    <w:rsid w:val="00AA1F60"/>
    <w:rsid w:val="00AA40D7"/>
    <w:rsid w:val="00AB5F7D"/>
    <w:rsid w:val="00AC0C50"/>
    <w:rsid w:val="00AC6FE2"/>
    <w:rsid w:val="00AF3925"/>
    <w:rsid w:val="00B1296B"/>
    <w:rsid w:val="00B2292F"/>
    <w:rsid w:val="00B43169"/>
    <w:rsid w:val="00B501A8"/>
    <w:rsid w:val="00B55AE4"/>
    <w:rsid w:val="00B70B46"/>
    <w:rsid w:val="00B739B0"/>
    <w:rsid w:val="00B73A87"/>
    <w:rsid w:val="00B814A3"/>
    <w:rsid w:val="00B96F38"/>
    <w:rsid w:val="00BB7CC9"/>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8132F"/>
    <w:rsid w:val="00C91EB6"/>
    <w:rsid w:val="00CA10B0"/>
    <w:rsid w:val="00CA2F8E"/>
    <w:rsid w:val="00CA3EE2"/>
    <w:rsid w:val="00CA7FD5"/>
    <w:rsid w:val="00CB3287"/>
    <w:rsid w:val="00CB33E2"/>
    <w:rsid w:val="00CB4E68"/>
    <w:rsid w:val="00CC2733"/>
    <w:rsid w:val="00CD0050"/>
    <w:rsid w:val="00CD24DE"/>
    <w:rsid w:val="00CE7481"/>
    <w:rsid w:val="00CF0A8F"/>
    <w:rsid w:val="00D048CE"/>
    <w:rsid w:val="00D10998"/>
    <w:rsid w:val="00D13FDD"/>
    <w:rsid w:val="00D15CBD"/>
    <w:rsid w:val="00D221CB"/>
    <w:rsid w:val="00D23391"/>
    <w:rsid w:val="00D31805"/>
    <w:rsid w:val="00D552B9"/>
    <w:rsid w:val="00D735B2"/>
    <w:rsid w:val="00D74021"/>
    <w:rsid w:val="00D76D01"/>
    <w:rsid w:val="00D91D78"/>
    <w:rsid w:val="00D922A9"/>
    <w:rsid w:val="00D9394A"/>
    <w:rsid w:val="00DB0CA2"/>
    <w:rsid w:val="00DB0CBB"/>
    <w:rsid w:val="00DB67CC"/>
    <w:rsid w:val="00DC3783"/>
    <w:rsid w:val="00DD21B0"/>
    <w:rsid w:val="00DE1070"/>
    <w:rsid w:val="00E00219"/>
    <w:rsid w:val="00E0316B"/>
    <w:rsid w:val="00E25E10"/>
    <w:rsid w:val="00E44E02"/>
    <w:rsid w:val="00E50B41"/>
    <w:rsid w:val="00E5219B"/>
    <w:rsid w:val="00E52D07"/>
    <w:rsid w:val="00E5518B"/>
    <w:rsid w:val="00E609FE"/>
    <w:rsid w:val="00E630BE"/>
    <w:rsid w:val="00E73CCF"/>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58AD"/>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12DD"/>
    <w:rsid w:val="00F842AD"/>
    <w:rsid w:val="00F914EB"/>
    <w:rsid w:val="00F91B85"/>
    <w:rsid w:val="00F938E7"/>
    <w:rsid w:val="00FA3B17"/>
    <w:rsid w:val="00FA5E8D"/>
    <w:rsid w:val="00FA5F3D"/>
    <w:rsid w:val="00FB399E"/>
    <w:rsid w:val="00FB7F50"/>
    <w:rsid w:val="00FC072E"/>
    <w:rsid w:val="00FC2A85"/>
    <w:rsid w:val="00FC40AF"/>
    <w:rsid w:val="00FC73B9"/>
    <w:rsid w:val="00FD0A16"/>
    <w:rsid w:val="00FD5751"/>
    <w:rsid w:val="00FE2C8B"/>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3050/3/46/&#1575;&#1604;&#1575;&#1601;&#1608;&#1575;&#1607;" TargetMode="External"/><Relationship Id="rId2" Type="http://schemas.openxmlformats.org/officeDocument/2006/relationships/hyperlink" Target="http://lib.eshia.ir/13046/3/357/&#1591;&#1608;&#1604;&#1740;&#1575;" TargetMode="External"/><Relationship Id="rId1" Type="http://schemas.openxmlformats.org/officeDocument/2006/relationships/hyperlink" Target="http://lib.eshia.ir/10057/1/271/&#1575;&#1604;&#1579;&#1575;&#1604;&#15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5632-653E-49B7-A730-90357A0D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820</TotalTime>
  <Pages>4</Pages>
  <Words>795</Words>
  <Characters>4537</Characters>
  <Application>Microsoft Office Word</Application>
  <DocSecurity>0</DocSecurity>
  <Lines>37</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5322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سلام</cp:lastModifiedBy>
  <cp:revision>36</cp:revision>
  <dcterms:created xsi:type="dcterms:W3CDTF">2019-06-16T04:46:00Z</dcterms:created>
  <dcterms:modified xsi:type="dcterms:W3CDTF">2019-07-21T17:40:00Z</dcterms:modified>
  <cp:contentStatus>ویرایش 2.5</cp:contentStatus>
  <cp:version>2.7</cp:version>
</cp:coreProperties>
</file>