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3E56EC">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3E56EC" w:rsidRDefault="003E56EC" w:rsidP="003E56EC">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14301632" w:history="1">
        <w:r w:rsidRPr="00FA3742">
          <w:rPr>
            <w:rStyle w:val="ac"/>
            <w:noProof/>
            <w:rtl/>
          </w:rPr>
          <w:t>معنا</w:t>
        </w:r>
        <w:r w:rsidRPr="00FA3742">
          <w:rPr>
            <w:rStyle w:val="ac"/>
            <w:rFonts w:hint="cs"/>
            <w:noProof/>
            <w:rtl/>
          </w:rPr>
          <w:t>ی</w:t>
        </w:r>
        <w:r w:rsidRPr="00FA3742">
          <w:rPr>
            <w:rStyle w:val="ac"/>
            <w:noProof/>
            <w:rtl/>
          </w:rPr>
          <w:t xml:space="preserve"> قدرت</w:t>
        </w:r>
        <w:r w:rsidRPr="00FA3742">
          <w:rPr>
            <w:rStyle w:val="ac"/>
            <w:rFonts w:hint="cs"/>
            <w:noProof/>
            <w:rtl/>
          </w:rPr>
          <w:t>ی</w:t>
        </w:r>
        <w:r w:rsidRPr="00FA3742">
          <w:rPr>
            <w:rStyle w:val="ac"/>
            <w:noProof/>
            <w:rtl/>
          </w:rPr>
          <w:t xml:space="preserve"> که در خطاب اخذ شده است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Toc14301632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3E56EC" w:rsidRDefault="00EF52A9" w:rsidP="003E56EC">
      <w:pPr>
        <w:pStyle w:val="22"/>
        <w:tabs>
          <w:tab w:val="right" w:leader="dot" w:pos="10194"/>
        </w:tabs>
        <w:rPr>
          <w:rFonts w:asciiTheme="minorHAnsi" w:eastAsiaTheme="minorEastAsia" w:hAnsiTheme="minorHAnsi" w:cstheme="minorBidi"/>
          <w:bCs w:val="0"/>
          <w:noProof/>
          <w:color w:val="auto"/>
          <w:szCs w:val="22"/>
          <w:rtl/>
        </w:rPr>
      </w:pPr>
      <w:hyperlink w:anchor="_Toc14301633" w:history="1">
        <w:r w:rsidR="003E56EC" w:rsidRPr="00FA3742">
          <w:rPr>
            <w:rStyle w:val="ac"/>
            <w:noProof/>
            <w:rtl/>
          </w:rPr>
          <w:t>مرحوم نائ</w:t>
        </w:r>
        <w:r w:rsidR="003E56EC" w:rsidRPr="00FA3742">
          <w:rPr>
            <w:rStyle w:val="ac"/>
            <w:rFonts w:hint="cs"/>
            <w:noProof/>
            <w:rtl/>
          </w:rPr>
          <w:t>ی</w:t>
        </w:r>
        <w:r w:rsidR="003E56EC" w:rsidRPr="00FA3742">
          <w:rPr>
            <w:rStyle w:val="ac"/>
            <w:rFonts w:hint="eastAsia"/>
            <w:noProof/>
            <w:rtl/>
          </w:rPr>
          <w:t>ن</w:t>
        </w:r>
        <w:r w:rsidR="003E56EC" w:rsidRPr="00FA3742">
          <w:rPr>
            <w:rStyle w:val="ac"/>
            <w:rFonts w:hint="cs"/>
            <w:noProof/>
            <w:rtl/>
          </w:rPr>
          <w:t>ی</w:t>
        </w:r>
        <w:r w:rsidR="003E56EC" w:rsidRPr="00FA3742">
          <w:rPr>
            <w:rStyle w:val="ac"/>
            <w:noProof/>
            <w:rtl/>
          </w:rPr>
          <w:t>: قدرت تکو</w:t>
        </w:r>
        <w:r w:rsidR="003E56EC" w:rsidRPr="00FA3742">
          <w:rPr>
            <w:rStyle w:val="ac"/>
            <w:rFonts w:hint="cs"/>
            <w:noProof/>
            <w:rtl/>
          </w:rPr>
          <w:t>ی</w:t>
        </w:r>
        <w:r w:rsidR="003E56EC" w:rsidRPr="00FA3742">
          <w:rPr>
            <w:rStyle w:val="ac"/>
            <w:rFonts w:hint="eastAsia"/>
            <w:noProof/>
            <w:rtl/>
          </w:rPr>
          <w:t>ن</w:t>
        </w:r>
        <w:r w:rsidR="003E56EC" w:rsidRPr="00FA3742">
          <w:rPr>
            <w:rStyle w:val="ac"/>
            <w:rFonts w:hint="cs"/>
            <w:noProof/>
            <w:rtl/>
          </w:rPr>
          <w:t>ی</w:t>
        </w:r>
        <w:r w:rsidR="003E56EC" w:rsidRPr="00FA3742">
          <w:rPr>
            <w:rStyle w:val="ac"/>
            <w:noProof/>
            <w:rtl/>
          </w:rPr>
          <w:t>+عدم اشتغال به د</w:t>
        </w:r>
        <w:r w:rsidR="003E56EC" w:rsidRPr="00FA3742">
          <w:rPr>
            <w:rStyle w:val="ac"/>
            <w:rFonts w:hint="cs"/>
            <w:noProof/>
            <w:rtl/>
          </w:rPr>
          <w:t>ی</w:t>
        </w:r>
        <w:r w:rsidR="003E56EC" w:rsidRPr="00FA3742">
          <w:rPr>
            <w:rStyle w:val="ac"/>
            <w:rFonts w:hint="eastAsia"/>
            <w:noProof/>
            <w:rtl/>
          </w:rPr>
          <w:t>گر</w:t>
        </w:r>
        <w:r w:rsidR="003E56EC" w:rsidRPr="00FA3742">
          <w:rPr>
            <w:rStyle w:val="ac"/>
            <w:rFonts w:hint="cs"/>
            <w:noProof/>
            <w:rtl/>
          </w:rPr>
          <w:t>ی</w:t>
        </w:r>
        <w:r w:rsidR="003E56EC">
          <w:rPr>
            <w:noProof/>
            <w:webHidden/>
            <w:rtl/>
          </w:rPr>
          <w:tab/>
        </w:r>
        <w:r w:rsidR="003E56EC">
          <w:rPr>
            <w:rStyle w:val="ac"/>
            <w:noProof/>
            <w:rtl/>
          </w:rPr>
          <w:fldChar w:fldCharType="begin"/>
        </w:r>
        <w:r w:rsidR="003E56EC">
          <w:rPr>
            <w:noProof/>
            <w:webHidden/>
            <w:rtl/>
          </w:rPr>
          <w:instrText xml:space="preserve"> </w:instrText>
        </w:r>
        <w:r w:rsidR="003E56EC">
          <w:rPr>
            <w:noProof/>
            <w:webHidden/>
          </w:rPr>
          <w:instrText>PAGEREF</w:instrText>
        </w:r>
        <w:r w:rsidR="003E56EC">
          <w:rPr>
            <w:noProof/>
            <w:webHidden/>
            <w:rtl/>
          </w:rPr>
          <w:instrText xml:space="preserve"> _</w:instrText>
        </w:r>
        <w:r w:rsidR="003E56EC">
          <w:rPr>
            <w:noProof/>
            <w:webHidden/>
          </w:rPr>
          <w:instrText>Toc14301633 \h</w:instrText>
        </w:r>
        <w:r w:rsidR="003E56EC">
          <w:rPr>
            <w:noProof/>
            <w:webHidden/>
            <w:rtl/>
          </w:rPr>
          <w:instrText xml:space="preserve"> </w:instrText>
        </w:r>
        <w:r w:rsidR="003E56EC">
          <w:rPr>
            <w:rStyle w:val="ac"/>
            <w:noProof/>
            <w:rtl/>
          </w:rPr>
        </w:r>
        <w:r w:rsidR="003E56EC">
          <w:rPr>
            <w:rStyle w:val="ac"/>
            <w:noProof/>
            <w:rtl/>
          </w:rPr>
          <w:fldChar w:fldCharType="separate"/>
        </w:r>
        <w:r w:rsidR="003E56EC">
          <w:rPr>
            <w:noProof/>
            <w:webHidden/>
            <w:rtl/>
          </w:rPr>
          <w:t>2</w:t>
        </w:r>
        <w:r w:rsidR="003E56EC">
          <w:rPr>
            <w:rStyle w:val="ac"/>
            <w:noProof/>
            <w:rtl/>
          </w:rPr>
          <w:fldChar w:fldCharType="end"/>
        </w:r>
      </w:hyperlink>
    </w:p>
    <w:p w:rsidR="003E56EC" w:rsidRDefault="00EF52A9" w:rsidP="003E56EC">
      <w:pPr>
        <w:pStyle w:val="22"/>
        <w:tabs>
          <w:tab w:val="right" w:leader="dot" w:pos="10194"/>
        </w:tabs>
        <w:rPr>
          <w:rFonts w:asciiTheme="minorHAnsi" w:eastAsiaTheme="minorEastAsia" w:hAnsiTheme="minorHAnsi" w:cstheme="minorBidi"/>
          <w:bCs w:val="0"/>
          <w:noProof/>
          <w:color w:val="auto"/>
          <w:szCs w:val="22"/>
          <w:rtl/>
        </w:rPr>
      </w:pPr>
      <w:hyperlink w:anchor="_Toc14301634" w:history="1">
        <w:r w:rsidR="003E56EC" w:rsidRPr="00FA3742">
          <w:rPr>
            <w:rStyle w:val="ac"/>
            <w:noProof/>
            <w:rtl/>
          </w:rPr>
          <w:t>مرحوم خوئ</w:t>
        </w:r>
        <w:r w:rsidR="003E56EC" w:rsidRPr="00FA3742">
          <w:rPr>
            <w:rStyle w:val="ac"/>
            <w:rFonts w:hint="cs"/>
            <w:noProof/>
            <w:rtl/>
          </w:rPr>
          <w:t>ی</w:t>
        </w:r>
        <w:r w:rsidR="003E56EC" w:rsidRPr="00FA3742">
          <w:rPr>
            <w:rStyle w:val="ac"/>
            <w:noProof/>
            <w:rtl/>
          </w:rPr>
          <w:t xml:space="preserve"> و مرحوم صدر: صرفا قدرت تکو</w:t>
        </w:r>
        <w:r w:rsidR="003E56EC" w:rsidRPr="00FA3742">
          <w:rPr>
            <w:rStyle w:val="ac"/>
            <w:rFonts w:hint="cs"/>
            <w:noProof/>
            <w:rtl/>
          </w:rPr>
          <w:t>ی</w:t>
        </w:r>
        <w:r w:rsidR="003E56EC" w:rsidRPr="00FA3742">
          <w:rPr>
            <w:rStyle w:val="ac"/>
            <w:rFonts w:hint="eastAsia"/>
            <w:noProof/>
            <w:rtl/>
          </w:rPr>
          <w:t>ن</w:t>
        </w:r>
        <w:r w:rsidR="003E56EC" w:rsidRPr="00FA3742">
          <w:rPr>
            <w:rStyle w:val="ac"/>
            <w:rFonts w:hint="cs"/>
            <w:noProof/>
            <w:rtl/>
          </w:rPr>
          <w:t>ی</w:t>
        </w:r>
        <w:r w:rsidR="003E56EC">
          <w:rPr>
            <w:noProof/>
            <w:webHidden/>
            <w:rtl/>
          </w:rPr>
          <w:tab/>
        </w:r>
        <w:r w:rsidR="003E56EC">
          <w:rPr>
            <w:rStyle w:val="ac"/>
            <w:noProof/>
            <w:rtl/>
          </w:rPr>
          <w:fldChar w:fldCharType="begin"/>
        </w:r>
        <w:r w:rsidR="003E56EC">
          <w:rPr>
            <w:noProof/>
            <w:webHidden/>
            <w:rtl/>
          </w:rPr>
          <w:instrText xml:space="preserve"> </w:instrText>
        </w:r>
        <w:r w:rsidR="003E56EC">
          <w:rPr>
            <w:noProof/>
            <w:webHidden/>
          </w:rPr>
          <w:instrText>PAGEREF</w:instrText>
        </w:r>
        <w:r w:rsidR="003E56EC">
          <w:rPr>
            <w:noProof/>
            <w:webHidden/>
            <w:rtl/>
          </w:rPr>
          <w:instrText xml:space="preserve"> _</w:instrText>
        </w:r>
        <w:r w:rsidR="003E56EC">
          <w:rPr>
            <w:noProof/>
            <w:webHidden/>
          </w:rPr>
          <w:instrText>Toc14301634 \h</w:instrText>
        </w:r>
        <w:r w:rsidR="003E56EC">
          <w:rPr>
            <w:noProof/>
            <w:webHidden/>
            <w:rtl/>
          </w:rPr>
          <w:instrText xml:space="preserve"> </w:instrText>
        </w:r>
        <w:r w:rsidR="003E56EC">
          <w:rPr>
            <w:rStyle w:val="ac"/>
            <w:noProof/>
            <w:rtl/>
          </w:rPr>
        </w:r>
        <w:r w:rsidR="003E56EC">
          <w:rPr>
            <w:rStyle w:val="ac"/>
            <w:noProof/>
            <w:rtl/>
          </w:rPr>
          <w:fldChar w:fldCharType="separate"/>
        </w:r>
        <w:r w:rsidR="003E56EC">
          <w:rPr>
            <w:noProof/>
            <w:webHidden/>
            <w:rtl/>
          </w:rPr>
          <w:t>2</w:t>
        </w:r>
        <w:r w:rsidR="003E56EC">
          <w:rPr>
            <w:rStyle w:val="ac"/>
            <w:noProof/>
            <w:rtl/>
          </w:rPr>
          <w:fldChar w:fldCharType="end"/>
        </w:r>
      </w:hyperlink>
    </w:p>
    <w:p w:rsidR="003E56EC" w:rsidRDefault="00EF52A9" w:rsidP="003E56EC">
      <w:pPr>
        <w:pStyle w:val="22"/>
        <w:tabs>
          <w:tab w:val="right" w:leader="dot" w:pos="10194"/>
        </w:tabs>
        <w:rPr>
          <w:rFonts w:asciiTheme="minorHAnsi" w:eastAsiaTheme="minorEastAsia" w:hAnsiTheme="minorHAnsi" w:cstheme="minorBidi"/>
          <w:bCs w:val="0"/>
          <w:noProof/>
          <w:color w:val="auto"/>
          <w:szCs w:val="22"/>
          <w:rtl/>
        </w:rPr>
      </w:pPr>
      <w:hyperlink w:anchor="_Toc14301635" w:history="1">
        <w:r w:rsidR="003E56EC" w:rsidRPr="00FA3742">
          <w:rPr>
            <w:rStyle w:val="ac"/>
            <w:noProof/>
            <w:rtl/>
          </w:rPr>
          <w:t>مختار: قدرت عرف</w:t>
        </w:r>
        <w:r w:rsidR="003E56EC" w:rsidRPr="00FA3742">
          <w:rPr>
            <w:rStyle w:val="ac"/>
            <w:rFonts w:hint="cs"/>
            <w:noProof/>
            <w:rtl/>
          </w:rPr>
          <w:t>ی</w:t>
        </w:r>
        <w:r w:rsidR="003E56EC">
          <w:rPr>
            <w:noProof/>
            <w:webHidden/>
            <w:rtl/>
          </w:rPr>
          <w:tab/>
        </w:r>
        <w:r w:rsidR="003E56EC">
          <w:rPr>
            <w:rStyle w:val="ac"/>
            <w:noProof/>
            <w:rtl/>
          </w:rPr>
          <w:fldChar w:fldCharType="begin"/>
        </w:r>
        <w:r w:rsidR="003E56EC">
          <w:rPr>
            <w:noProof/>
            <w:webHidden/>
            <w:rtl/>
          </w:rPr>
          <w:instrText xml:space="preserve"> </w:instrText>
        </w:r>
        <w:r w:rsidR="003E56EC">
          <w:rPr>
            <w:noProof/>
            <w:webHidden/>
          </w:rPr>
          <w:instrText>PAGEREF</w:instrText>
        </w:r>
        <w:r w:rsidR="003E56EC">
          <w:rPr>
            <w:noProof/>
            <w:webHidden/>
            <w:rtl/>
          </w:rPr>
          <w:instrText xml:space="preserve"> _</w:instrText>
        </w:r>
        <w:r w:rsidR="003E56EC">
          <w:rPr>
            <w:noProof/>
            <w:webHidden/>
          </w:rPr>
          <w:instrText>Toc14301635 \h</w:instrText>
        </w:r>
        <w:r w:rsidR="003E56EC">
          <w:rPr>
            <w:noProof/>
            <w:webHidden/>
            <w:rtl/>
          </w:rPr>
          <w:instrText xml:space="preserve"> </w:instrText>
        </w:r>
        <w:r w:rsidR="003E56EC">
          <w:rPr>
            <w:rStyle w:val="ac"/>
            <w:noProof/>
            <w:rtl/>
          </w:rPr>
        </w:r>
        <w:r w:rsidR="003E56EC">
          <w:rPr>
            <w:rStyle w:val="ac"/>
            <w:noProof/>
            <w:rtl/>
          </w:rPr>
          <w:fldChar w:fldCharType="separate"/>
        </w:r>
        <w:r w:rsidR="003E56EC">
          <w:rPr>
            <w:noProof/>
            <w:webHidden/>
            <w:rtl/>
          </w:rPr>
          <w:t>3</w:t>
        </w:r>
        <w:r w:rsidR="003E56EC">
          <w:rPr>
            <w:rStyle w:val="ac"/>
            <w:noProof/>
            <w:rtl/>
          </w:rPr>
          <w:fldChar w:fldCharType="end"/>
        </w:r>
      </w:hyperlink>
    </w:p>
    <w:p w:rsidR="003E56EC" w:rsidRDefault="00EF52A9" w:rsidP="003E56EC">
      <w:pPr>
        <w:pStyle w:val="32"/>
        <w:tabs>
          <w:tab w:val="right" w:leader="dot" w:pos="10194"/>
        </w:tabs>
        <w:rPr>
          <w:rFonts w:asciiTheme="minorHAnsi" w:eastAsiaTheme="minorEastAsia" w:hAnsiTheme="minorHAnsi" w:cstheme="minorBidi"/>
          <w:bCs w:val="0"/>
          <w:iCs w:val="0"/>
          <w:noProof/>
          <w:color w:val="auto"/>
          <w:szCs w:val="22"/>
          <w:rtl/>
        </w:rPr>
      </w:pPr>
      <w:hyperlink w:anchor="_Toc14301636" w:history="1">
        <w:r w:rsidR="003E56EC" w:rsidRPr="00FA3742">
          <w:rPr>
            <w:rStyle w:val="ac"/>
            <w:noProof/>
            <w:rtl/>
          </w:rPr>
          <w:t>دل</w:t>
        </w:r>
        <w:r w:rsidR="003E56EC" w:rsidRPr="00FA3742">
          <w:rPr>
            <w:rStyle w:val="ac"/>
            <w:rFonts w:hint="cs"/>
            <w:noProof/>
            <w:rtl/>
          </w:rPr>
          <w:t>ی</w:t>
        </w:r>
        <w:r w:rsidR="003E56EC" w:rsidRPr="00FA3742">
          <w:rPr>
            <w:rStyle w:val="ac"/>
            <w:rFonts w:hint="eastAsia"/>
            <w:noProof/>
            <w:rtl/>
          </w:rPr>
          <w:t>ل</w:t>
        </w:r>
        <w:r w:rsidR="003E56EC">
          <w:rPr>
            <w:noProof/>
            <w:webHidden/>
            <w:rtl/>
          </w:rPr>
          <w:tab/>
        </w:r>
        <w:r w:rsidR="003E56EC">
          <w:rPr>
            <w:rStyle w:val="ac"/>
            <w:noProof/>
            <w:rtl/>
          </w:rPr>
          <w:fldChar w:fldCharType="begin"/>
        </w:r>
        <w:r w:rsidR="003E56EC">
          <w:rPr>
            <w:noProof/>
            <w:webHidden/>
            <w:rtl/>
          </w:rPr>
          <w:instrText xml:space="preserve"> </w:instrText>
        </w:r>
        <w:r w:rsidR="003E56EC">
          <w:rPr>
            <w:noProof/>
            <w:webHidden/>
          </w:rPr>
          <w:instrText>PAGEREF</w:instrText>
        </w:r>
        <w:r w:rsidR="003E56EC">
          <w:rPr>
            <w:noProof/>
            <w:webHidden/>
            <w:rtl/>
          </w:rPr>
          <w:instrText xml:space="preserve"> _</w:instrText>
        </w:r>
        <w:r w:rsidR="003E56EC">
          <w:rPr>
            <w:noProof/>
            <w:webHidden/>
          </w:rPr>
          <w:instrText>Toc14301636 \h</w:instrText>
        </w:r>
        <w:r w:rsidR="003E56EC">
          <w:rPr>
            <w:noProof/>
            <w:webHidden/>
            <w:rtl/>
          </w:rPr>
          <w:instrText xml:space="preserve"> </w:instrText>
        </w:r>
        <w:r w:rsidR="003E56EC">
          <w:rPr>
            <w:rStyle w:val="ac"/>
            <w:noProof/>
            <w:rtl/>
          </w:rPr>
        </w:r>
        <w:r w:rsidR="003E56EC">
          <w:rPr>
            <w:rStyle w:val="ac"/>
            <w:noProof/>
            <w:rtl/>
          </w:rPr>
          <w:fldChar w:fldCharType="separate"/>
        </w:r>
        <w:r w:rsidR="003E56EC">
          <w:rPr>
            <w:noProof/>
            <w:webHidden/>
            <w:rtl/>
          </w:rPr>
          <w:t>3</w:t>
        </w:r>
        <w:r w:rsidR="003E56EC">
          <w:rPr>
            <w:rStyle w:val="ac"/>
            <w:noProof/>
            <w:rtl/>
          </w:rPr>
          <w:fldChar w:fldCharType="end"/>
        </w:r>
      </w:hyperlink>
    </w:p>
    <w:p w:rsidR="003E56EC" w:rsidRDefault="00EF52A9" w:rsidP="003E56EC">
      <w:pPr>
        <w:pStyle w:val="42"/>
        <w:tabs>
          <w:tab w:val="right" w:leader="dot" w:pos="10194"/>
        </w:tabs>
        <w:rPr>
          <w:rFonts w:asciiTheme="minorHAnsi" w:eastAsiaTheme="minorEastAsia" w:hAnsiTheme="minorHAnsi" w:cstheme="minorBidi"/>
          <w:bCs w:val="0"/>
          <w:noProof/>
          <w:color w:val="auto"/>
          <w:szCs w:val="22"/>
          <w:rtl/>
        </w:rPr>
      </w:pPr>
      <w:hyperlink w:anchor="_Toc14301637" w:history="1">
        <w:r w:rsidR="003E56EC" w:rsidRPr="00FA3742">
          <w:rPr>
            <w:rStyle w:val="ac"/>
            <w:noProof/>
            <w:rtl/>
          </w:rPr>
          <w:t>ان قلت</w:t>
        </w:r>
        <w:r w:rsidR="003E56EC">
          <w:rPr>
            <w:noProof/>
            <w:webHidden/>
            <w:rtl/>
          </w:rPr>
          <w:tab/>
        </w:r>
        <w:r w:rsidR="003E56EC">
          <w:rPr>
            <w:rStyle w:val="ac"/>
            <w:noProof/>
            <w:rtl/>
          </w:rPr>
          <w:fldChar w:fldCharType="begin"/>
        </w:r>
        <w:r w:rsidR="003E56EC">
          <w:rPr>
            <w:noProof/>
            <w:webHidden/>
            <w:rtl/>
          </w:rPr>
          <w:instrText xml:space="preserve"> </w:instrText>
        </w:r>
        <w:r w:rsidR="003E56EC">
          <w:rPr>
            <w:noProof/>
            <w:webHidden/>
          </w:rPr>
          <w:instrText>PAGEREF</w:instrText>
        </w:r>
        <w:r w:rsidR="003E56EC">
          <w:rPr>
            <w:noProof/>
            <w:webHidden/>
            <w:rtl/>
          </w:rPr>
          <w:instrText xml:space="preserve"> _</w:instrText>
        </w:r>
        <w:r w:rsidR="003E56EC">
          <w:rPr>
            <w:noProof/>
            <w:webHidden/>
          </w:rPr>
          <w:instrText>Toc14301637 \h</w:instrText>
        </w:r>
        <w:r w:rsidR="003E56EC">
          <w:rPr>
            <w:noProof/>
            <w:webHidden/>
            <w:rtl/>
          </w:rPr>
          <w:instrText xml:space="preserve"> </w:instrText>
        </w:r>
        <w:r w:rsidR="003E56EC">
          <w:rPr>
            <w:rStyle w:val="ac"/>
            <w:noProof/>
            <w:rtl/>
          </w:rPr>
        </w:r>
        <w:r w:rsidR="003E56EC">
          <w:rPr>
            <w:rStyle w:val="ac"/>
            <w:noProof/>
            <w:rtl/>
          </w:rPr>
          <w:fldChar w:fldCharType="separate"/>
        </w:r>
        <w:r w:rsidR="003E56EC">
          <w:rPr>
            <w:noProof/>
            <w:webHidden/>
            <w:rtl/>
          </w:rPr>
          <w:t>3</w:t>
        </w:r>
        <w:r w:rsidR="003E56EC">
          <w:rPr>
            <w:rStyle w:val="ac"/>
            <w:noProof/>
            <w:rtl/>
          </w:rPr>
          <w:fldChar w:fldCharType="end"/>
        </w:r>
      </w:hyperlink>
    </w:p>
    <w:p w:rsidR="003E56EC" w:rsidRDefault="00EF52A9" w:rsidP="003E56EC">
      <w:pPr>
        <w:pStyle w:val="52"/>
        <w:tabs>
          <w:tab w:val="right" w:leader="dot" w:pos="10194"/>
        </w:tabs>
        <w:rPr>
          <w:rFonts w:asciiTheme="minorHAnsi" w:eastAsiaTheme="minorEastAsia" w:hAnsiTheme="minorHAnsi" w:cstheme="minorBidi"/>
          <w:bCs w:val="0"/>
          <w:noProof/>
          <w:color w:val="auto"/>
          <w:szCs w:val="22"/>
          <w:rtl/>
        </w:rPr>
      </w:pPr>
      <w:hyperlink w:anchor="_Toc14301638" w:history="1">
        <w:r w:rsidR="003E56EC" w:rsidRPr="00FA3742">
          <w:rPr>
            <w:rStyle w:val="ac"/>
            <w:noProof/>
            <w:rtl/>
          </w:rPr>
          <w:t>قلت</w:t>
        </w:r>
        <w:r w:rsidR="003E56EC">
          <w:rPr>
            <w:noProof/>
            <w:webHidden/>
            <w:rtl/>
          </w:rPr>
          <w:tab/>
        </w:r>
        <w:r w:rsidR="003E56EC">
          <w:rPr>
            <w:rStyle w:val="ac"/>
            <w:noProof/>
            <w:rtl/>
          </w:rPr>
          <w:fldChar w:fldCharType="begin"/>
        </w:r>
        <w:r w:rsidR="003E56EC">
          <w:rPr>
            <w:noProof/>
            <w:webHidden/>
            <w:rtl/>
          </w:rPr>
          <w:instrText xml:space="preserve"> </w:instrText>
        </w:r>
        <w:r w:rsidR="003E56EC">
          <w:rPr>
            <w:noProof/>
            <w:webHidden/>
          </w:rPr>
          <w:instrText>PAGEREF</w:instrText>
        </w:r>
        <w:r w:rsidR="003E56EC">
          <w:rPr>
            <w:noProof/>
            <w:webHidden/>
            <w:rtl/>
          </w:rPr>
          <w:instrText xml:space="preserve"> _</w:instrText>
        </w:r>
        <w:r w:rsidR="003E56EC">
          <w:rPr>
            <w:noProof/>
            <w:webHidden/>
          </w:rPr>
          <w:instrText>Toc14301638 \h</w:instrText>
        </w:r>
        <w:r w:rsidR="003E56EC">
          <w:rPr>
            <w:noProof/>
            <w:webHidden/>
            <w:rtl/>
          </w:rPr>
          <w:instrText xml:space="preserve"> </w:instrText>
        </w:r>
        <w:r w:rsidR="003E56EC">
          <w:rPr>
            <w:rStyle w:val="ac"/>
            <w:noProof/>
            <w:rtl/>
          </w:rPr>
        </w:r>
        <w:r w:rsidR="003E56EC">
          <w:rPr>
            <w:rStyle w:val="ac"/>
            <w:noProof/>
            <w:rtl/>
          </w:rPr>
          <w:fldChar w:fldCharType="separate"/>
        </w:r>
        <w:r w:rsidR="003E56EC">
          <w:rPr>
            <w:noProof/>
            <w:webHidden/>
            <w:rtl/>
          </w:rPr>
          <w:t>3</w:t>
        </w:r>
        <w:r w:rsidR="003E56EC">
          <w:rPr>
            <w:rStyle w:val="ac"/>
            <w:noProof/>
            <w:rtl/>
          </w:rPr>
          <w:fldChar w:fldCharType="end"/>
        </w:r>
      </w:hyperlink>
    </w:p>
    <w:p w:rsidR="003E56EC" w:rsidRDefault="00EF52A9" w:rsidP="003E56EC">
      <w:pPr>
        <w:pStyle w:val="61"/>
        <w:tabs>
          <w:tab w:val="right" w:leader="dot" w:pos="10194"/>
        </w:tabs>
        <w:rPr>
          <w:rFonts w:asciiTheme="minorHAnsi" w:eastAsiaTheme="minorEastAsia" w:hAnsiTheme="minorHAnsi" w:cstheme="minorBidi"/>
          <w:bCs w:val="0"/>
          <w:noProof/>
          <w:color w:val="auto"/>
          <w:szCs w:val="22"/>
          <w:rtl/>
        </w:rPr>
      </w:pPr>
      <w:hyperlink w:anchor="_Toc14301639" w:history="1">
        <w:r w:rsidR="003E56EC" w:rsidRPr="00FA3742">
          <w:rPr>
            <w:rStyle w:val="ac"/>
            <w:noProof/>
            <w:rtl/>
          </w:rPr>
          <w:t>اولا: مرجع در تشخ</w:t>
        </w:r>
        <w:r w:rsidR="003E56EC" w:rsidRPr="00FA3742">
          <w:rPr>
            <w:rStyle w:val="ac"/>
            <w:rFonts w:hint="cs"/>
            <w:noProof/>
            <w:rtl/>
          </w:rPr>
          <w:t>ی</w:t>
        </w:r>
        <w:r w:rsidR="003E56EC" w:rsidRPr="00FA3742">
          <w:rPr>
            <w:rStyle w:val="ac"/>
            <w:rFonts w:hint="eastAsia"/>
            <w:noProof/>
            <w:rtl/>
          </w:rPr>
          <w:t>ص</w:t>
        </w:r>
        <w:r w:rsidR="003E56EC" w:rsidRPr="00FA3742">
          <w:rPr>
            <w:rStyle w:val="ac"/>
            <w:noProof/>
            <w:rtl/>
          </w:rPr>
          <w:t xml:space="preserve"> مصداق هم عرف است</w:t>
        </w:r>
        <w:r w:rsidR="003E56EC">
          <w:rPr>
            <w:noProof/>
            <w:webHidden/>
            <w:rtl/>
          </w:rPr>
          <w:tab/>
        </w:r>
        <w:r w:rsidR="003E56EC">
          <w:rPr>
            <w:rStyle w:val="ac"/>
            <w:noProof/>
            <w:rtl/>
          </w:rPr>
          <w:fldChar w:fldCharType="begin"/>
        </w:r>
        <w:r w:rsidR="003E56EC">
          <w:rPr>
            <w:noProof/>
            <w:webHidden/>
            <w:rtl/>
          </w:rPr>
          <w:instrText xml:space="preserve"> </w:instrText>
        </w:r>
        <w:r w:rsidR="003E56EC">
          <w:rPr>
            <w:noProof/>
            <w:webHidden/>
          </w:rPr>
          <w:instrText>PAGEREF</w:instrText>
        </w:r>
        <w:r w:rsidR="003E56EC">
          <w:rPr>
            <w:noProof/>
            <w:webHidden/>
            <w:rtl/>
          </w:rPr>
          <w:instrText xml:space="preserve"> _</w:instrText>
        </w:r>
        <w:r w:rsidR="003E56EC">
          <w:rPr>
            <w:noProof/>
            <w:webHidden/>
          </w:rPr>
          <w:instrText>Toc14301639 \h</w:instrText>
        </w:r>
        <w:r w:rsidR="003E56EC">
          <w:rPr>
            <w:noProof/>
            <w:webHidden/>
            <w:rtl/>
          </w:rPr>
          <w:instrText xml:space="preserve"> </w:instrText>
        </w:r>
        <w:r w:rsidR="003E56EC">
          <w:rPr>
            <w:rStyle w:val="ac"/>
            <w:noProof/>
            <w:rtl/>
          </w:rPr>
        </w:r>
        <w:r w:rsidR="003E56EC">
          <w:rPr>
            <w:rStyle w:val="ac"/>
            <w:noProof/>
            <w:rtl/>
          </w:rPr>
          <w:fldChar w:fldCharType="separate"/>
        </w:r>
        <w:r w:rsidR="003E56EC">
          <w:rPr>
            <w:noProof/>
            <w:webHidden/>
            <w:rtl/>
          </w:rPr>
          <w:t>3</w:t>
        </w:r>
        <w:r w:rsidR="003E56EC">
          <w:rPr>
            <w:rStyle w:val="ac"/>
            <w:noProof/>
            <w:rtl/>
          </w:rPr>
          <w:fldChar w:fldCharType="end"/>
        </w:r>
      </w:hyperlink>
    </w:p>
    <w:p w:rsidR="003E56EC" w:rsidRDefault="00EF52A9" w:rsidP="003E56EC">
      <w:pPr>
        <w:pStyle w:val="61"/>
        <w:tabs>
          <w:tab w:val="right" w:leader="dot" w:pos="10194"/>
        </w:tabs>
        <w:rPr>
          <w:rFonts w:asciiTheme="minorHAnsi" w:eastAsiaTheme="minorEastAsia" w:hAnsiTheme="minorHAnsi" w:cstheme="minorBidi"/>
          <w:bCs w:val="0"/>
          <w:noProof/>
          <w:color w:val="auto"/>
          <w:szCs w:val="22"/>
          <w:rtl/>
        </w:rPr>
      </w:pPr>
      <w:hyperlink w:anchor="_Toc14301640" w:history="1">
        <w:r w:rsidR="003E56EC" w:rsidRPr="00FA3742">
          <w:rPr>
            <w:rStyle w:val="ac"/>
            <w:noProof/>
            <w:rtl/>
          </w:rPr>
          <w:t>ثان</w:t>
        </w:r>
        <w:r w:rsidR="003E56EC" w:rsidRPr="00FA3742">
          <w:rPr>
            <w:rStyle w:val="ac"/>
            <w:rFonts w:hint="cs"/>
            <w:noProof/>
            <w:rtl/>
          </w:rPr>
          <w:t>ی</w:t>
        </w:r>
        <w:r w:rsidR="003E56EC" w:rsidRPr="00FA3742">
          <w:rPr>
            <w:rStyle w:val="ac"/>
            <w:rFonts w:hint="eastAsia"/>
            <w:noProof/>
            <w:rtl/>
          </w:rPr>
          <w:t>ا</w:t>
        </w:r>
        <w:r w:rsidR="003E56EC" w:rsidRPr="00FA3742">
          <w:rPr>
            <w:rStyle w:val="ac"/>
            <w:noProof/>
            <w:rtl/>
          </w:rPr>
          <w:t>: مفهوم قدرت هم واضح ن</w:t>
        </w:r>
        <w:r w:rsidR="003E56EC" w:rsidRPr="00FA3742">
          <w:rPr>
            <w:rStyle w:val="ac"/>
            <w:rFonts w:hint="cs"/>
            <w:noProof/>
            <w:rtl/>
          </w:rPr>
          <w:t>ی</w:t>
        </w:r>
        <w:r w:rsidR="003E56EC" w:rsidRPr="00FA3742">
          <w:rPr>
            <w:rStyle w:val="ac"/>
            <w:rFonts w:hint="eastAsia"/>
            <w:noProof/>
            <w:rtl/>
          </w:rPr>
          <w:t>ست</w:t>
        </w:r>
        <w:r w:rsidR="003E56EC">
          <w:rPr>
            <w:noProof/>
            <w:webHidden/>
            <w:rtl/>
          </w:rPr>
          <w:tab/>
        </w:r>
        <w:r w:rsidR="003E56EC">
          <w:rPr>
            <w:rStyle w:val="ac"/>
            <w:noProof/>
            <w:rtl/>
          </w:rPr>
          <w:fldChar w:fldCharType="begin"/>
        </w:r>
        <w:r w:rsidR="003E56EC">
          <w:rPr>
            <w:noProof/>
            <w:webHidden/>
            <w:rtl/>
          </w:rPr>
          <w:instrText xml:space="preserve"> </w:instrText>
        </w:r>
        <w:r w:rsidR="003E56EC">
          <w:rPr>
            <w:noProof/>
            <w:webHidden/>
          </w:rPr>
          <w:instrText>PAGEREF</w:instrText>
        </w:r>
        <w:r w:rsidR="003E56EC">
          <w:rPr>
            <w:noProof/>
            <w:webHidden/>
            <w:rtl/>
          </w:rPr>
          <w:instrText xml:space="preserve"> _</w:instrText>
        </w:r>
        <w:r w:rsidR="003E56EC">
          <w:rPr>
            <w:noProof/>
            <w:webHidden/>
          </w:rPr>
          <w:instrText>Toc14301640 \h</w:instrText>
        </w:r>
        <w:r w:rsidR="003E56EC">
          <w:rPr>
            <w:noProof/>
            <w:webHidden/>
            <w:rtl/>
          </w:rPr>
          <w:instrText xml:space="preserve"> </w:instrText>
        </w:r>
        <w:r w:rsidR="003E56EC">
          <w:rPr>
            <w:rStyle w:val="ac"/>
            <w:noProof/>
            <w:rtl/>
          </w:rPr>
        </w:r>
        <w:r w:rsidR="003E56EC">
          <w:rPr>
            <w:rStyle w:val="ac"/>
            <w:noProof/>
            <w:rtl/>
          </w:rPr>
          <w:fldChar w:fldCharType="separate"/>
        </w:r>
        <w:r w:rsidR="003E56EC">
          <w:rPr>
            <w:noProof/>
            <w:webHidden/>
            <w:rtl/>
          </w:rPr>
          <w:t>4</w:t>
        </w:r>
        <w:r w:rsidR="003E56EC">
          <w:rPr>
            <w:rStyle w:val="ac"/>
            <w:noProof/>
            <w:rtl/>
          </w:rPr>
          <w:fldChar w:fldCharType="end"/>
        </w:r>
      </w:hyperlink>
    </w:p>
    <w:p w:rsidR="003E56EC" w:rsidRDefault="00EF52A9" w:rsidP="003E56EC">
      <w:pPr>
        <w:pStyle w:val="52"/>
        <w:tabs>
          <w:tab w:val="right" w:leader="dot" w:pos="10194"/>
        </w:tabs>
        <w:rPr>
          <w:rFonts w:asciiTheme="minorHAnsi" w:eastAsiaTheme="minorEastAsia" w:hAnsiTheme="minorHAnsi" w:cstheme="minorBidi"/>
          <w:bCs w:val="0"/>
          <w:noProof/>
          <w:color w:val="auto"/>
          <w:szCs w:val="22"/>
          <w:rtl/>
        </w:rPr>
      </w:pPr>
      <w:hyperlink w:anchor="_Toc14301641" w:history="1">
        <w:r w:rsidR="003E56EC" w:rsidRPr="00FA3742">
          <w:rPr>
            <w:rStyle w:val="ac"/>
            <w:noProof/>
            <w:rtl/>
          </w:rPr>
          <w:t>تنب</w:t>
        </w:r>
        <w:r w:rsidR="003E56EC" w:rsidRPr="00FA3742">
          <w:rPr>
            <w:rStyle w:val="ac"/>
            <w:rFonts w:hint="cs"/>
            <w:noProof/>
            <w:rtl/>
          </w:rPr>
          <w:t>ی</w:t>
        </w:r>
        <w:r w:rsidR="003E56EC" w:rsidRPr="00FA3742">
          <w:rPr>
            <w:rStyle w:val="ac"/>
            <w:rFonts w:hint="eastAsia"/>
            <w:noProof/>
            <w:rtl/>
          </w:rPr>
          <w:t>ه</w:t>
        </w:r>
        <w:r w:rsidR="003E56EC">
          <w:rPr>
            <w:noProof/>
            <w:webHidden/>
            <w:rtl/>
          </w:rPr>
          <w:tab/>
        </w:r>
        <w:r w:rsidR="003E56EC">
          <w:rPr>
            <w:rStyle w:val="ac"/>
            <w:noProof/>
            <w:rtl/>
          </w:rPr>
          <w:fldChar w:fldCharType="begin"/>
        </w:r>
        <w:r w:rsidR="003E56EC">
          <w:rPr>
            <w:noProof/>
            <w:webHidden/>
            <w:rtl/>
          </w:rPr>
          <w:instrText xml:space="preserve"> </w:instrText>
        </w:r>
        <w:r w:rsidR="003E56EC">
          <w:rPr>
            <w:noProof/>
            <w:webHidden/>
          </w:rPr>
          <w:instrText>PAGEREF</w:instrText>
        </w:r>
        <w:r w:rsidR="003E56EC">
          <w:rPr>
            <w:noProof/>
            <w:webHidden/>
            <w:rtl/>
          </w:rPr>
          <w:instrText xml:space="preserve"> _</w:instrText>
        </w:r>
        <w:r w:rsidR="003E56EC">
          <w:rPr>
            <w:noProof/>
            <w:webHidden/>
          </w:rPr>
          <w:instrText>Toc14301641 \h</w:instrText>
        </w:r>
        <w:r w:rsidR="003E56EC">
          <w:rPr>
            <w:noProof/>
            <w:webHidden/>
            <w:rtl/>
          </w:rPr>
          <w:instrText xml:space="preserve"> </w:instrText>
        </w:r>
        <w:r w:rsidR="003E56EC">
          <w:rPr>
            <w:rStyle w:val="ac"/>
            <w:noProof/>
            <w:rtl/>
          </w:rPr>
        </w:r>
        <w:r w:rsidR="003E56EC">
          <w:rPr>
            <w:rStyle w:val="ac"/>
            <w:noProof/>
            <w:rtl/>
          </w:rPr>
          <w:fldChar w:fldCharType="separate"/>
        </w:r>
        <w:r w:rsidR="003E56EC">
          <w:rPr>
            <w:noProof/>
            <w:webHidden/>
            <w:rtl/>
          </w:rPr>
          <w:t>4</w:t>
        </w:r>
        <w:r w:rsidR="003E56EC">
          <w:rPr>
            <w:rStyle w:val="ac"/>
            <w:noProof/>
            <w:rtl/>
          </w:rPr>
          <w:fldChar w:fldCharType="end"/>
        </w:r>
      </w:hyperlink>
    </w:p>
    <w:p w:rsidR="003E56EC" w:rsidRDefault="00EF52A9" w:rsidP="003E56EC">
      <w:pPr>
        <w:pStyle w:val="32"/>
        <w:tabs>
          <w:tab w:val="right" w:leader="dot" w:pos="10194"/>
        </w:tabs>
        <w:rPr>
          <w:rFonts w:asciiTheme="minorHAnsi" w:eastAsiaTheme="minorEastAsia" w:hAnsiTheme="minorHAnsi" w:cstheme="minorBidi"/>
          <w:bCs w:val="0"/>
          <w:iCs w:val="0"/>
          <w:noProof/>
          <w:color w:val="auto"/>
          <w:szCs w:val="22"/>
          <w:rtl/>
        </w:rPr>
      </w:pPr>
      <w:hyperlink w:anchor="_Toc14301642" w:history="1">
        <w:r w:rsidR="003E56EC" w:rsidRPr="00FA3742">
          <w:rPr>
            <w:rStyle w:val="ac"/>
            <w:noProof/>
            <w:rtl/>
          </w:rPr>
          <w:t>نت</w:t>
        </w:r>
        <w:r w:rsidR="003E56EC" w:rsidRPr="00FA3742">
          <w:rPr>
            <w:rStyle w:val="ac"/>
            <w:rFonts w:hint="cs"/>
            <w:noProof/>
            <w:rtl/>
          </w:rPr>
          <w:t>ی</w:t>
        </w:r>
        <w:r w:rsidR="003E56EC" w:rsidRPr="00FA3742">
          <w:rPr>
            <w:rStyle w:val="ac"/>
            <w:rFonts w:hint="eastAsia"/>
            <w:noProof/>
            <w:rtl/>
          </w:rPr>
          <w:t>جه</w:t>
        </w:r>
        <w:r w:rsidR="003E56EC" w:rsidRPr="00FA3742">
          <w:rPr>
            <w:rStyle w:val="ac"/>
            <w:noProof/>
            <w:rtl/>
          </w:rPr>
          <w:t xml:space="preserve"> در تزاحم مذکور</w:t>
        </w:r>
        <w:r w:rsidR="003E56EC">
          <w:rPr>
            <w:noProof/>
            <w:webHidden/>
            <w:rtl/>
          </w:rPr>
          <w:tab/>
        </w:r>
        <w:r w:rsidR="003E56EC">
          <w:rPr>
            <w:rStyle w:val="ac"/>
            <w:noProof/>
            <w:rtl/>
          </w:rPr>
          <w:fldChar w:fldCharType="begin"/>
        </w:r>
        <w:r w:rsidR="003E56EC">
          <w:rPr>
            <w:noProof/>
            <w:webHidden/>
            <w:rtl/>
          </w:rPr>
          <w:instrText xml:space="preserve"> </w:instrText>
        </w:r>
        <w:r w:rsidR="003E56EC">
          <w:rPr>
            <w:noProof/>
            <w:webHidden/>
          </w:rPr>
          <w:instrText>PAGEREF</w:instrText>
        </w:r>
        <w:r w:rsidR="003E56EC">
          <w:rPr>
            <w:noProof/>
            <w:webHidden/>
            <w:rtl/>
          </w:rPr>
          <w:instrText xml:space="preserve"> _</w:instrText>
        </w:r>
        <w:r w:rsidR="003E56EC">
          <w:rPr>
            <w:noProof/>
            <w:webHidden/>
          </w:rPr>
          <w:instrText>Toc14301642 \h</w:instrText>
        </w:r>
        <w:r w:rsidR="003E56EC">
          <w:rPr>
            <w:noProof/>
            <w:webHidden/>
            <w:rtl/>
          </w:rPr>
          <w:instrText xml:space="preserve"> </w:instrText>
        </w:r>
        <w:r w:rsidR="003E56EC">
          <w:rPr>
            <w:rStyle w:val="ac"/>
            <w:noProof/>
            <w:rtl/>
          </w:rPr>
        </w:r>
        <w:r w:rsidR="003E56EC">
          <w:rPr>
            <w:rStyle w:val="ac"/>
            <w:noProof/>
            <w:rtl/>
          </w:rPr>
          <w:fldChar w:fldCharType="separate"/>
        </w:r>
        <w:r w:rsidR="003E56EC">
          <w:rPr>
            <w:noProof/>
            <w:webHidden/>
            <w:rtl/>
          </w:rPr>
          <w:t>4</w:t>
        </w:r>
        <w:r w:rsidR="003E56EC">
          <w:rPr>
            <w:rStyle w:val="ac"/>
            <w:noProof/>
            <w:rtl/>
          </w:rPr>
          <w:fldChar w:fldCharType="end"/>
        </w:r>
      </w:hyperlink>
    </w:p>
    <w:p w:rsidR="003E56EC" w:rsidRDefault="00EF52A9" w:rsidP="003E56EC">
      <w:pPr>
        <w:pStyle w:val="11"/>
        <w:rPr>
          <w:rFonts w:asciiTheme="minorHAnsi" w:eastAsiaTheme="minorEastAsia" w:hAnsiTheme="minorHAnsi" w:cstheme="minorBidi"/>
          <w:noProof/>
          <w:color w:val="auto"/>
          <w:szCs w:val="22"/>
          <w:rtl/>
        </w:rPr>
      </w:pPr>
      <w:hyperlink w:anchor="_Toc14301643" w:history="1">
        <w:r w:rsidR="003E56EC" w:rsidRPr="00FA3742">
          <w:rPr>
            <w:rStyle w:val="ac"/>
            <w:noProof/>
            <w:rtl/>
          </w:rPr>
          <w:t>خلاصه جلسه</w:t>
        </w:r>
        <w:r w:rsidR="003E56EC">
          <w:rPr>
            <w:noProof/>
            <w:webHidden/>
            <w:rtl/>
          </w:rPr>
          <w:tab/>
        </w:r>
        <w:r w:rsidR="003E56EC">
          <w:rPr>
            <w:rStyle w:val="ac"/>
            <w:noProof/>
            <w:rtl/>
          </w:rPr>
          <w:fldChar w:fldCharType="begin"/>
        </w:r>
        <w:r w:rsidR="003E56EC">
          <w:rPr>
            <w:noProof/>
            <w:webHidden/>
            <w:rtl/>
          </w:rPr>
          <w:instrText xml:space="preserve"> </w:instrText>
        </w:r>
        <w:r w:rsidR="003E56EC">
          <w:rPr>
            <w:noProof/>
            <w:webHidden/>
          </w:rPr>
          <w:instrText>PAGEREF</w:instrText>
        </w:r>
        <w:r w:rsidR="003E56EC">
          <w:rPr>
            <w:noProof/>
            <w:webHidden/>
            <w:rtl/>
          </w:rPr>
          <w:instrText xml:space="preserve"> _</w:instrText>
        </w:r>
        <w:r w:rsidR="003E56EC">
          <w:rPr>
            <w:noProof/>
            <w:webHidden/>
          </w:rPr>
          <w:instrText>Toc14301643 \h</w:instrText>
        </w:r>
        <w:r w:rsidR="003E56EC">
          <w:rPr>
            <w:noProof/>
            <w:webHidden/>
            <w:rtl/>
          </w:rPr>
          <w:instrText xml:space="preserve"> </w:instrText>
        </w:r>
        <w:r w:rsidR="003E56EC">
          <w:rPr>
            <w:rStyle w:val="ac"/>
            <w:noProof/>
            <w:rtl/>
          </w:rPr>
        </w:r>
        <w:r w:rsidR="003E56EC">
          <w:rPr>
            <w:rStyle w:val="ac"/>
            <w:noProof/>
            <w:rtl/>
          </w:rPr>
          <w:fldChar w:fldCharType="separate"/>
        </w:r>
        <w:r w:rsidR="003E56EC">
          <w:rPr>
            <w:noProof/>
            <w:webHidden/>
            <w:rtl/>
          </w:rPr>
          <w:t>5</w:t>
        </w:r>
        <w:r w:rsidR="003E56EC">
          <w:rPr>
            <w:rStyle w:val="ac"/>
            <w:noProof/>
            <w:rtl/>
          </w:rPr>
          <w:fldChar w:fldCharType="end"/>
        </w:r>
      </w:hyperlink>
    </w:p>
    <w:p w:rsidR="00C91EB6" w:rsidRPr="00C91EB6" w:rsidRDefault="003E56EC" w:rsidP="00444DEE">
      <w:pPr>
        <w:jc w:val="both"/>
      </w:pPr>
      <w:r>
        <w:fldChar w:fldCharType="end"/>
      </w:r>
    </w:p>
    <w:p w:rsidR="00F343FB" w:rsidRPr="00A6366F" w:rsidRDefault="00F842AD" w:rsidP="00444DEE">
      <w:pPr>
        <w:jc w:val="both"/>
      </w:pPr>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0" w:name="BokSabj2_d"/>
      <w:bookmarkEnd w:id="0"/>
      <w:r w:rsidR="00050BC9">
        <w:rPr>
          <w:rFonts w:hint="cs"/>
          <w:rtl/>
        </w:rPr>
        <w:t>ادامه بررسی اثباتی مرجح اول باب تزاحم</w:t>
      </w:r>
      <w:r w:rsidR="00025B70">
        <w:rPr>
          <w:rFonts w:hint="cs"/>
          <w:rtl/>
        </w:rPr>
        <w:t xml:space="preserve"> </w:t>
      </w:r>
      <w:r w:rsidR="00386C11" w:rsidRPr="00A6366F">
        <w:rPr>
          <w:rFonts w:hint="cs"/>
          <w:rtl/>
        </w:rPr>
        <w:t>/</w:t>
      </w:r>
      <w:bookmarkStart w:id="1" w:name="BokSabj_d"/>
      <w:bookmarkEnd w:id="1"/>
      <w:r w:rsidR="0018566C">
        <w:rPr>
          <w:rtl/>
        </w:rPr>
        <w:t>مقدمه بحث تعادل و تراج</w:t>
      </w:r>
      <w:r w:rsidR="0018566C">
        <w:rPr>
          <w:rFonts w:hint="cs"/>
          <w:rtl/>
        </w:rPr>
        <w:t>ی</w:t>
      </w:r>
      <w:r w:rsidR="0018566C">
        <w:rPr>
          <w:rFonts w:hint="eastAsia"/>
          <w:rtl/>
        </w:rPr>
        <w:t>ح</w:t>
      </w:r>
      <w:r w:rsidR="00386C11" w:rsidRPr="00A6366F">
        <w:rPr>
          <w:rFonts w:hint="cs"/>
          <w:rtl/>
        </w:rPr>
        <w:t xml:space="preserve"> /</w:t>
      </w:r>
      <w:bookmarkStart w:id="2" w:name="Bokkolli"/>
      <w:bookmarkEnd w:id="2"/>
      <w:r w:rsidR="0018566C">
        <w:rPr>
          <w:rtl/>
        </w:rPr>
        <w:t>تعادل و تراج</w:t>
      </w:r>
      <w:r w:rsidR="0018566C">
        <w:rPr>
          <w:rFonts w:hint="cs"/>
          <w:rtl/>
        </w:rPr>
        <w:t>ی</w:t>
      </w:r>
      <w:r w:rsidR="0018566C">
        <w:rPr>
          <w:rFonts w:hint="eastAsia"/>
          <w:rtl/>
        </w:rPr>
        <w:t>ح</w:t>
      </w:r>
      <w:r w:rsidR="001B6799" w:rsidRPr="00A6366F">
        <w:rPr>
          <w:rFonts w:hint="cs"/>
          <w:rtl/>
        </w:rPr>
        <w:t xml:space="preserve"> </w:t>
      </w:r>
    </w:p>
    <w:p w:rsidR="008F5B4D" w:rsidRPr="009C66D5" w:rsidRDefault="008F5B4D" w:rsidP="00444DEE">
      <w:pPr>
        <w:jc w:val="both"/>
        <w:rPr>
          <w:rStyle w:val="af0"/>
          <w:b/>
          <w:bCs w:val="0"/>
          <w:rtl/>
        </w:rPr>
      </w:pPr>
      <w:r w:rsidRPr="009C66D5">
        <w:rPr>
          <w:rStyle w:val="af0"/>
          <w:rFonts w:hint="cs"/>
          <w:b/>
          <w:bCs w:val="0"/>
          <w:rtl/>
        </w:rPr>
        <w:t>خلاصه مباحث گذشته:</w:t>
      </w:r>
    </w:p>
    <w:p w:rsidR="00413D85" w:rsidRDefault="008379A1" w:rsidP="00444DEE">
      <w:pPr>
        <w:pBdr>
          <w:bottom w:val="double" w:sz="6" w:space="1" w:color="auto"/>
        </w:pBdr>
        <w:jc w:val="both"/>
        <w:rPr>
          <w:rtl/>
        </w:rPr>
      </w:pPr>
      <w:r>
        <w:rPr>
          <w:rFonts w:hint="cs"/>
          <w:rtl/>
        </w:rPr>
        <w:t xml:space="preserve">در بررسی اثباتی ترجیح مشروط به قدرت عقلی بر مشروط به قدرت شرعی بحث به این‌جا رسید که اگر استظهار عدم دخل قدرت در ملاک از دلیلی که </w:t>
      </w:r>
      <w:r w:rsidR="0017615B">
        <w:rPr>
          <w:rFonts w:hint="cs"/>
          <w:rtl/>
        </w:rPr>
        <w:t xml:space="preserve">شرط قدرت در لسان آن </w:t>
      </w:r>
      <w:r w:rsidR="0017615B" w:rsidRPr="0017615B">
        <w:rPr>
          <w:rFonts w:hint="cs"/>
          <w:b/>
          <w:bCs/>
          <w:rtl/>
        </w:rPr>
        <w:t>اخذ نشده است،</w:t>
      </w:r>
      <w:r>
        <w:rPr>
          <w:rFonts w:hint="cs"/>
          <w:rtl/>
        </w:rPr>
        <w:t xml:space="preserve"> درست باشد و استظهار</w:t>
      </w:r>
      <w:r w:rsidR="0017615B">
        <w:rPr>
          <w:rFonts w:hint="cs"/>
          <w:rtl/>
        </w:rPr>
        <w:t xml:space="preserve"> دخالت در ملاک از دلیل دیگر هم که قید قدرت در آن </w:t>
      </w:r>
      <w:r w:rsidR="0017615B" w:rsidRPr="0017615B">
        <w:rPr>
          <w:rFonts w:hint="cs"/>
          <w:b/>
          <w:bCs/>
          <w:rtl/>
        </w:rPr>
        <w:t>اخذ شده است،</w:t>
      </w:r>
      <w:r w:rsidR="0017615B">
        <w:rPr>
          <w:rFonts w:hint="cs"/>
          <w:rtl/>
        </w:rPr>
        <w:t xml:space="preserve"> صحیح </w:t>
      </w:r>
      <w:r w:rsidR="00EC3941">
        <w:rPr>
          <w:rFonts w:hint="cs"/>
          <w:rtl/>
        </w:rPr>
        <w:t>باشد، صغر</w:t>
      </w:r>
      <w:r>
        <w:rPr>
          <w:rFonts w:hint="cs"/>
          <w:rtl/>
        </w:rPr>
        <w:t xml:space="preserve">ای </w:t>
      </w:r>
      <w:r w:rsidR="0017615B">
        <w:rPr>
          <w:rFonts w:hint="cs"/>
          <w:rtl/>
        </w:rPr>
        <w:t>ترجیح</w:t>
      </w:r>
      <w:r>
        <w:rPr>
          <w:rFonts w:hint="cs"/>
          <w:rtl/>
        </w:rPr>
        <w:t xml:space="preserve"> مشروط به قدرت عقلی بر مشروط به قدرت شرعی محقق می‌شود. </w:t>
      </w:r>
      <w:r w:rsidR="0017615B">
        <w:rPr>
          <w:rFonts w:hint="cs"/>
          <w:rtl/>
        </w:rPr>
        <w:t xml:space="preserve">سپس به بررسی صحّت استظهار عقلی یا شرعی بودن شرط قدرت پرداختیم. </w:t>
      </w:r>
      <w:r>
        <w:rPr>
          <w:rFonts w:hint="cs"/>
          <w:rtl/>
        </w:rPr>
        <w:t>در مورد استظهار از موردی که لم</w:t>
      </w:r>
      <w:r w:rsidR="0017615B">
        <w:rPr>
          <w:rFonts w:hint="eastAsia"/>
          <w:rtl/>
        </w:rPr>
        <w:t>‌</w:t>
      </w:r>
      <w:r>
        <w:rPr>
          <w:rFonts w:hint="cs"/>
          <w:rtl/>
        </w:rPr>
        <w:t>یوخذ فیه القدره، دو تقریب بیان و با اشکال مواجه شد. اما استظهار از تعبیری که قدرت در خطاب اخذ شده دو تقریب بیان شد که تقریب اول تمام نبود و دوم به صورت مشروط ق</w:t>
      </w:r>
      <w:r w:rsidR="0017615B">
        <w:rPr>
          <w:rFonts w:hint="cs"/>
          <w:rtl/>
        </w:rPr>
        <w:t>بول شد؛</w:t>
      </w:r>
      <w:r>
        <w:rPr>
          <w:rFonts w:hint="cs"/>
          <w:rtl/>
        </w:rPr>
        <w:t xml:space="preserve"> به این بیان که اگر برای</w:t>
      </w:r>
      <w:r w:rsidR="00F41426">
        <w:rPr>
          <w:rFonts w:hint="cs"/>
          <w:rtl/>
        </w:rPr>
        <w:t xml:space="preserve"> ذکر</w:t>
      </w:r>
      <w:r>
        <w:rPr>
          <w:rFonts w:hint="cs"/>
          <w:rtl/>
        </w:rPr>
        <w:t xml:space="preserve"> قدرت فایده دیگری متصور نباشد قطعا</w:t>
      </w:r>
      <w:r w:rsidR="0017615B">
        <w:rPr>
          <w:rFonts w:hint="cs"/>
          <w:rtl/>
        </w:rPr>
        <w:t xml:space="preserve"> قید قدرت برای بیان دخالت در ملاک است</w:t>
      </w:r>
      <w:r w:rsidR="00413D85">
        <w:rPr>
          <w:rFonts w:hint="cs"/>
          <w:rtl/>
        </w:rPr>
        <w:t xml:space="preserve">. </w:t>
      </w:r>
    </w:p>
    <w:p w:rsidR="00247D2F" w:rsidRPr="003A6148" w:rsidRDefault="00247D2F" w:rsidP="00444DEE">
      <w:pPr>
        <w:pBdr>
          <w:bottom w:val="double" w:sz="6" w:space="1" w:color="auto"/>
        </w:pBdr>
        <w:jc w:val="both"/>
      </w:pPr>
    </w:p>
    <w:p w:rsidR="008F5B4D" w:rsidRDefault="008F5B4D" w:rsidP="00444DEE">
      <w:pPr>
        <w:jc w:val="both"/>
      </w:pPr>
    </w:p>
    <w:p w:rsidR="00FC3ACD" w:rsidRDefault="00FC3ACD" w:rsidP="00444DEE">
      <w:pPr>
        <w:pStyle w:val="1"/>
        <w:jc w:val="both"/>
        <w:rPr>
          <w:rtl/>
        </w:rPr>
      </w:pPr>
      <w:bookmarkStart w:id="3" w:name="_Toc14301632"/>
      <w:r>
        <w:rPr>
          <w:rFonts w:hint="cs"/>
          <w:rtl/>
        </w:rPr>
        <w:lastRenderedPageBreak/>
        <w:t>معنای قدرتی که در خطاب اخذ شده است</w:t>
      </w:r>
      <w:bookmarkEnd w:id="3"/>
    </w:p>
    <w:p w:rsidR="00F23226" w:rsidRDefault="00F23226" w:rsidP="00444DEE">
      <w:pPr>
        <w:jc w:val="both"/>
        <w:rPr>
          <w:rtl/>
        </w:rPr>
      </w:pPr>
      <w:r>
        <w:rPr>
          <w:rFonts w:hint="cs"/>
          <w:rtl/>
        </w:rPr>
        <w:t>در ابتدای بحث اثباتی بیان شد که در دو مرحله باید بحث کنیم: اول این ک</w:t>
      </w:r>
      <w:r w:rsidR="0039746D">
        <w:rPr>
          <w:rFonts w:hint="cs"/>
          <w:rtl/>
        </w:rPr>
        <w:t>ه آیا قدرت عقلی یا شرعی از خطاب</w:t>
      </w:r>
      <w:r w:rsidR="0039746D">
        <w:rPr>
          <w:rFonts w:hint="eastAsia"/>
          <w:rtl/>
        </w:rPr>
        <w:t>‌</w:t>
      </w:r>
      <w:r>
        <w:rPr>
          <w:rFonts w:hint="cs"/>
          <w:rtl/>
        </w:rPr>
        <w:t>ها استظهار می</w:t>
      </w:r>
      <w:r w:rsidR="0039746D">
        <w:rPr>
          <w:rFonts w:hint="cs"/>
          <w:rtl/>
        </w:rPr>
        <w:t>‌</w:t>
      </w:r>
      <w:r>
        <w:rPr>
          <w:rFonts w:hint="cs"/>
          <w:rtl/>
        </w:rPr>
        <w:t>شود یا خیر</w:t>
      </w:r>
      <w:r w:rsidR="0039746D">
        <w:rPr>
          <w:rFonts w:hint="cs"/>
          <w:rtl/>
        </w:rPr>
        <w:t>؟، ثانیا قدرتی که در خطاب</w:t>
      </w:r>
      <w:r w:rsidR="0039746D">
        <w:rPr>
          <w:rFonts w:hint="eastAsia"/>
          <w:rtl/>
        </w:rPr>
        <w:t>‌</w:t>
      </w:r>
      <w:r>
        <w:rPr>
          <w:rFonts w:hint="cs"/>
          <w:rtl/>
        </w:rPr>
        <w:t xml:space="preserve">ها اخذ شده است </w:t>
      </w:r>
      <w:r w:rsidR="0039746D">
        <w:rPr>
          <w:rFonts w:hint="cs"/>
          <w:rtl/>
        </w:rPr>
        <w:t>دارای کدام‌یک از معانی سه‌گانه است</w:t>
      </w:r>
      <w:r>
        <w:rPr>
          <w:rFonts w:hint="cs"/>
          <w:rtl/>
        </w:rPr>
        <w:t>؟</w:t>
      </w:r>
      <w:r w:rsidR="0006729F">
        <w:rPr>
          <w:rFonts w:hint="cs"/>
          <w:rtl/>
        </w:rPr>
        <w:t xml:space="preserve"> </w:t>
      </w:r>
      <w:r w:rsidR="002C304A">
        <w:rPr>
          <w:rFonts w:hint="cs"/>
          <w:rtl/>
        </w:rPr>
        <w:t>دو ثمره بر این سوال</w:t>
      </w:r>
      <w:r w:rsidR="002E4937">
        <w:rPr>
          <w:rFonts w:hint="cs"/>
          <w:rtl/>
        </w:rPr>
        <w:t xml:space="preserve"> دوم</w:t>
      </w:r>
      <w:r w:rsidR="002C304A">
        <w:rPr>
          <w:rFonts w:hint="cs"/>
          <w:rtl/>
        </w:rPr>
        <w:t xml:space="preserve"> بار </w:t>
      </w:r>
      <w:proofErr w:type="spellStart"/>
      <w:r w:rsidR="002C304A">
        <w:rPr>
          <w:rFonts w:hint="cs"/>
          <w:rtl/>
        </w:rPr>
        <w:t>می‌شود</w:t>
      </w:r>
      <w:proofErr w:type="spellEnd"/>
      <w:r w:rsidR="002C304A">
        <w:rPr>
          <w:rFonts w:hint="cs"/>
          <w:rtl/>
        </w:rPr>
        <w:t>:</w:t>
      </w:r>
    </w:p>
    <w:p w:rsidR="00FC3ACD" w:rsidRPr="00FC3ACD" w:rsidRDefault="00FC3ACD" w:rsidP="00444DEE">
      <w:pPr>
        <w:jc w:val="both"/>
        <w:rPr>
          <w:b/>
          <w:bCs/>
          <w:sz w:val="36"/>
          <w:szCs w:val="42"/>
          <w:rtl/>
        </w:rPr>
      </w:pPr>
      <w:r w:rsidRPr="00FC3ACD">
        <w:rPr>
          <w:rFonts w:hint="cs"/>
          <w:b/>
          <w:bCs/>
          <w:sz w:val="36"/>
          <w:szCs w:val="42"/>
          <w:rtl/>
        </w:rPr>
        <w:t>ثمره</w:t>
      </w:r>
    </w:p>
    <w:p w:rsidR="00CA53B4" w:rsidRDefault="002C304A" w:rsidP="00444DEE">
      <w:pPr>
        <w:jc w:val="both"/>
      </w:pPr>
      <w:r>
        <w:rPr>
          <w:rFonts w:hint="cs"/>
          <w:b/>
          <w:bCs/>
          <w:rtl/>
        </w:rPr>
        <w:t xml:space="preserve">اولا: بر اساس برخی از این سه معنا طبق برخی مبانی ترجیح ثابت نیست، زیرا </w:t>
      </w:r>
      <w:r w:rsidR="00CA53B4">
        <w:rPr>
          <w:rFonts w:hint="cs"/>
          <w:rtl/>
        </w:rPr>
        <w:t xml:space="preserve">مرحوم صدر و مرحوم خوئی و مرحوم تبریزی ترجیح را </w:t>
      </w:r>
      <w:r w:rsidR="0039746D">
        <w:rPr>
          <w:rFonts w:hint="cs"/>
          <w:rtl/>
        </w:rPr>
        <w:t>بنا بر</w:t>
      </w:r>
      <w:r w:rsidR="00CA53B4">
        <w:rPr>
          <w:rFonts w:hint="cs"/>
          <w:rtl/>
        </w:rPr>
        <w:t xml:space="preserve"> معنای اول نپذیرفتند. لذا</w:t>
      </w:r>
      <w:r w:rsidR="0039746D">
        <w:rPr>
          <w:rFonts w:hint="cs"/>
          <w:rtl/>
        </w:rPr>
        <w:t xml:space="preserve"> نزد ایشان</w:t>
      </w:r>
      <w:r w:rsidR="00CA53B4">
        <w:rPr>
          <w:rFonts w:hint="cs"/>
          <w:rtl/>
        </w:rPr>
        <w:t xml:space="preserve"> اگر استظهار معنای اول شود </w:t>
      </w:r>
      <w:r w:rsidR="0039746D">
        <w:rPr>
          <w:rFonts w:hint="cs"/>
          <w:rtl/>
        </w:rPr>
        <w:t>ترجیحی ثابت نیست</w:t>
      </w:r>
      <w:r w:rsidR="00CA53B4">
        <w:rPr>
          <w:rFonts w:hint="cs"/>
          <w:rtl/>
        </w:rPr>
        <w:t>.</w:t>
      </w:r>
      <w:r w:rsidR="0006729F" w:rsidRPr="0006729F">
        <w:rPr>
          <w:rFonts w:hint="cs"/>
          <w:rtl/>
        </w:rPr>
        <w:t xml:space="preserve"> </w:t>
      </w:r>
      <w:r w:rsidR="0006729F">
        <w:rPr>
          <w:rFonts w:hint="cs"/>
          <w:rtl/>
        </w:rPr>
        <w:t>(</w:t>
      </w:r>
      <w:r w:rsidR="0039746D">
        <w:rPr>
          <w:rFonts w:hint="cs"/>
          <w:rtl/>
        </w:rPr>
        <w:t>البته</w:t>
      </w:r>
      <w:r w:rsidR="0006729F">
        <w:rPr>
          <w:rFonts w:hint="cs"/>
          <w:rtl/>
        </w:rPr>
        <w:t xml:space="preserve"> مختار</w:t>
      </w:r>
      <w:r w:rsidR="0039746D">
        <w:rPr>
          <w:rFonts w:hint="cs"/>
          <w:rtl/>
        </w:rPr>
        <w:t xml:space="preserve"> این است</w:t>
      </w:r>
      <w:r w:rsidR="0006729F">
        <w:rPr>
          <w:rFonts w:hint="cs"/>
          <w:rtl/>
        </w:rPr>
        <w:t xml:space="preserve"> که قدرت به هر یک از معانی سه گانه </w:t>
      </w:r>
      <w:r w:rsidR="00EF56B9">
        <w:rPr>
          <w:rFonts w:hint="cs"/>
          <w:rtl/>
        </w:rPr>
        <w:t>باشد</w:t>
      </w:r>
      <w:r w:rsidR="0039746D">
        <w:rPr>
          <w:rFonts w:hint="cs"/>
          <w:rtl/>
        </w:rPr>
        <w:t xml:space="preserve"> ترجیح ثابت است</w:t>
      </w:r>
      <w:r w:rsidR="0006729F">
        <w:rPr>
          <w:rFonts w:hint="cs"/>
          <w:rtl/>
        </w:rPr>
        <w:t>).</w:t>
      </w:r>
    </w:p>
    <w:p w:rsidR="00CA53B4" w:rsidRDefault="002C304A" w:rsidP="00444DEE">
      <w:pPr>
        <w:jc w:val="both"/>
        <w:rPr>
          <w:rtl/>
        </w:rPr>
      </w:pPr>
      <w:r w:rsidRPr="002C304A">
        <w:rPr>
          <w:rFonts w:hint="cs"/>
          <w:b/>
          <w:bCs/>
          <w:rtl/>
        </w:rPr>
        <w:t>ثانیا</w:t>
      </w:r>
      <w:r>
        <w:rPr>
          <w:rFonts w:hint="cs"/>
          <w:rtl/>
        </w:rPr>
        <w:t>:</w:t>
      </w:r>
      <w:r w:rsidR="00CA53B4">
        <w:rPr>
          <w:rFonts w:hint="cs"/>
          <w:rtl/>
        </w:rPr>
        <w:t xml:space="preserve"> </w:t>
      </w:r>
      <w:r w:rsidR="00EF56B9">
        <w:rPr>
          <w:rFonts w:hint="cs"/>
          <w:rtl/>
        </w:rPr>
        <w:t xml:space="preserve">با ارائه </w:t>
      </w:r>
      <w:r w:rsidR="00865187">
        <w:rPr>
          <w:rFonts w:hint="cs"/>
          <w:rtl/>
        </w:rPr>
        <w:t xml:space="preserve">معنای چهارمی که طبق مختار ارائه می‌شود ترجیح مشروط عقلی بر مشروط شرعی بدون درگیری با </w:t>
      </w:r>
      <w:proofErr w:type="spellStart"/>
      <w:r w:rsidR="00865187">
        <w:rPr>
          <w:rFonts w:hint="cs"/>
          <w:rtl/>
        </w:rPr>
        <w:t>پیچ‌هایی</w:t>
      </w:r>
      <w:proofErr w:type="spellEnd"/>
      <w:r w:rsidR="00865187">
        <w:rPr>
          <w:rFonts w:hint="cs"/>
          <w:rtl/>
        </w:rPr>
        <w:t xml:space="preserve"> که </w:t>
      </w:r>
      <w:r w:rsidR="009B365A">
        <w:rPr>
          <w:rFonts w:hint="cs"/>
          <w:rtl/>
        </w:rPr>
        <w:t xml:space="preserve">براساس معانی سه گانه </w:t>
      </w:r>
      <w:r w:rsidR="00865187">
        <w:rPr>
          <w:rFonts w:hint="cs"/>
          <w:rtl/>
        </w:rPr>
        <w:t>در بیان موضوع و حکم است، ثابت می‌شود.</w:t>
      </w:r>
      <w:r w:rsidR="00CA53B4">
        <w:rPr>
          <w:rFonts w:hint="cs"/>
          <w:rtl/>
        </w:rPr>
        <w:t xml:space="preserve"> </w:t>
      </w:r>
    </w:p>
    <w:p w:rsidR="00FC3ACD" w:rsidRDefault="00FC3ACD" w:rsidP="00444DEE">
      <w:pPr>
        <w:pStyle w:val="20"/>
        <w:jc w:val="both"/>
        <w:rPr>
          <w:rtl/>
        </w:rPr>
      </w:pPr>
      <w:bookmarkStart w:id="4" w:name="_Toc14301633"/>
      <w:r>
        <w:rPr>
          <w:rFonts w:hint="cs"/>
          <w:rtl/>
        </w:rPr>
        <w:t xml:space="preserve">مرحوم </w:t>
      </w:r>
      <w:proofErr w:type="spellStart"/>
      <w:r>
        <w:rPr>
          <w:rFonts w:hint="cs"/>
          <w:rtl/>
        </w:rPr>
        <w:t>نائینی</w:t>
      </w:r>
      <w:proofErr w:type="spellEnd"/>
      <w:r>
        <w:rPr>
          <w:rFonts w:hint="cs"/>
          <w:rtl/>
        </w:rPr>
        <w:t xml:space="preserve">: قدرت </w:t>
      </w:r>
      <w:proofErr w:type="spellStart"/>
      <w:r>
        <w:rPr>
          <w:rFonts w:hint="cs"/>
          <w:rtl/>
        </w:rPr>
        <w:t>تکوینی+عدم</w:t>
      </w:r>
      <w:proofErr w:type="spellEnd"/>
      <w:r>
        <w:rPr>
          <w:rFonts w:hint="cs"/>
          <w:rtl/>
        </w:rPr>
        <w:t xml:space="preserve"> اشتغال</w:t>
      </w:r>
      <w:r w:rsidR="00F41426">
        <w:rPr>
          <w:rFonts w:hint="cs"/>
          <w:rtl/>
        </w:rPr>
        <w:t xml:space="preserve"> ذمه</w:t>
      </w:r>
      <w:r>
        <w:rPr>
          <w:rFonts w:hint="cs"/>
          <w:rtl/>
        </w:rPr>
        <w:t xml:space="preserve"> به دیگری</w:t>
      </w:r>
      <w:bookmarkEnd w:id="4"/>
    </w:p>
    <w:p w:rsidR="00CA53B4" w:rsidRDefault="002C304A" w:rsidP="00444DEE">
      <w:pPr>
        <w:jc w:val="both"/>
        <w:rPr>
          <w:rtl/>
        </w:rPr>
      </w:pPr>
      <w:r>
        <w:rPr>
          <w:rFonts w:hint="cs"/>
          <w:rtl/>
        </w:rPr>
        <w:t xml:space="preserve">مرحوم نائینی در اجود التقریرات مسلّم گرفته است که </w:t>
      </w:r>
      <w:r w:rsidR="00CA53B4">
        <w:rPr>
          <w:rFonts w:hint="cs"/>
          <w:rtl/>
        </w:rPr>
        <w:t>اگر قدرت در احد التکلیفین اخذ شود قدرت به معنای سوم(</w:t>
      </w:r>
      <w:r>
        <w:rPr>
          <w:rFonts w:hint="cs"/>
          <w:rtl/>
        </w:rPr>
        <w:t>طبق ترتیب مرحوم صدر) و دوم(بر اساس ترتیب مرحوم خوئی</w:t>
      </w:r>
      <w:r w:rsidR="00CA53B4">
        <w:rPr>
          <w:rFonts w:hint="cs"/>
          <w:rtl/>
        </w:rPr>
        <w:t xml:space="preserve">) است </w:t>
      </w:r>
      <w:r>
        <w:rPr>
          <w:rFonts w:hint="cs"/>
          <w:rtl/>
        </w:rPr>
        <w:t xml:space="preserve">و </w:t>
      </w:r>
      <w:r w:rsidR="00CA53B4">
        <w:rPr>
          <w:rFonts w:hint="cs"/>
          <w:rtl/>
        </w:rPr>
        <w:t>مراد این است که هم تکوینا قادر باشد و هم اشتغال ذمه به تکلیف</w:t>
      </w:r>
      <w:r>
        <w:rPr>
          <w:rFonts w:hint="cs"/>
          <w:rtl/>
        </w:rPr>
        <w:t>ی دیگر نداشته</w:t>
      </w:r>
      <w:r w:rsidR="00CA53B4">
        <w:rPr>
          <w:rFonts w:hint="cs"/>
          <w:rtl/>
        </w:rPr>
        <w:t xml:space="preserve"> باشد. </w:t>
      </w:r>
    </w:p>
    <w:p w:rsidR="00CA53B4" w:rsidRDefault="00CA53B4" w:rsidP="00444DEE">
      <w:pPr>
        <w:jc w:val="both"/>
        <w:rPr>
          <w:rtl/>
        </w:rPr>
      </w:pPr>
      <w:r>
        <w:rPr>
          <w:rFonts w:hint="cs"/>
          <w:rtl/>
        </w:rPr>
        <w:t xml:space="preserve">ایشان </w:t>
      </w:r>
      <w:r w:rsidR="00FC3ACD">
        <w:rPr>
          <w:rFonts w:hint="cs"/>
          <w:rtl/>
        </w:rPr>
        <w:t xml:space="preserve">فرموده است </w:t>
      </w:r>
      <w:r>
        <w:rPr>
          <w:rFonts w:hint="cs"/>
          <w:rtl/>
        </w:rPr>
        <w:t xml:space="preserve">که </w:t>
      </w:r>
      <w:r w:rsidR="00FC3ACD" w:rsidRPr="00FC3ACD">
        <w:rPr>
          <w:rFonts w:hint="cs"/>
          <w:b/>
          <w:bCs/>
          <w:rtl/>
        </w:rPr>
        <w:t xml:space="preserve">ثبوت </w:t>
      </w:r>
      <w:r w:rsidRPr="00FC3ACD">
        <w:rPr>
          <w:rFonts w:hint="cs"/>
          <w:b/>
          <w:bCs/>
          <w:rtl/>
        </w:rPr>
        <w:t>تکلیف دیگر</w:t>
      </w:r>
      <w:r>
        <w:rPr>
          <w:rFonts w:hint="cs"/>
          <w:rtl/>
        </w:rPr>
        <w:t xml:space="preserve"> موجب عجز مکلف از اتیان به واجب دیگر می‌شود. از این عبارت استفاده می‌شود که اگر قدرت در خطابی اخذ شود به معنای همین است. </w:t>
      </w:r>
    </w:p>
    <w:p w:rsidR="00FC3ACD" w:rsidRDefault="007C3DC7" w:rsidP="00444DEE">
      <w:pPr>
        <w:pStyle w:val="20"/>
        <w:jc w:val="both"/>
        <w:rPr>
          <w:rtl/>
        </w:rPr>
      </w:pPr>
      <w:bookmarkStart w:id="5" w:name="_Toc14301634"/>
      <w:r>
        <w:rPr>
          <w:rFonts w:hint="cs"/>
          <w:rtl/>
        </w:rPr>
        <w:t>مرحوم خوئی و مرحوم صدر: صرفا قدرت تکوینی</w:t>
      </w:r>
      <w:bookmarkEnd w:id="5"/>
      <w:r>
        <w:rPr>
          <w:rFonts w:hint="cs"/>
          <w:rtl/>
        </w:rPr>
        <w:t xml:space="preserve"> </w:t>
      </w:r>
    </w:p>
    <w:p w:rsidR="00CA53B4" w:rsidRDefault="00CA53B4" w:rsidP="00444DEE">
      <w:pPr>
        <w:jc w:val="both"/>
        <w:rPr>
          <w:rtl/>
        </w:rPr>
      </w:pPr>
      <w:r>
        <w:rPr>
          <w:rFonts w:hint="cs"/>
          <w:rtl/>
        </w:rPr>
        <w:t>مرحوم صدر و مرحوم خوئی</w:t>
      </w:r>
      <w:r w:rsidR="007C3DC7">
        <w:rPr>
          <w:rFonts w:hint="cs"/>
          <w:rtl/>
        </w:rPr>
        <w:t xml:space="preserve"> به محقق نائینی</w:t>
      </w:r>
      <w:r>
        <w:rPr>
          <w:rFonts w:hint="cs"/>
          <w:rtl/>
        </w:rPr>
        <w:t xml:space="preserve"> اشکال کردند که </w:t>
      </w:r>
      <w:r w:rsidR="00FC3ACD">
        <w:rPr>
          <w:rFonts w:hint="cs"/>
          <w:rtl/>
        </w:rPr>
        <w:t>وجهی برای این استظهار نیست</w:t>
      </w:r>
      <w:r>
        <w:rPr>
          <w:rFonts w:hint="cs"/>
          <w:rtl/>
        </w:rPr>
        <w:t xml:space="preserve"> و بیش از اشتراط قدرت تکوینی از </w:t>
      </w:r>
      <w:r w:rsidR="007C3DC7">
        <w:rPr>
          <w:rFonts w:hint="cs"/>
          <w:rtl/>
        </w:rPr>
        <w:t>شرط قدرت</w:t>
      </w:r>
      <w:r w:rsidR="00086273">
        <w:rPr>
          <w:rFonts w:hint="cs"/>
          <w:rtl/>
        </w:rPr>
        <w:t>ِ</w:t>
      </w:r>
      <w:r w:rsidR="007C3DC7">
        <w:rPr>
          <w:rFonts w:hint="cs"/>
          <w:rtl/>
        </w:rPr>
        <w:t xml:space="preserve"> مذکور در لسان خطاب</w:t>
      </w:r>
      <w:r>
        <w:rPr>
          <w:rFonts w:hint="cs"/>
          <w:rtl/>
        </w:rPr>
        <w:t xml:space="preserve"> استفاده نمی‌شود</w:t>
      </w:r>
      <w:r w:rsidR="00FC3ACD">
        <w:rPr>
          <w:rFonts w:hint="cs"/>
          <w:rtl/>
        </w:rPr>
        <w:t>.</w:t>
      </w:r>
    </w:p>
    <w:p w:rsidR="00662624" w:rsidRDefault="00662624" w:rsidP="00444DEE">
      <w:pPr>
        <w:pStyle w:val="20"/>
        <w:jc w:val="both"/>
        <w:rPr>
          <w:rtl/>
        </w:rPr>
      </w:pPr>
      <w:bookmarkStart w:id="6" w:name="_Toc14301635"/>
      <w:r>
        <w:rPr>
          <w:rFonts w:hint="cs"/>
          <w:rtl/>
        </w:rPr>
        <w:lastRenderedPageBreak/>
        <w:t>مختار</w:t>
      </w:r>
      <w:r w:rsidR="00426A32">
        <w:rPr>
          <w:rFonts w:hint="cs"/>
          <w:rtl/>
        </w:rPr>
        <w:t>: قدرت عرفی</w:t>
      </w:r>
      <w:bookmarkEnd w:id="6"/>
    </w:p>
    <w:p w:rsidR="00426A32" w:rsidRDefault="00086273" w:rsidP="00444DEE">
      <w:pPr>
        <w:jc w:val="both"/>
        <w:rPr>
          <w:rtl/>
        </w:rPr>
      </w:pPr>
      <w:r>
        <w:rPr>
          <w:rFonts w:hint="cs"/>
          <w:rtl/>
        </w:rPr>
        <w:t xml:space="preserve">به نظر می‌رسد که </w:t>
      </w:r>
      <w:r w:rsidR="00426A32">
        <w:rPr>
          <w:rFonts w:hint="cs"/>
          <w:rtl/>
        </w:rPr>
        <w:t xml:space="preserve">معنای </w:t>
      </w:r>
      <w:r>
        <w:rPr>
          <w:rFonts w:hint="cs"/>
          <w:rtl/>
        </w:rPr>
        <w:t xml:space="preserve">عنوان قدرت </w:t>
      </w:r>
      <w:r w:rsidR="00426A32">
        <w:rPr>
          <w:rFonts w:hint="cs"/>
          <w:rtl/>
        </w:rPr>
        <w:t xml:space="preserve">مذکور </w:t>
      </w:r>
      <w:r>
        <w:rPr>
          <w:rFonts w:hint="cs"/>
          <w:rtl/>
        </w:rPr>
        <w:t>در خطاب</w:t>
      </w:r>
      <w:r w:rsidR="00426A32">
        <w:rPr>
          <w:rFonts w:hint="cs"/>
          <w:rtl/>
        </w:rPr>
        <w:t xml:space="preserve">، </w:t>
      </w:r>
      <w:r>
        <w:rPr>
          <w:rFonts w:hint="cs"/>
          <w:rtl/>
        </w:rPr>
        <w:t>غیر از این معانی سه‌گانه است و آن قدرت عرفی است؛</w:t>
      </w:r>
      <w:r w:rsidR="00662624">
        <w:rPr>
          <w:rFonts w:hint="cs"/>
          <w:rtl/>
        </w:rPr>
        <w:t xml:space="preserve"> مثلا اگر در</w:t>
      </w:r>
      <w:bookmarkStart w:id="7" w:name="_GoBack"/>
      <w:bookmarkEnd w:id="7"/>
      <w:r w:rsidR="00662624">
        <w:rPr>
          <w:rFonts w:hint="cs"/>
          <w:rtl/>
        </w:rPr>
        <w:t xml:space="preserve"> خطاب وضو آمده است که </w:t>
      </w:r>
      <w:r>
        <w:rPr>
          <w:rFonts w:hint="cs"/>
          <w:rtl/>
        </w:rPr>
        <w:t>«</w:t>
      </w:r>
      <w:r w:rsidR="00662624">
        <w:rPr>
          <w:rFonts w:hint="cs"/>
          <w:rtl/>
        </w:rPr>
        <w:t>توضا ان استطعت</w:t>
      </w:r>
      <w:r>
        <w:rPr>
          <w:rFonts w:hint="cs"/>
          <w:rtl/>
        </w:rPr>
        <w:t>»، در مقابل در خطاب تطهیر ثوب</w:t>
      </w:r>
      <w:r w:rsidR="00662624">
        <w:rPr>
          <w:rFonts w:hint="cs"/>
          <w:rtl/>
        </w:rPr>
        <w:t xml:space="preserve"> آمده است</w:t>
      </w:r>
      <w:r w:rsidR="00426A32">
        <w:rPr>
          <w:rFonts w:hint="cs"/>
          <w:rtl/>
        </w:rPr>
        <w:t>: «طهّر ثوبک»</w:t>
      </w:r>
      <w:r w:rsidR="00662624">
        <w:rPr>
          <w:rFonts w:hint="cs"/>
          <w:rtl/>
        </w:rPr>
        <w:t xml:space="preserve"> (بدون قید قدرت)، ظاهر خطاب وضو این است که قدرت عرفی شرط است. </w:t>
      </w:r>
    </w:p>
    <w:p w:rsidR="00426A32" w:rsidRDefault="00426A32" w:rsidP="00444DEE">
      <w:pPr>
        <w:pStyle w:val="30"/>
        <w:jc w:val="both"/>
        <w:rPr>
          <w:rtl/>
        </w:rPr>
      </w:pPr>
      <w:bookmarkStart w:id="8" w:name="_Toc14301636"/>
      <w:r>
        <w:rPr>
          <w:rFonts w:hint="cs"/>
          <w:rtl/>
        </w:rPr>
        <w:t>دلیل</w:t>
      </w:r>
      <w:bookmarkEnd w:id="8"/>
    </w:p>
    <w:p w:rsidR="001B68AA" w:rsidRDefault="00662624" w:rsidP="00444DEE">
      <w:pPr>
        <w:jc w:val="both"/>
        <w:rPr>
          <w:rtl/>
        </w:rPr>
      </w:pPr>
      <w:r>
        <w:rPr>
          <w:rFonts w:hint="cs"/>
          <w:rtl/>
        </w:rPr>
        <w:t xml:space="preserve">عنوان قدرت مثل دیگر عناوینی که در خطابات اخذ می‌شود باید حمل </w:t>
      </w:r>
      <w:r w:rsidR="00426A32">
        <w:rPr>
          <w:rFonts w:hint="cs"/>
          <w:rtl/>
        </w:rPr>
        <w:t>بر چیزی شود که نزد عرف صادق است،</w:t>
      </w:r>
      <w:r>
        <w:rPr>
          <w:rFonts w:hint="cs"/>
          <w:rtl/>
        </w:rPr>
        <w:t xml:space="preserve"> کما این که</w:t>
      </w:r>
      <w:r w:rsidR="00426A32">
        <w:rPr>
          <w:rFonts w:hint="cs"/>
          <w:rtl/>
        </w:rPr>
        <w:t xml:space="preserve"> طبق مختار ما</w:t>
      </w:r>
      <w:r>
        <w:rPr>
          <w:rFonts w:hint="cs"/>
          <w:rtl/>
        </w:rPr>
        <w:t xml:space="preserve"> استطاعت</w:t>
      </w:r>
      <w:r w:rsidR="00426A32">
        <w:rPr>
          <w:rFonts w:hint="cs"/>
          <w:rtl/>
        </w:rPr>
        <w:t>ی که در خطاب وجوب حج شرط شده است نیز</w:t>
      </w:r>
      <w:r>
        <w:rPr>
          <w:rFonts w:hint="cs"/>
          <w:rtl/>
        </w:rPr>
        <w:t xml:space="preserve"> به معنای استطاعت عرفی است</w:t>
      </w:r>
      <w:r w:rsidR="00426A32">
        <w:rPr>
          <w:rFonts w:hint="cs"/>
          <w:rtl/>
        </w:rPr>
        <w:t>. عرف از استطاعت فقط قدرت عقلی را نمی‌فهمد و خطاب را شامل موردی که عمل با مشقّت انجام شود نمی‌داند. به‌طور کلّی</w:t>
      </w:r>
      <w:r>
        <w:rPr>
          <w:rFonts w:hint="cs"/>
          <w:rtl/>
        </w:rPr>
        <w:t xml:space="preserve"> در همه عناوینی که در معنای آن شک داشته باشیم به</w:t>
      </w:r>
      <w:r w:rsidR="00426A32">
        <w:rPr>
          <w:rFonts w:hint="cs"/>
          <w:rtl/>
        </w:rPr>
        <w:t xml:space="preserve"> فهم</w:t>
      </w:r>
      <w:r>
        <w:rPr>
          <w:rFonts w:hint="cs"/>
          <w:rtl/>
        </w:rPr>
        <w:t xml:space="preserve"> عرف رجوع می‌کنیم.</w:t>
      </w:r>
      <w:r w:rsidR="001B68AA">
        <w:rPr>
          <w:rFonts w:hint="cs"/>
          <w:rtl/>
        </w:rPr>
        <w:t xml:space="preserve"> </w:t>
      </w:r>
    </w:p>
    <w:p w:rsidR="00041D4D" w:rsidRDefault="00041D4D" w:rsidP="00444DEE">
      <w:pPr>
        <w:pStyle w:val="40"/>
        <w:jc w:val="both"/>
        <w:rPr>
          <w:rtl/>
        </w:rPr>
      </w:pPr>
      <w:bookmarkStart w:id="9" w:name="_Toc14301637"/>
      <w:r>
        <w:rPr>
          <w:rFonts w:hint="cs"/>
          <w:rtl/>
        </w:rPr>
        <w:t>ان قلت</w:t>
      </w:r>
      <w:bookmarkEnd w:id="9"/>
    </w:p>
    <w:p w:rsidR="00C031BE" w:rsidRDefault="00041D4D" w:rsidP="00444DEE">
      <w:pPr>
        <w:jc w:val="both"/>
        <w:rPr>
          <w:rtl/>
        </w:rPr>
      </w:pPr>
      <w:r>
        <w:rPr>
          <w:rFonts w:hint="cs"/>
          <w:rtl/>
        </w:rPr>
        <w:t>مفهوم واژه قدرت محل تردید نیست تا نیاز به رجوع به عرف باشد. قدرت به معنای تمکّن از انجام عمل است. لکن چیزی که محل بحث است تطبیق این مفهوم بر برخی از مصادیق است و پرواضح است که در این حالت نمی‌توان به عرف رجوع کرد، زیرا مرجع در تطبیق مفهوم بر مصداق، عقل است نه عرف</w:t>
      </w:r>
      <w:r w:rsidR="00C031BE">
        <w:rPr>
          <w:rFonts w:hint="cs"/>
          <w:rtl/>
        </w:rPr>
        <w:t xml:space="preserve">. </w:t>
      </w:r>
    </w:p>
    <w:p w:rsidR="00041D4D" w:rsidRDefault="00041D4D" w:rsidP="00444DEE">
      <w:pPr>
        <w:pStyle w:val="50"/>
        <w:jc w:val="both"/>
        <w:rPr>
          <w:rtl/>
        </w:rPr>
      </w:pPr>
      <w:bookmarkStart w:id="10" w:name="_Toc14301638"/>
      <w:r>
        <w:rPr>
          <w:rFonts w:hint="cs"/>
          <w:rtl/>
        </w:rPr>
        <w:t>قلت</w:t>
      </w:r>
      <w:bookmarkEnd w:id="10"/>
    </w:p>
    <w:p w:rsidR="003F35D8" w:rsidRDefault="003F35D8" w:rsidP="00444DEE">
      <w:pPr>
        <w:pStyle w:val="6"/>
        <w:jc w:val="both"/>
        <w:rPr>
          <w:rtl/>
        </w:rPr>
      </w:pPr>
      <w:bookmarkStart w:id="11" w:name="_Toc14301639"/>
      <w:r w:rsidRPr="003F35D8">
        <w:rPr>
          <w:rFonts w:hint="cs"/>
          <w:rtl/>
        </w:rPr>
        <w:t>اولا</w:t>
      </w:r>
      <w:r>
        <w:rPr>
          <w:rFonts w:hint="cs"/>
          <w:rtl/>
        </w:rPr>
        <w:t>: مرجع در تشخیص مصداق هم عرف است</w:t>
      </w:r>
      <w:bookmarkEnd w:id="11"/>
      <w:r>
        <w:rPr>
          <w:rFonts w:hint="cs"/>
          <w:rtl/>
        </w:rPr>
        <w:t xml:space="preserve"> </w:t>
      </w:r>
    </w:p>
    <w:p w:rsidR="003F35D8" w:rsidRDefault="00C031BE" w:rsidP="00444DEE">
      <w:pPr>
        <w:jc w:val="both"/>
        <w:rPr>
          <w:rtl/>
        </w:rPr>
      </w:pPr>
      <w:r>
        <w:rPr>
          <w:rFonts w:hint="cs"/>
          <w:rtl/>
        </w:rPr>
        <w:t>همانطور که در تشخیص مفاهیم الفاظ</w:t>
      </w:r>
      <w:r w:rsidR="00041D4D">
        <w:rPr>
          <w:rFonts w:hint="cs"/>
          <w:rtl/>
        </w:rPr>
        <w:t>،</w:t>
      </w:r>
      <w:r>
        <w:rPr>
          <w:rFonts w:hint="cs"/>
          <w:rtl/>
        </w:rPr>
        <w:t xml:space="preserve"> عرف مرجع است در تطبیق مفهوم بر </w:t>
      </w:r>
      <w:r w:rsidR="00041D4D">
        <w:rPr>
          <w:rFonts w:hint="cs"/>
          <w:rtl/>
        </w:rPr>
        <w:t>مصداق هم عرف مرجعیت دارد</w:t>
      </w:r>
      <w:r>
        <w:rPr>
          <w:rFonts w:hint="cs"/>
          <w:rtl/>
        </w:rPr>
        <w:t>. البته امر دوم مورد</w:t>
      </w:r>
      <w:r w:rsidR="00041D4D">
        <w:rPr>
          <w:rFonts w:hint="cs"/>
          <w:rtl/>
        </w:rPr>
        <w:t xml:space="preserve"> اتفاق نیست برخلاف امر اول. عده</w:t>
      </w:r>
      <w:r w:rsidR="00041D4D">
        <w:rPr>
          <w:rFonts w:hint="eastAsia"/>
          <w:rtl/>
        </w:rPr>
        <w:t>‌</w:t>
      </w:r>
      <w:r>
        <w:rPr>
          <w:rFonts w:hint="cs"/>
          <w:rtl/>
        </w:rPr>
        <w:t xml:space="preserve">ای </w:t>
      </w:r>
      <w:r w:rsidR="00041D4D">
        <w:rPr>
          <w:rFonts w:hint="cs"/>
          <w:rtl/>
        </w:rPr>
        <w:t>(</w:t>
      </w:r>
      <w:r>
        <w:rPr>
          <w:rFonts w:hint="cs"/>
          <w:rtl/>
        </w:rPr>
        <w:t>مثل مرحوم آخوند</w:t>
      </w:r>
      <w:r w:rsidR="00041D4D">
        <w:rPr>
          <w:rFonts w:hint="cs"/>
          <w:rtl/>
        </w:rPr>
        <w:t>، مرحوم</w:t>
      </w:r>
      <w:r>
        <w:rPr>
          <w:rFonts w:hint="cs"/>
          <w:rtl/>
        </w:rPr>
        <w:t xml:space="preserve"> نائینی</w:t>
      </w:r>
      <w:r w:rsidR="00041D4D">
        <w:rPr>
          <w:rFonts w:hint="cs"/>
          <w:rtl/>
        </w:rPr>
        <w:t xml:space="preserve"> و مرحوم</w:t>
      </w:r>
      <w:r>
        <w:rPr>
          <w:rFonts w:hint="cs"/>
          <w:rtl/>
        </w:rPr>
        <w:t xml:space="preserve"> خوئی</w:t>
      </w:r>
      <w:r w:rsidR="00041D4D">
        <w:rPr>
          <w:rFonts w:hint="cs"/>
          <w:rtl/>
        </w:rPr>
        <w:t>)</w:t>
      </w:r>
      <w:r>
        <w:rPr>
          <w:rFonts w:hint="cs"/>
          <w:rtl/>
        </w:rPr>
        <w:t xml:space="preserve"> قائلند که در امر دوم</w:t>
      </w:r>
      <w:r w:rsidR="00041D4D">
        <w:rPr>
          <w:rFonts w:hint="cs"/>
          <w:rtl/>
        </w:rPr>
        <w:t>،</w:t>
      </w:r>
      <w:r>
        <w:rPr>
          <w:rFonts w:hint="cs"/>
          <w:rtl/>
        </w:rPr>
        <w:t xml:space="preserve"> عرف مرجع نیست</w:t>
      </w:r>
      <w:r w:rsidR="00041D4D">
        <w:rPr>
          <w:rFonts w:hint="cs"/>
          <w:rtl/>
        </w:rPr>
        <w:t>،</w:t>
      </w:r>
      <w:r>
        <w:rPr>
          <w:rFonts w:hint="cs"/>
          <w:rtl/>
        </w:rPr>
        <w:t xml:space="preserve"> لکن در گذشته اشاره کردیم که این ن</w:t>
      </w:r>
      <w:r w:rsidR="00041D4D">
        <w:rPr>
          <w:rFonts w:hint="cs"/>
          <w:rtl/>
        </w:rPr>
        <w:t>ظر صحیحی نیست و جماعتی از محققان</w:t>
      </w:r>
      <w:r>
        <w:rPr>
          <w:rFonts w:hint="cs"/>
          <w:rtl/>
        </w:rPr>
        <w:t xml:space="preserve"> </w:t>
      </w:r>
      <w:r w:rsidR="00041D4D">
        <w:rPr>
          <w:rFonts w:hint="cs"/>
          <w:rtl/>
        </w:rPr>
        <w:t>(</w:t>
      </w:r>
      <w:r>
        <w:rPr>
          <w:rFonts w:hint="cs"/>
          <w:rtl/>
        </w:rPr>
        <w:t>مثل مرحوم امام و حاج شیخ و مرحوم صدر و مرحوم تبریزی</w:t>
      </w:r>
      <w:r w:rsidR="00041D4D">
        <w:rPr>
          <w:rFonts w:hint="cs"/>
          <w:rtl/>
        </w:rPr>
        <w:t>)</w:t>
      </w:r>
      <w:r>
        <w:rPr>
          <w:rFonts w:hint="cs"/>
          <w:rtl/>
        </w:rPr>
        <w:t xml:space="preserve"> قائ</w:t>
      </w:r>
      <w:r w:rsidR="00041D4D">
        <w:rPr>
          <w:rFonts w:hint="cs"/>
          <w:rtl/>
        </w:rPr>
        <w:t>ل به اعتبار نظر عرف در امر ثانی هستند</w:t>
      </w:r>
      <w:r w:rsidR="003F35D8">
        <w:rPr>
          <w:rFonts w:hint="cs"/>
          <w:rtl/>
        </w:rPr>
        <w:t>. البته ایشان نظر بر این دارند</w:t>
      </w:r>
      <w:r>
        <w:rPr>
          <w:rFonts w:hint="cs"/>
          <w:rtl/>
        </w:rPr>
        <w:t xml:space="preserve"> که </w:t>
      </w:r>
      <w:r w:rsidRPr="003F35D8">
        <w:rPr>
          <w:rFonts w:hint="cs"/>
          <w:b/>
          <w:bCs/>
          <w:rtl/>
        </w:rPr>
        <w:t>مراد</w:t>
      </w:r>
      <w:r w:rsidR="00041D4D" w:rsidRPr="003F35D8">
        <w:rPr>
          <w:rFonts w:hint="cs"/>
          <w:b/>
          <w:bCs/>
          <w:rtl/>
        </w:rPr>
        <w:t>،</w:t>
      </w:r>
      <w:r w:rsidRPr="003F35D8">
        <w:rPr>
          <w:rFonts w:hint="cs"/>
          <w:b/>
          <w:bCs/>
          <w:rtl/>
        </w:rPr>
        <w:t xml:space="preserve"> عرفی است که اهل تسامح نباش</w:t>
      </w:r>
      <w:r w:rsidR="003F35D8" w:rsidRPr="003F35D8">
        <w:rPr>
          <w:rFonts w:hint="cs"/>
          <w:b/>
          <w:bCs/>
          <w:rtl/>
        </w:rPr>
        <w:t>ن</w:t>
      </w:r>
      <w:r w:rsidRPr="003F35D8">
        <w:rPr>
          <w:rFonts w:hint="cs"/>
          <w:b/>
          <w:bCs/>
          <w:rtl/>
        </w:rPr>
        <w:t>د و بعد از تنبیه و التفات هم از نظر</w:t>
      </w:r>
      <w:r w:rsidR="003F35D8">
        <w:rPr>
          <w:rFonts w:hint="cs"/>
          <w:b/>
          <w:bCs/>
          <w:rtl/>
        </w:rPr>
        <w:t>شان بر نگردن</w:t>
      </w:r>
      <w:r w:rsidRPr="003F35D8">
        <w:rPr>
          <w:rFonts w:hint="cs"/>
          <w:b/>
          <w:bCs/>
          <w:rtl/>
        </w:rPr>
        <w:t>د</w:t>
      </w:r>
      <w:r>
        <w:rPr>
          <w:rFonts w:hint="cs"/>
          <w:rtl/>
        </w:rPr>
        <w:t xml:space="preserve">. </w:t>
      </w:r>
    </w:p>
    <w:p w:rsidR="00C031BE" w:rsidRDefault="003F35D8" w:rsidP="00444DEE">
      <w:pPr>
        <w:jc w:val="both"/>
        <w:rPr>
          <w:rtl/>
        </w:rPr>
      </w:pPr>
      <w:r>
        <w:rPr>
          <w:rFonts w:hint="cs"/>
          <w:rtl/>
        </w:rPr>
        <w:t>دلیل این مرجعیت، همان نکته</w:t>
      </w:r>
      <w:r>
        <w:rPr>
          <w:rFonts w:hint="eastAsia"/>
          <w:rtl/>
        </w:rPr>
        <w:t>‌ای</w:t>
      </w:r>
      <w:r w:rsidR="00C031BE">
        <w:rPr>
          <w:rFonts w:hint="cs"/>
          <w:rtl/>
        </w:rPr>
        <w:t xml:space="preserve"> است که موجب مرج</w:t>
      </w:r>
      <w:r>
        <w:rPr>
          <w:rFonts w:hint="cs"/>
          <w:rtl/>
        </w:rPr>
        <w:t>عیت عرف در تشخیص مفهوم شده است؛</w:t>
      </w:r>
      <w:r w:rsidR="00C031BE">
        <w:rPr>
          <w:rFonts w:hint="cs"/>
          <w:rtl/>
        </w:rPr>
        <w:t xml:space="preserve"> با این توضیح که غرض شارع از بیان تکال</w:t>
      </w:r>
      <w:r>
        <w:rPr>
          <w:rFonts w:hint="cs"/>
          <w:rtl/>
        </w:rPr>
        <w:t>یف این است که مکلفین</w:t>
      </w:r>
      <w:r w:rsidR="00C031BE">
        <w:rPr>
          <w:rFonts w:hint="cs"/>
          <w:rtl/>
        </w:rPr>
        <w:t xml:space="preserve"> واجبات را انجام و محرمات را ترک کنند و انبعاث و انزجار پیدا کنند. </w:t>
      </w:r>
      <w:r>
        <w:rPr>
          <w:rFonts w:hint="cs"/>
          <w:rtl/>
        </w:rPr>
        <w:t>از طرفی</w:t>
      </w:r>
      <w:r w:rsidR="00C031BE">
        <w:rPr>
          <w:rFonts w:hint="cs"/>
          <w:rtl/>
        </w:rPr>
        <w:t xml:space="preserve"> عرف</w:t>
      </w:r>
      <w:r>
        <w:rPr>
          <w:rFonts w:hint="cs"/>
          <w:rtl/>
        </w:rPr>
        <w:t>،</w:t>
      </w:r>
      <w:r w:rsidR="00C031BE">
        <w:rPr>
          <w:rFonts w:hint="cs"/>
          <w:rtl/>
        </w:rPr>
        <w:t xml:space="preserve"> </w:t>
      </w:r>
      <w:r w:rsidR="00C031BE">
        <w:rPr>
          <w:rFonts w:hint="cs"/>
          <w:rtl/>
        </w:rPr>
        <w:lastRenderedPageBreak/>
        <w:t>افراد خاصی را مصداق عنوان می‌داند و افرادی را نمی‌داند. حال اگر نظر شارع در تشخیص مصداق</w:t>
      </w:r>
      <w:r>
        <w:rPr>
          <w:rFonts w:hint="cs"/>
          <w:rtl/>
        </w:rPr>
        <w:t>،</w:t>
      </w:r>
      <w:r w:rsidR="00C031BE">
        <w:rPr>
          <w:rFonts w:hint="cs"/>
          <w:rtl/>
        </w:rPr>
        <w:t xml:space="preserve"> چیزی غیر از آن چیزی است که عرف می‌فهمد باید بیان کند </w:t>
      </w:r>
      <w:r>
        <w:rPr>
          <w:rFonts w:hint="cs"/>
          <w:rtl/>
        </w:rPr>
        <w:t>تا اخلال به غرضش نکرده باشد. لذا</w:t>
      </w:r>
      <w:r w:rsidR="00C031BE">
        <w:rPr>
          <w:rFonts w:hint="cs"/>
          <w:rtl/>
        </w:rPr>
        <w:t xml:space="preserve"> </w:t>
      </w:r>
      <w:r>
        <w:rPr>
          <w:rFonts w:hint="cs"/>
          <w:rtl/>
        </w:rPr>
        <w:t>مخالفت نکردن شارع با فهم عرف،</w:t>
      </w:r>
      <w:r w:rsidR="00C031BE">
        <w:rPr>
          <w:rFonts w:hint="cs"/>
          <w:rtl/>
        </w:rPr>
        <w:t xml:space="preserve"> نشان از موافقت با عرف دارد.</w:t>
      </w:r>
    </w:p>
    <w:p w:rsidR="003F35D8" w:rsidRDefault="003F35D8" w:rsidP="00444DEE">
      <w:pPr>
        <w:pStyle w:val="6"/>
        <w:jc w:val="both"/>
        <w:rPr>
          <w:rtl/>
        </w:rPr>
      </w:pPr>
      <w:bookmarkStart w:id="12" w:name="_Toc14301640"/>
      <w:r w:rsidRPr="003F35D8">
        <w:rPr>
          <w:rFonts w:hint="cs"/>
          <w:rtl/>
        </w:rPr>
        <w:t>ثانیا</w:t>
      </w:r>
      <w:r>
        <w:rPr>
          <w:rFonts w:hint="cs"/>
          <w:rtl/>
        </w:rPr>
        <w:t>: مفهوم قدرت هم واضح نیست</w:t>
      </w:r>
      <w:bookmarkEnd w:id="12"/>
      <w:r>
        <w:rPr>
          <w:rFonts w:hint="cs"/>
          <w:rtl/>
        </w:rPr>
        <w:t xml:space="preserve"> </w:t>
      </w:r>
    </w:p>
    <w:p w:rsidR="00C5554F" w:rsidRDefault="00F1450F" w:rsidP="00444DEE">
      <w:pPr>
        <w:jc w:val="both"/>
        <w:rPr>
          <w:rtl/>
        </w:rPr>
      </w:pPr>
      <w:r>
        <w:rPr>
          <w:rFonts w:hint="cs"/>
          <w:rtl/>
        </w:rPr>
        <w:t>شک ما فقط در تطبیق نیست بلکه در تشخیص مفهوم</w:t>
      </w:r>
      <w:r w:rsidR="009647C4">
        <w:rPr>
          <w:rFonts w:hint="cs"/>
          <w:rtl/>
        </w:rPr>
        <w:t xml:space="preserve"> هم</w:t>
      </w:r>
      <w:r>
        <w:rPr>
          <w:rFonts w:hint="cs"/>
          <w:rtl/>
        </w:rPr>
        <w:t xml:space="preserve"> با مشکل مواجه</w:t>
      </w:r>
      <w:r w:rsidR="009647C4">
        <w:rPr>
          <w:rFonts w:hint="cs"/>
          <w:rtl/>
        </w:rPr>
        <w:t>یم</w:t>
      </w:r>
      <w:r>
        <w:rPr>
          <w:rFonts w:hint="cs"/>
          <w:rtl/>
        </w:rPr>
        <w:t xml:space="preserve">. </w:t>
      </w:r>
      <w:r w:rsidR="00C5554F">
        <w:rPr>
          <w:rFonts w:hint="cs"/>
          <w:rtl/>
        </w:rPr>
        <w:t>لذا باید به عرف رجوع کنیم و قدرت عرفی قطعا از قدرت عقلی ضیق‌تر است و با هیچ‌یک از سه معنایی که برای قدرت ذکر شد، سازگاری ندارد.</w:t>
      </w:r>
    </w:p>
    <w:p w:rsidR="00C5554F" w:rsidRDefault="00C5554F" w:rsidP="00444DEE">
      <w:pPr>
        <w:pStyle w:val="50"/>
        <w:jc w:val="both"/>
        <w:rPr>
          <w:rtl/>
        </w:rPr>
      </w:pPr>
      <w:bookmarkStart w:id="13" w:name="_Toc14301641"/>
      <w:r>
        <w:rPr>
          <w:rFonts w:hint="cs"/>
          <w:rtl/>
        </w:rPr>
        <w:t>تنبیه</w:t>
      </w:r>
      <w:bookmarkEnd w:id="13"/>
    </w:p>
    <w:p w:rsidR="00F1450F" w:rsidRDefault="00C5554F" w:rsidP="00444DEE">
      <w:pPr>
        <w:jc w:val="both"/>
        <w:rPr>
          <w:rtl/>
        </w:rPr>
      </w:pPr>
      <w:r>
        <w:rPr>
          <w:rFonts w:hint="cs"/>
          <w:rtl/>
        </w:rPr>
        <w:t>با آن‌چه گفته شد نکته‌ای در مورد بحث جلسه قبل هم فهمیده‌ می‌شود.</w:t>
      </w:r>
      <w:r w:rsidR="00470B8B">
        <w:rPr>
          <w:rFonts w:hint="cs"/>
          <w:rtl/>
        </w:rPr>
        <w:t xml:space="preserve"> در بحث</w:t>
      </w:r>
      <w:r>
        <w:rPr>
          <w:rFonts w:hint="cs"/>
          <w:rtl/>
        </w:rPr>
        <w:t xml:space="preserve"> استظهار دخل قدرت در ملاک</w:t>
      </w:r>
      <w:r w:rsidR="00470B8B">
        <w:rPr>
          <w:rFonts w:hint="cs"/>
          <w:rtl/>
        </w:rPr>
        <w:t xml:space="preserve"> </w:t>
      </w:r>
      <w:r>
        <w:rPr>
          <w:rFonts w:hint="cs"/>
          <w:rtl/>
        </w:rPr>
        <w:t xml:space="preserve">دو تقریب بیان شد </w:t>
      </w:r>
      <w:r w:rsidR="00470B8B">
        <w:rPr>
          <w:rFonts w:hint="cs"/>
          <w:rtl/>
        </w:rPr>
        <w:t xml:space="preserve">و تقریب دوم به صورت مشروط قبول </w:t>
      </w:r>
      <w:r>
        <w:rPr>
          <w:rFonts w:hint="cs"/>
          <w:rtl/>
        </w:rPr>
        <w:t>کردیم</w:t>
      </w:r>
      <w:r w:rsidR="00470B8B">
        <w:rPr>
          <w:rFonts w:hint="cs"/>
          <w:rtl/>
        </w:rPr>
        <w:t xml:space="preserve"> و آن این</w:t>
      </w:r>
      <w:r>
        <w:rPr>
          <w:rFonts w:hint="cs"/>
          <w:rtl/>
        </w:rPr>
        <w:t xml:space="preserve"> بود که فایده</w:t>
      </w:r>
      <w:r>
        <w:rPr>
          <w:rFonts w:hint="eastAsia"/>
          <w:rtl/>
        </w:rPr>
        <w:t>‌</w:t>
      </w:r>
      <w:r>
        <w:rPr>
          <w:rFonts w:hint="cs"/>
          <w:rtl/>
        </w:rPr>
        <w:t>ای دیگر در ذکر قدرت نباشد.</w:t>
      </w:r>
      <w:r w:rsidR="00470B8B">
        <w:rPr>
          <w:rFonts w:hint="cs"/>
          <w:rtl/>
        </w:rPr>
        <w:t xml:space="preserve"> </w:t>
      </w:r>
      <w:r>
        <w:rPr>
          <w:rFonts w:hint="cs"/>
          <w:rtl/>
        </w:rPr>
        <w:t>حال با توجه به مطالب اخیر معلوم می‌شود که مراد از قدرت ماخوذ در خطاب، قدرت عرفی است. لذا لازم نیست برای رعایت</w:t>
      </w:r>
      <w:r w:rsidR="00967796">
        <w:rPr>
          <w:rFonts w:hint="cs"/>
          <w:rtl/>
        </w:rPr>
        <w:t xml:space="preserve"> اصل</w:t>
      </w:r>
      <w:r>
        <w:rPr>
          <w:rFonts w:hint="cs"/>
          <w:rtl/>
        </w:rPr>
        <w:t xml:space="preserve"> تاسیسی بودن قیود خطاب بگوییم که این قدرت</w:t>
      </w:r>
      <w:r w:rsidR="00967796">
        <w:rPr>
          <w:rFonts w:hint="cs"/>
          <w:rtl/>
        </w:rPr>
        <w:t xml:space="preserve"> به معنای قدرتی است که</w:t>
      </w:r>
      <w:r>
        <w:rPr>
          <w:rFonts w:hint="cs"/>
          <w:rtl/>
        </w:rPr>
        <w:t xml:space="preserve"> دخیل در ملاک است</w:t>
      </w:r>
      <w:r w:rsidR="00967796">
        <w:rPr>
          <w:rFonts w:hint="cs"/>
          <w:rtl/>
        </w:rPr>
        <w:t xml:space="preserve"> بلکه همین که بگوییم قدرت عرفی مراد است تأسیس رخ داده است.</w:t>
      </w:r>
    </w:p>
    <w:p w:rsidR="00F356E6" w:rsidRDefault="00F356E6" w:rsidP="00444DEE">
      <w:pPr>
        <w:pStyle w:val="30"/>
        <w:jc w:val="both"/>
      </w:pPr>
      <w:bookmarkStart w:id="14" w:name="_Toc14301642"/>
      <w:r>
        <w:rPr>
          <w:rFonts w:hint="cs"/>
          <w:rtl/>
        </w:rPr>
        <w:t>نتیجه</w:t>
      </w:r>
      <w:r w:rsidR="003E58BD">
        <w:rPr>
          <w:rFonts w:hint="cs"/>
          <w:rtl/>
        </w:rPr>
        <w:t xml:space="preserve"> در تزاحم مذکور</w:t>
      </w:r>
      <w:bookmarkEnd w:id="14"/>
      <w:r w:rsidR="003E58BD">
        <w:rPr>
          <w:rFonts w:hint="cs"/>
          <w:rtl/>
        </w:rPr>
        <w:t xml:space="preserve"> </w:t>
      </w:r>
    </w:p>
    <w:p w:rsidR="006354C9" w:rsidRDefault="003E58BD" w:rsidP="00444DEE">
      <w:pPr>
        <w:jc w:val="both"/>
        <w:rPr>
          <w:rtl/>
        </w:rPr>
      </w:pPr>
      <w:r>
        <w:rPr>
          <w:rFonts w:hint="cs"/>
          <w:rtl/>
        </w:rPr>
        <w:t xml:space="preserve">در تزاحم خطابی که قدرت در آن اخذ شده است با خطابی </w:t>
      </w:r>
      <w:r w:rsidR="000C677F">
        <w:rPr>
          <w:rFonts w:hint="cs"/>
          <w:rtl/>
        </w:rPr>
        <w:t>که قدرت</w:t>
      </w:r>
      <w:r w:rsidRPr="003E58BD">
        <w:rPr>
          <w:rFonts w:hint="cs"/>
          <w:rtl/>
        </w:rPr>
        <w:t xml:space="preserve"> </w:t>
      </w:r>
      <w:r>
        <w:rPr>
          <w:rFonts w:hint="cs"/>
          <w:rtl/>
        </w:rPr>
        <w:t>در آن</w:t>
      </w:r>
      <w:r w:rsidR="000C677F">
        <w:rPr>
          <w:rFonts w:hint="cs"/>
          <w:rtl/>
        </w:rPr>
        <w:t xml:space="preserve"> مذکور نیست</w:t>
      </w:r>
      <w:r w:rsidR="00FC1C64">
        <w:rPr>
          <w:rFonts w:hint="cs"/>
          <w:rtl/>
        </w:rPr>
        <w:t xml:space="preserve"> خطاب غیر مشروط وارد بر خطاب دیگر است. </w:t>
      </w:r>
      <w:r w:rsidR="0051022E">
        <w:rPr>
          <w:rFonts w:hint="cs"/>
          <w:rtl/>
        </w:rPr>
        <w:t xml:space="preserve">زیرا قدرت به معنای قدرت عرفی است و در چنین حالتی (که شخص مکلف به تکلیف دیگری نیز هست) قدرت عرفی صادق نیست. </w:t>
      </w:r>
    </w:p>
    <w:p w:rsidR="00755E17" w:rsidRDefault="00FC1C64" w:rsidP="00444DEE">
      <w:pPr>
        <w:jc w:val="both"/>
        <w:rPr>
          <w:rtl/>
        </w:rPr>
      </w:pPr>
      <w:r>
        <w:rPr>
          <w:rFonts w:hint="cs"/>
          <w:rtl/>
        </w:rPr>
        <w:t>وجه</w:t>
      </w:r>
      <w:r w:rsidR="0051022E">
        <w:rPr>
          <w:rFonts w:hint="cs"/>
          <w:rtl/>
        </w:rPr>
        <w:t xml:space="preserve"> صادق نبودن قدرت عرفی در‌ این‌جا </w:t>
      </w:r>
      <w:r>
        <w:rPr>
          <w:rFonts w:hint="cs"/>
          <w:rtl/>
        </w:rPr>
        <w:t>امری ثبوتی است، به این بیان که</w:t>
      </w:r>
      <w:r w:rsidR="00083C25">
        <w:rPr>
          <w:rFonts w:hint="cs"/>
          <w:rtl/>
        </w:rPr>
        <w:t xml:space="preserve"> وقتی مقن</w:t>
      </w:r>
      <w:r>
        <w:rPr>
          <w:rFonts w:hint="cs"/>
          <w:rtl/>
        </w:rPr>
        <w:t>ّ</w:t>
      </w:r>
      <w:r w:rsidR="00083C25">
        <w:rPr>
          <w:rFonts w:hint="cs"/>
          <w:rtl/>
        </w:rPr>
        <w:t>ن در خطابش عنوانی را ذکر می‌</w:t>
      </w:r>
      <w:r w:rsidR="00762609">
        <w:rPr>
          <w:rFonts w:hint="cs"/>
          <w:rtl/>
        </w:rPr>
        <w:t>کند ظاهرش این است که</w:t>
      </w:r>
      <w:r>
        <w:rPr>
          <w:rFonts w:hint="cs"/>
          <w:rtl/>
        </w:rPr>
        <w:t xml:space="preserve"> باید</w:t>
      </w:r>
      <w:r w:rsidR="00762609">
        <w:rPr>
          <w:rFonts w:hint="cs"/>
          <w:rtl/>
        </w:rPr>
        <w:t xml:space="preserve"> به حسب قانون او این عنوان </w:t>
      </w:r>
      <w:r>
        <w:rPr>
          <w:rFonts w:hint="cs"/>
          <w:rtl/>
        </w:rPr>
        <w:t xml:space="preserve">صادق باشد. </w:t>
      </w:r>
      <w:r w:rsidR="006354C9">
        <w:rPr>
          <w:rFonts w:hint="cs"/>
          <w:rtl/>
        </w:rPr>
        <w:t xml:space="preserve">لذا اگر نزد </w:t>
      </w:r>
      <w:r w:rsidR="00C253C5">
        <w:rPr>
          <w:rFonts w:hint="cs"/>
          <w:rtl/>
        </w:rPr>
        <w:t>مقنّن</w:t>
      </w:r>
      <w:r w:rsidR="00982DA3">
        <w:rPr>
          <w:rFonts w:hint="cs"/>
          <w:rtl/>
        </w:rPr>
        <w:t xml:space="preserve"> مکلف به تکلیفی دیگری باشد</w:t>
      </w:r>
      <w:r w:rsidR="00C253C5" w:rsidRPr="00C253C5">
        <w:rPr>
          <w:rFonts w:hint="cs"/>
          <w:rtl/>
        </w:rPr>
        <w:t xml:space="preserve"> </w:t>
      </w:r>
      <w:r w:rsidR="00C253C5">
        <w:rPr>
          <w:rFonts w:hint="cs"/>
          <w:rtl/>
        </w:rPr>
        <w:t>باید قدرتش را به سمت آن عمل سوق بدهد</w:t>
      </w:r>
      <w:r w:rsidR="00982DA3">
        <w:rPr>
          <w:rFonts w:hint="cs"/>
          <w:rtl/>
        </w:rPr>
        <w:t>،</w:t>
      </w:r>
      <w:r w:rsidR="00C253C5">
        <w:rPr>
          <w:rFonts w:hint="cs"/>
          <w:rtl/>
        </w:rPr>
        <w:t xml:space="preserve"> لذا عرفا</w:t>
      </w:r>
      <w:r w:rsidR="00982DA3">
        <w:rPr>
          <w:rFonts w:hint="cs"/>
          <w:rtl/>
        </w:rPr>
        <w:t xml:space="preserve"> عنوان قادر بر اساس قانون </w:t>
      </w:r>
      <w:r w:rsidR="00C253C5">
        <w:rPr>
          <w:rFonts w:hint="cs"/>
          <w:rtl/>
        </w:rPr>
        <w:t>مقنّن</w:t>
      </w:r>
      <w:r w:rsidR="00982DA3">
        <w:rPr>
          <w:rFonts w:hint="cs"/>
          <w:rtl/>
        </w:rPr>
        <w:t xml:space="preserve"> صادق نیست</w:t>
      </w:r>
      <w:r w:rsidR="00C253C5">
        <w:rPr>
          <w:rFonts w:hint="cs"/>
          <w:rtl/>
        </w:rPr>
        <w:t>؛</w:t>
      </w:r>
      <w:r w:rsidR="00C253C5" w:rsidRPr="00C253C5">
        <w:rPr>
          <w:rFonts w:hint="cs"/>
          <w:rtl/>
        </w:rPr>
        <w:t xml:space="preserve"> </w:t>
      </w:r>
      <w:r w:rsidR="00C253C5">
        <w:rPr>
          <w:rFonts w:hint="cs"/>
          <w:rtl/>
        </w:rPr>
        <w:t>به عبارت دیگر ثبوت تکلیف دیگر، موضوع این تکلیف مشروط به قدرت عرفی را از بین می‌برد. لذا تکلیف مطلق باید ترجیح داده شود.</w:t>
      </w:r>
    </w:p>
    <w:p w:rsidR="00755E17" w:rsidRDefault="00755E17" w:rsidP="00444DEE">
      <w:pPr>
        <w:jc w:val="both"/>
        <w:rPr>
          <w:rtl/>
        </w:rPr>
      </w:pPr>
      <w:r>
        <w:rPr>
          <w:rFonts w:hint="cs"/>
          <w:rtl/>
        </w:rPr>
        <w:lastRenderedPageBreak/>
        <w:t xml:space="preserve">نظیر این مورد، جایی است که </w:t>
      </w:r>
      <w:r w:rsidRPr="00755E17">
        <w:rPr>
          <w:rtl/>
        </w:rPr>
        <w:t>شخص تکو</w:t>
      </w:r>
      <w:r w:rsidRPr="00755E17">
        <w:rPr>
          <w:rFonts w:hint="cs"/>
          <w:rtl/>
        </w:rPr>
        <w:t>ی</w:t>
      </w:r>
      <w:r w:rsidRPr="00755E17">
        <w:rPr>
          <w:rFonts w:hint="eastAsia"/>
          <w:rtl/>
        </w:rPr>
        <w:t>نا</w:t>
      </w:r>
      <w:r w:rsidRPr="00755E17">
        <w:rPr>
          <w:rtl/>
        </w:rPr>
        <w:t xml:space="preserve"> قدرت </w:t>
      </w:r>
      <w:r>
        <w:rPr>
          <w:rFonts w:hint="cs"/>
          <w:rtl/>
        </w:rPr>
        <w:t xml:space="preserve">بر انجام عملی </w:t>
      </w:r>
      <w:r w:rsidRPr="00755E17">
        <w:rPr>
          <w:rtl/>
        </w:rPr>
        <w:t>داشته ول</w:t>
      </w:r>
      <w:r w:rsidRPr="00755E17">
        <w:rPr>
          <w:rFonts w:hint="cs"/>
          <w:rtl/>
        </w:rPr>
        <w:t>ی</w:t>
      </w:r>
      <w:r>
        <w:rPr>
          <w:rFonts w:hint="cs"/>
          <w:rtl/>
        </w:rPr>
        <w:t xml:space="preserve"> به دلایلی</w:t>
      </w:r>
      <w:r w:rsidRPr="00755E17">
        <w:rPr>
          <w:rtl/>
        </w:rPr>
        <w:t xml:space="preserve"> انجام عمل حرام</w:t>
      </w:r>
      <w:r>
        <w:rPr>
          <w:rFonts w:hint="cs"/>
          <w:rtl/>
        </w:rPr>
        <w:t xml:space="preserve"> شده</w:t>
      </w:r>
      <w:r w:rsidRPr="00755E17">
        <w:rPr>
          <w:rtl/>
        </w:rPr>
        <w:t xml:space="preserve"> باشد</w:t>
      </w:r>
      <w:r>
        <w:rPr>
          <w:rFonts w:hint="cs"/>
          <w:rtl/>
        </w:rPr>
        <w:t>؛</w:t>
      </w:r>
      <w:r w:rsidRPr="00755E17">
        <w:rPr>
          <w:rtl/>
        </w:rPr>
        <w:t xml:space="preserve"> مثلا استعمال آب </w:t>
      </w:r>
      <w:r>
        <w:rPr>
          <w:rFonts w:hint="cs"/>
          <w:rtl/>
        </w:rPr>
        <w:t>به دلیل غصبی بودن حرام باشد</w:t>
      </w:r>
      <w:r w:rsidRPr="00755E17">
        <w:rPr>
          <w:rtl/>
        </w:rPr>
        <w:t>، در ا</w:t>
      </w:r>
      <w:r w:rsidRPr="00755E17">
        <w:rPr>
          <w:rFonts w:hint="cs"/>
          <w:rtl/>
        </w:rPr>
        <w:t>ی</w:t>
      </w:r>
      <w:r w:rsidRPr="00755E17">
        <w:rPr>
          <w:rFonts w:hint="eastAsia"/>
          <w:rtl/>
        </w:rPr>
        <w:t>ن</w:t>
      </w:r>
      <w:r w:rsidRPr="00755E17">
        <w:rPr>
          <w:rtl/>
        </w:rPr>
        <w:t xml:space="preserve"> صورت </w:t>
      </w:r>
      <w:proofErr w:type="spellStart"/>
      <w:r w:rsidR="00F41426">
        <w:rPr>
          <w:rFonts w:hint="cs"/>
          <w:rtl/>
        </w:rPr>
        <w:t>تکوينا</w:t>
      </w:r>
      <w:proofErr w:type="spellEnd"/>
      <w:r w:rsidR="00F41426">
        <w:rPr>
          <w:rFonts w:hint="cs"/>
          <w:rtl/>
        </w:rPr>
        <w:t xml:space="preserve"> </w:t>
      </w:r>
      <w:r w:rsidRPr="00755E17">
        <w:rPr>
          <w:rtl/>
        </w:rPr>
        <w:t>قدرت بر وضو گرفتن دارد ول</w:t>
      </w:r>
      <w:r w:rsidRPr="00755E17">
        <w:rPr>
          <w:rFonts w:hint="cs"/>
          <w:rtl/>
        </w:rPr>
        <w:t>ی</w:t>
      </w:r>
      <w:r>
        <w:rPr>
          <w:rtl/>
        </w:rPr>
        <w:t xml:space="preserve"> نزد شارع</w:t>
      </w:r>
      <w:r>
        <w:rPr>
          <w:rFonts w:hint="cs"/>
          <w:rtl/>
        </w:rPr>
        <w:t xml:space="preserve">، </w:t>
      </w:r>
      <w:r w:rsidRPr="00755E17">
        <w:rPr>
          <w:rtl/>
        </w:rPr>
        <w:t>قادر محسوب نم</w:t>
      </w:r>
      <w:r w:rsidRPr="00755E17">
        <w:rPr>
          <w:rFonts w:hint="cs"/>
          <w:rtl/>
        </w:rPr>
        <w:t>ی‌</w:t>
      </w:r>
      <w:r w:rsidRPr="00755E17">
        <w:rPr>
          <w:rFonts w:hint="eastAsia"/>
          <w:rtl/>
        </w:rPr>
        <w:t>شود</w:t>
      </w:r>
      <w:r>
        <w:rPr>
          <w:rFonts w:hint="cs"/>
          <w:rtl/>
        </w:rPr>
        <w:t>، زیرا</w:t>
      </w:r>
      <w:r w:rsidRPr="00755E17">
        <w:rPr>
          <w:rFonts w:hint="cs"/>
          <w:rtl/>
        </w:rPr>
        <w:t xml:space="preserve"> </w:t>
      </w:r>
      <w:r>
        <w:rPr>
          <w:rFonts w:hint="cs"/>
          <w:rtl/>
        </w:rPr>
        <w:t>الممنوع شرعا کالممنوع عقلا.</w:t>
      </w:r>
    </w:p>
    <w:p w:rsidR="00967796" w:rsidRDefault="00EF56B9" w:rsidP="00444DEE">
      <w:pPr>
        <w:pStyle w:val="1"/>
        <w:jc w:val="both"/>
        <w:rPr>
          <w:rtl/>
        </w:rPr>
      </w:pPr>
      <w:bookmarkStart w:id="15" w:name="_Toc14301643"/>
      <w:r>
        <w:rPr>
          <w:rFonts w:hint="cs"/>
          <w:rtl/>
        </w:rPr>
        <w:t>خلاصه جلسه</w:t>
      </w:r>
      <w:bookmarkEnd w:id="15"/>
    </w:p>
    <w:p w:rsidR="003F3926" w:rsidRPr="003F3926" w:rsidRDefault="003F3926" w:rsidP="00444DEE">
      <w:pPr>
        <w:jc w:val="both"/>
        <w:rPr>
          <w:rtl/>
        </w:rPr>
      </w:pPr>
      <w:r>
        <w:rPr>
          <w:rFonts w:hint="cs"/>
          <w:rtl/>
        </w:rPr>
        <w:t>قدر</w:t>
      </w:r>
      <w:r w:rsidR="00307953">
        <w:rPr>
          <w:rFonts w:hint="cs"/>
          <w:rtl/>
        </w:rPr>
        <w:t>تی که در خطاب ذکر می‌شود به معنای قدرت عرفی است، زیرا اقوی این است که در تشخیص مفهوم و مصداق الفاظ ذکر شده در خطاب، ملاک عرف است. عرف از قید قدرتی که شارع ذکر کرده این‌گونه می‌فهمد که اگر خود شارع تکلیفی دیگر را در عرض این تکلیف به صورت مطلق جعل کرده است همین نشان از قدرت نداشتن نزد شارع بر تکلیف اول است</w:t>
      </w:r>
      <w:r w:rsidR="00444DEE">
        <w:rPr>
          <w:rStyle w:val="ab"/>
          <w:rtl/>
        </w:rPr>
        <w:footnoteReference w:id="1"/>
      </w:r>
      <w:r w:rsidR="00307953">
        <w:rPr>
          <w:rFonts w:hint="cs"/>
          <w:rtl/>
        </w:rPr>
        <w:t>.</w:t>
      </w:r>
    </w:p>
    <w:sectPr w:rsidR="003F3926" w:rsidRPr="003F3926" w:rsidSect="00F91B85">
      <w:headerReference w:type="default" r:id="rId10"/>
      <w:footerReference w:type="default" r:id="rId11"/>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2A9" w:rsidRDefault="00EF52A9" w:rsidP="008B750B">
      <w:pPr>
        <w:spacing w:line="240" w:lineRule="auto"/>
      </w:pPr>
      <w:r>
        <w:separator/>
      </w:r>
    </w:p>
  </w:endnote>
  <w:endnote w:type="continuationSeparator" w:id="0">
    <w:p w:rsidR="00EF52A9" w:rsidRDefault="00EF52A9"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5"/>
      <w:bidiVisual/>
      <w:tblW w:w="0" w:type="auto"/>
      <w:tblLook w:val="04A0" w:firstRow="1" w:lastRow="0" w:firstColumn="1" w:lastColumn="0" w:noHBand="0" w:noVBand="1"/>
    </w:tblPr>
    <w:tblGrid>
      <w:gridCol w:w="3382"/>
      <w:gridCol w:w="2252"/>
      <w:gridCol w:w="4786"/>
    </w:tblGrid>
    <w:tr w:rsidR="00EF56B9" w:rsidRPr="006D44C1" w:rsidTr="0020241A">
      <w:tc>
        <w:tcPr>
          <w:tcW w:w="3382" w:type="dxa"/>
          <w:tcBorders>
            <w:top w:val="nil"/>
            <w:left w:val="nil"/>
            <w:bottom w:val="nil"/>
            <w:right w:val="nil"/>
          </w:tcBorders>
        </w:tcPr>
        <w:p w:rsidR="00EF56B9" w:rsidRDefault="00EF56B9"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EF56B9" w:rsidRDefault="00EF56B9" w:rsidP="006D44C1">
          <w:pPr>
            <w:pStyle w:val="a6"/>
            <w:jc w:val="right"/>
            <w:rPr>
              <w:rtl/>
            </w:rPr>
          </w:pPr>
          <w:r>
            <w:rPr>
              <w:rFonts w:hint="cs"/>
              <w:rtl/>
            </w:rPr>
            <w:t xml:space="preserve">صفحه </w:t>
          </w:r>
          <w:r>
            <w:fldChar w:fldCharType="begin"/>
          </w:r>
          <w:r>
            <w:instrText>PAGE   \* MERGEFORMAT</w:instrText>
          </w:r>
          <w:r>
            <w:fldChar w:fldCharType="separate"/>
          </w:r>
          <w:r w:rsidR="002E4937" w:rsidRPr="002E4937">
            <w:rPr>
              <w:noProof/>
              <w:rtl/>
              <w:lang w:val="fa-IR"/>
            </w:rPr>
            <w:t>3</w:t>
          </w:r>
          <w:r>
            <w:rPr>
              <w:noProof/>
            </w:rPr>
            <w:fldChar w:fldCharType="end"/>
          </w:r>
        </w:p>
      </w:tc>
      <w:tc>
        <w:tcPr>
          <w:tcW w:w="4786" w:type="dxa"/>
          <w:tcBorders>
            <w:top w:val="nil"/>
            <w:left w:val="nil"/>
            <w:bottom w:val="nil"/>
            <w:right w:val="nil"/>
          </w:tcBorders>
          <w:vAlign w:val="center"/>
        </w:tcPr>
        <w:p w:rsidR="00EF56B9" w:rsidRPr="006D44C1" w:rsidRDefault="00EF56B9" w:rsidP="001B6799">
          <w:pPr>
            <w:pStyle w:val="a6"/>
            <w:bidi w:val="0"/>
            <w:rPr>
              <w:color w:val="808080" w:themeColor="background1" w:themeShade="80"/>
              <w:rtl/>
            </w:rPr>
          </w:pPr>
          <w:bookmarkStart w:id="23" w:name="BokAdres"/>
          <w:bookmarkEnd w:id="23"/>
          <w:r>
            <w:rPr>
              <w:color w:val="808080" w:themeColor="background1" w:themeShade="80"/>
            </w:rPr>
            <w:t>U1hs1_13980325-122_mr3_mfeb.ir</w:t>
          </w:r>
        </w:p>
      </w:tc>
    </w:tr>
  </w:tbl>
  <w:p w:rsidR="00EF56B9" w:rsidRDefault="00EF56B9"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2A9" w:rsidRDefault="00EF52A9" w:rsidP="008B750B">
      <w:pPr>
        <w:spacing w:line="240" w:lineRule="auto"/>
      </w:pPr>
      <w:r>
        <w:separator/>
      </w:r>
    </w:p>
  </w:footnote>
  <w:footnote w:type="continuationSeparator" w:id="0">
    <w:p w:rsidR="00EF52A9" w:rsidRDefault="00EF52A9" w:rsidP="008B750B">
      <w:pPr>
        <w:spacing w:line="240" w:lineRule="auto"/>
      </w:pPr>
      <w:r>
        <w:continuationSeparator/>
      </w:r>
    </w:p>
  </w:footnote>
  <w:footnote w:id="1">
    <w:p w:rsidR="00444DEE" w:rsidRDefault="00444DEE">
      <w:pPr>
        <w:pStyle w:val="a9"/>
      </w:pPr>
      <w:r>
        <w:rPr>
          <w:rStyle w:val="ab"/>
        </w:rPr>
        <w:footnoteRef/>
      </w:r>
      <w:r>
        <w:rPr>
          <w:rtl/>
        </w:rPr>
        <w:t xml:space="preserve"> </w:t>
      </w:r>
      <w:r>
        <w:rPr>
          <w:rFonts w:hint="cs"/>
          <w:rtl/>
        </w:rPr>
        <w:t>. خلاصه جلسه از مقرر است.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6B9" w:rsidRPr="001D2E9A" w:rsidRDefault="00EF56B9"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16" w:name="BokNum"/>
    <w:bookmarkEnd w:id="16"/>
    <w:r>
      <w:rPr>
        <w:b/>
        <w:bCs/>
        <w:sz w:val="20"/>
        <w:szCs w:val="24"/>
        <w:rtl/>
      </w:rPr>
      <w:t>122</w:t>
    </w:r>
    <w:r>
      <w:rPr>
        <w:rFonts w:hint="cs"/>
        <w:b/>
        <w:bCs/>
        <w:sz w:val="20"/>
        <w:szCs w:val="24"/>
        <w:rtl/>
      </w:rPr>
      <w:tab/>
    </w:r>
    <w:r w:rsidRPr="00C32A7E">
      <w:rPr>
        <w:rFonts w:hint="cs"/>
        <w:b/>
        <w:bCs/>
        <w:color w:val="632423" w:themeColor="accent2" w:themeShade="80"/>
        <w:sz w:val="20"/>
        <w:szCs w:val="24"/>
        <w:rtl/>
      </w:rPr>
      <w:t xml:space="preserve">درس خارج </w:t>
    </w:r>
    <w:bookmarkStart w:id="17" w:name="Bokdars"/>
    <w:bookmarkEnd w:id="17"/>
    <w:r>
      <w:rPr>
        <w:b/>
        <w:bCs/>
        <w:color w:val="632423" w:themeColor="accent2" w:themeShade="80"/>
        <w:sz w:val="20"/>
        <w:szCs w:val="24"/>
        <w:rtl/>
      </w:rPr>
      <w:t>اصول</w:t>
    </w:r>
    <w:r w:rsidRPr="00C32A7E">
      <w:rPr>
        <w:rFonts w:hint="cs"/>
        <w:b/>
        <w:bCs/>
        <w:color w:val="632423" w:themeColor="accent2" w:themeShade="80"/>
        <w:sz w:val="20"/>
        <w:szCs w:val="24"/>
        <w:rtl/>
      </w:rPr>
      <w:t xml:space="preserve"> استاد </w:t>
    </w:r>
    <w:bookmarkStart w:id="18" w:name="Bokostad"/>
    <w:bookmarkEnd w:id="18"/>
    <w:r>
      <w:rPr>
        <w:b/>
        <w:bCs/>
        <w:color w:val="632423" w:themeColor="accent2" w:themeShade="80"/>
        <w:sz w:val="20"/>
        <w:szCs w:val="24"/>
        <w:rtl/>
      </w:rPr>
      <w:t>حس</w:t>
    </w:r>
    <w:r>
      <w:rPr>
        <w:rFonts w:hint="cs"/>
        <w:b/>
        <w:bCs/>
        <w:color w:val="632423" w:themeColor="accent2" w:themeShade="80"/>
        <w:sz w:val="20"/>
        <w:szCs w:val="24"/>
        <w:rtl/>
      </w:rPr>
      <w:t>ی</w:t>
    </w:r>
    <w:r>
      <w:rPr>
        <w:rFonts w:hint="eastAsia"/>
        <w:b/>
        <w:bCs/>
        <w:color w:val="632423" w:themeColor="accent2" w:themeShade="80"/>
        <w:sz w:val="20"/>
        <w:szCs w:val="24"/>
        <w:rtl/>
      </w:rPr>
      <w:t>ن</w:t>
    </w:r>
    <w:r>
      <w:rPr>
        <w:b/>
        <w:bCs/>
        <w:color w:val="632423" w:themeColor="accent2" w:themeShade="80"/>
        <w:sz w:val="20"/>
        <w:szCs w:val="24"/>
        <w:rtl/>
      </w:rPr>
      <w:t xml:space="preserve"> شوپا</w:t>
    </w:r>
    <w:r>
      <w:rPr>
        <w:rFonts w:hint="cs"/>
        <w:b/>
        <w:bCs/>
        <w:color w:val="632423" w:themeColor="accent2" w:themeShade="80"/>
        <w:sz w:val="20"/>
        <w:szCs w:val="24"/>
        <w:rtl/>
      </w:rPr>
      <w:t>یی</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19" w:name="BokTarikh"/>
    <w:bookmarkEnd w:id="19"/>
    <w:r>
      <w:rPr>
        <w:sz w:val="24"/>
        <w:szCs w:val="24"/>
        <w:rtl/>
      </w:rPr>
      <w:t>25 /3 /1398</w:t>
    </w:r>
  </w:p>
  <w:p w:rsidR="00EF56B9" w:rsidRPr="00F16B53" w:rsidRDefault="00EF56B9" w:rsidP="00050BC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20" w:name="BokSabj"/>
    <w:bookmarkEnd w:id="20"/>
    <w:r>
      <w:rPr>
        <w:color w:val="000000" w:themeColor="text1"/>
        <w:sz w:val="24"/>
        <w:szCs w:val="24"/>
        <w:rtl/>
      </w:rPr>
      <w:t>مقدمه بحث تعادل و تراج</w:t>
    </w:r>
    <w:r>
      <w:rPr>
        <w:rFonts w:hint="cs"/>
        <w:color w:val="000000" w:themeColor="text1"/>
        <w:sz w:val="24"/>
        <w:szCs w:val="24"/>
        <w:rtl/>
      </w:rPr>
      <w:t>ی</w:t>
    </w:r>
    <w:r>
      <w:rPr>
        <w:rFonts w:hint="eastAsia"/>
        <w:color w:val="000000" w:themeColor="text1"/>
        <w:sz w:val="24"/>
        <w:szCs w:val="24"/>
        <w:rtl/>
      </w:rPr>
      <w:t>ح</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21" w:name="Bokmoqarer"/>
    <w:bookmarkEnd w:id="21"/>
    <w:r>
      <w:rPr>
        <w:sz w:val="24"/>
        <w:szCs w:val="24"/>
        <w:rtl/>
      </w:rPr>
      <w:t>مرتض</w:t>
    </w:r>
    <w:r>
      <w:rPr>
        <w:rFonts w:hint="cs"/>
        <w:sz w:val="24"/>
        <w:szCs w:val="24"/>
        <w:rtl/>
      </w:rPr>
      <w:t>ی</w:t>
    </w:r>
    <w:r>
      <w:rPr>
        <w:sz w:val="24"/>
        <w:szCs w:val="24"/>
        <w:rtl/>
      </w:rPr>
      <w:t xml:space="preserve"> رادمهر</w:t>
    </w:r>
    <w:r>
      <w:rPr>
        <w:rFonts w:hint="cs"/>
        <w:sz w:val="24"/>
        <w:szCs w:val="24"/>
        <w:rtl/>
      </w:rPr>
      <w:t xml:space="preserve">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22" w:name="BokSabj2"/>
    <w:bookmarkEnd w:id="22"/>
    <w:r>
      <w:rPr>
        <w:rFonts w:hint="cs"/>
        <w:sz w:val="24"/>
        <w:szCs w:val="24"/>
        <w:rtl/>
      </w:rPr>
      <w:t>ادامه بررسی اثباتی مرجح اول باب تزاحم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41D4D"/>
    <w:rsid w:val="00050BC9"/>
    <w:rsid w:val="00055496"/>
    <w:rsid w:val="0006729F"/>
    <w:rsid w:val="00080A41"/>
    <w:rsid w:val="0008299B"/>
    <w:rsid w:val="00083C25"/>
    <w:rsid w:val="00086273"/>
    <w:rsid w:val="000913AA"/>
    <w:rsid w:val="00094847"/>
    <w:rsid w:val="00096C63"/>
    <w:rsid w:val="000B5DB5"/>
    <w:rsid w:val="000C15FA"/>
    <w:rsid w:val="000C3947"/>
    <w:rsid w:val="000C677F"/>
    <w:rsid w:val="000D2A37"/>
    <w:rsid w:val="000D30E9"/>
    <w:rsid w:val="000D6818"/>
    <w:rsid w:val="000E335E"/>
    <w:rsid w:val="000F16CF"/>
    <w:rsid w:val="000F32CC"/>
    <w:rsid w:val="000F5BAC"/>
    <w:rsid w:val="00102585"/>
    <w:rsid w:val="00114AB7"/>
    <w:rsid w:val="00116B2B"/>
    <w:rsid w:val="00124E3D"/>
    <w:rsid w:val="00127E95"/>
    <w:rsid w:val="00130659"/>
    <w:rsid w:val="001347C7"/>
    <w:rsid w:val="001356B0"/>
    <w:rsid w:val="001410DA"/>
    <w:rsid w:val="00151937"/>
    <w:rsid w:val="0017615B"/>
    <w:rsid w:val="00181844"/>
    <w:rsid w:val="001837E9"/>
    <w:rsid w:val="0018566C"/>
    <w:rsid w:val="00187DFA"/>
    <w:rsid w:val="001A1BC1"/>
    <w:rsid w:val="001A1EA5"/>
    <w:rsid w:val="001A2574"/>
    <w:rsid w:val="001A27D7"/>
    <w:rsid w:val="001A294E"/>
    <w:rsid w:val="001A4ED8"/>
    <w:rsid w:val="001B2488"/>
    <w:rsid w:val="001B6799"/>
    <w:rsid w:val="001B68AA"/>
    <w:rsid w:val="001C1362"/>
    <w:rsid w:val="001D2E9A"/>
    <w:rsid w:val="001D597F"/>
    <w:rsid w:val="001E3FD4"/>
    <w:rsid w:val="0020241A"/>
    <w:rsid w:val="00203821"/>
    <w:rsid w:val="00211632"/>
    <w:rsid w:val="0021630D"/>
    <w:rsid w:val="0024121B"/>
    <w:rsid w:val="00247D2F"/>
    <w:rsid w:val="00256560"/>
    <w:rsid w:val="0027605E"/>
    <w:rsid w:val="00281E00"/>
    <w:rsid w:val="00286889"/>
    <w:rsid w:val="00294A52"/>
    <w:rsid w:val="002954E5"/>
    <w:rsid w:val="002B575F"/>
    <w:rsid w:val="002B729B"/>
    <w:rsid w:val="002C23B5"/>
    <w:rsid w:val="002C304A"/>
    <w:rsid w:val="002C53A2"/>
    <w:rsid w:val="002D0040"/>
    <w:rsid w:val="002D2FA8"/>
    <w:rsid w:val="002E220F"/>
    <w:rsid w:val="002E483A"/>
    <w:rsid w:val="002E4937"/>
    <w:rsid w:val="00307311"/>
    <w:rsid w:val="00307953"/>
    <w:rsid w:val="0032100F"/>
    <w:rsid w:val="0033402C"/>
    <w:rsid w:val="00340521"/>
    <w:rsid w:val="00345C73"/>
    <w:rsid w:val="00354A99"/>
    <w:rsid w:val="00360311"/>
    <w:rsid w:val="00361922"/>
    <w:rsid w:val="0037339B"/>
    <w:rsid w:val="00386C11"/>
    <w:rsid w:val="00397466"/>
    <w:rsid w:val="0039746D"/>
    <w:rsid w:val="003A6148"/>
    <w:rsid w:val="003C33F6"/>
    <w:rsid w:val="003C3D2E"/>
    <w:rsid w:val="003C43A5"/>
    <w:rsid w:val="003E1C5C"/>
    <w:rsid w:val="003E56EC"/>
    <w:rsid w:val="003E58BD"/>
    <w:rsid w:val="003E6650"/>
    <w:rsid w:val="003F35D8"/>
    <w:rsid w:val="003F3926"/>
    <w:rsid w:val="003F5B46"/>
    <w:rsid w:val="00401363"/>
    <w:rsid w:val="00401C6E"/>
    <w:rsid w:val="00402E47"/>
    <w:rsid w:val="00413D85"/>
    <w:rsid w:val="00425015"/>
    <w:rsid w:val="00426A32"/>
    <w:rsid w:val="00430994"/>
    <w:rsid w:val="00441B6D"/>
    <w:rsid w:val="00444DEE"/>
    <w:rsid w:val="004556EF"/>
    <w:rsid w:val="00462B07"/>
    <w:rsid w:val="00465BD2"/>
    <w:rsid w:val="00470B8B"/>
    <w:rsid w:val="004715C8"/>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7BBB"/>
    <w:rsid w:val="0051022E"/>
    <w:rsid w:val="005128DF"/>
    <w:rsid w:val="0051592A"/>
    <w:rsid w:val="005206FE"/>
    <w:rsid w:val="005257ED"/>
    <w:rsid w:val="005306F8"/>
    <w:rsid w:val="0054023D"/>
    <w:rsid w:val="005426BF"/>
    <w:rsid w:val="0056213C"/>
    <w:rsid w:val="00580C24"/>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4C9"/>
    <w:rsid w:val="00635EC0"/>
    <w:rsid w:val="00640B58"/>
    <w:rsid w:val="00651B02"/>
    <w:rsid w:val="00651B19"/>
    <w:rsid w:val="00660A29"/>
    <w:rsid w:val="00662624"/>
    <w:rsid w:val="00664D41"/>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55E17"/>
    <w:rsid w:val="00762452"/>
    <w:rsid w:val="00762609"/>
    <w:rsid w:val="007639E0"/>
    <w:rsid w:val="00775507"/>
    <w:rsid w:val="00783473"/>
    <w:rsid w:val="0078594B"/>
    <w:rsid w:val="0078608A"/>
    <w:rsid w:val="00795E02"/>
    <w:rsid w:val="007979D0"/>
    <w:rsid w:val="007A4E18"/>
    <w:rsid w:val="007A7B8C"/>
    <w:rsid w:val="007C3DC7"/>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9A1"/>
    <w:rsid w:val="00837FAA"/>
    <w:rsid w:val="00841F77"/>
    <w:rsid w:val="0085276D"/>
    <w:rsid w:val="00863390"/>
    <w:rsid w:val="0086385C"/>
    <w:rsid w:val="00865187"/>
    <w:rsid w:val="00871916"/>
    <w:rsid w:val="008956DD"/>
    <w:rsid w:val="008A510E"/>
    <w:rsid w:val="008A522A"/>
    <w:rsid w:val="008B4464"/>
    <w:rsid w:val="008B750B"/>
    <w:rsid w:val="008C3162"/>
    <w:rsid w:val="008D1F14"/>
    <w:rsid w:val="008E3924"/>
    <w:rsid w:val="008F13F7"/>
    <w:rsid w:val="008F5B4D"/>
    <w:rsid w:val="00904C49"/>
    <w:rsid w:val="00907425"/>
    <w:rsid w:val="00923C34"/>
    <w:rsid w:val="00924152"/>
    <w:rsid w:val="0092513D"/>
    <w:rsid w:val="00927A9F"/>
    <w:rsid w:val="009335CC"/>
    <w:rsid w:val="00935A55"/>
    <w:rsid w:val="00941CEB"/>
    <w:rsid w:val="0094720F"/>
    <w:rsid w:val="00953B28"/>
    <w:rsid w:val="00954322"/>
    <w:rsid w:val="00957CAA"/>
    <w:rsid w:val="009647C4"/>
    <w:rsid w:val="0096778A"/>
    <w:rsid w:val="00967796"/>
    <w:rsid w:val="00977656"/>
    <w:rsid w:val="00982DA3"/>
    <w:rsid w:val="009846A7"/>
    <w:rsid w:val="0098794D"/>
    <w:rsid w:val="0099497B"/>
    <w:rsid w:val="009A43BA"/>
    <w:rsid w:val="009B0D05"/>
    <w:rsid w:val="009B365A"/>
    <w:rsid w:val="009B4CA6"/>
    <w:rsid w:val="009B79F8"/>
    <w:rsid w:val="009C66D5"/>
    <w:rsid w:val="009D13FD"/>
    <w:rsid w:val="009D266A"/>
    <w:rsid w:val="009F5ABE"/>
    <w:rsid w:val="009F6444"/>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296B"/>
    <w:rsid w:val="00B2292F"/>
    <w:rsid w:val="00B43169"/>
    <w:rsid w:val="00B501A8"/>
    <w:rsid w:val="00B55AE4"/>
    <w:rsid w:val="00B70B46"/>
    <w:rsid w:val="00B739B0"/>
    <w:rsid w:val="00B814A3"/>
    <w:rsid w:val="00B96F38"/>
    <w:rsid w:val="00BC716B"/>
    <w:rsid w:val="00BD0E74"/>
    <w:rsid w:val="00BD5F8C"/>
    <w:rsid w:val="00BE29DD"/>
    <w:rsid w:val="00C031BE"/>
    <w:rsid w:val="00C066AF"/>
    <w:rsid w:val="00C10E06"/>
    <w:rsid w:val="00C145B8"/>
    <w:rsid w:val="00C2438F"/>
    <w:rsid w:val="00C253C5"/>
    <w:rsid w:val="00C31AF0"/>
    <w:rsid w:val="00C32A7E"/>
    <w:rsid w:val="00C34F28"/>
    <w:rsid w:val="00C368DF"/>
    <w:rsid w:val="00C442C5"/>
    <w:rsid w:val="00C5554F"/>
    <w:rsid w:val="00C57B5C"/>
    <w:rsid w:val="00C57C7C"/>
    <w:rsid w:val="00C61049"/>
    <w:rsid w:val="00C63FFE"/>
    <w:rsid w:val="00C83B79"/>
    <w:rsid w:val="00C91EB6"/>
    <w:rsid w:val="00CA10B0"/>
    <w:rsid w:val="00CA2F8E"/>
    <w:rsid w:val="00CA3EE2"/>
    <w:rsid w:val="00CA53B4"/>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735B2"/>
    <w:rsid w:val="00D74021"/>
    <w:rsid w:val="00D76D01"/>
    <w:rsid w:val="00D85D76"/>
    <w:rsid w:val="00D922A9"/>
    <w:rsid w:val="00D9394A"/>
    <w:rsid w:val="00DB0CBB"/>
    <w:rsid w:val="00DB23FE"/>
    <w:rsid w:val="00DB67CC"/>
    <w:rsid w:val="00DC3783"/>
    <w:rsid w:val="00DE1070"/>
    <w:rsid w:val="00E00219"/>
    <w:rsid w:val="00E0316B"/>
    <w:rsid w:val="00E25E10"/>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3941"/>
    <w:rsid w:val="00EC735A"/>
    <w:rsid w:val="00ED32F8"/>
    <w:rsid w:val="00ED5F38"/>
    <w:rsid w:val="00EF27FE"/>
    <w:rsid w:val="00EF52A9"/>
    <w:rsid w:val="00EF56B9"/>
    <w:rsid w:val="00F07FB6"/>
    <w:rsid w:val="00F1450F"/>
    <w:rsid w:val="00F149D0"/>
    <w:rsid w:val="00F16B53"/>
    <w:rsid w:val="00F23226"/>
    <w:rsid w:val="00F25ECD"/>
    <w:rsid w:val="00F318BE"/>
    <w:rsid w:val="00F33297"/>
    <w:rsid w:val="00F343FB"/>
    <w:rsid w:val="00F356E6"/>
    <w:rsid w:val="00F359FE"/>
    <w:rsid w:val="00F41426"/>
    <w:rsid w:val="00F42159"/>
    <w:rsid w:val="00F4256E"/>
    <w:rsid w:val="00F42EE1"/>
    <w:rsid w:val="00F60F1F"/>
    <w:rsid w:val="00F64141"/>
    <w:rsid w:val="00F67508"/>
    <w:rsid w:val="00F71FC9"/>
    <w:rsid w:val="00F73B48"/>
    <w:rsid w:val="00F74F51"/>
    <w:rsid w:val="00F842AD"/>
    <w:rsid w:val="00F914EB"/>
    <w:rsid w:val="00F91B85"/>
    <w:rsid w:val="00F938E7"/>
    <w:rsid w:val="00F956E0"/>
    <w:rsid w:val="00FA3B17"/>
    <w:rsid w:val="00FA5E8D"/>
    <w:rsid w:val="00FA5F3D"/>
    <w:rsid w:val="00FB2676"/>
    <w:rsid w:val="00FB399E"/>
    <w:rsid w:val="00FB7F50"/>
    <w:rsid w:val="00FC1C64"/>
    <w:rsid w:val="00FC2A85"/>
    <w:rsid w:val="00FC3ACD"/>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130E7-1147-4FDA-A139-1DBA28BAE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2341</TotalTime>
  <Pages>1</Pages>
  <Words>1053</Words>
  <Characters>6006</Characters>
  <Application>Microsoft Office Word</Application>
  <DocSecurity>0</DocSecurity>
  <Lines>50</Lines>
  <Paragraphs>14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7045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سلام</cp:lastModifiedBy>
  <cp:revision>41</cp:revision>
  <dcterms:created xsi:type="dcterms:W3CDTF">2019-07-02T12:08:00Z</dcterms:created>
  <dcterms:modified xsi:type="dcterms:W3CDTF">2019-07-22T07:06:00Z</dcterms:modified>
  <cp:contentStatus>ویرایش 2.5</cp:contentStatus>
  <cp:version>2.7</cp:version>
</cp:coreProperties>
</file>