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4225B" w:rsidRPr="00371F37" w:rsidRDefault="00915397" w:rsidP="00C75C72">
      <w:pPr>
        <w:pStyle w:val="a4"/>
        <w:jc w:val="highKashida"/>
        <w:rPr>
          <w:rFonts w:ascii="Al Nile" w:eastAsia="Al Nile" w:hAnsi="Al Nile" w:cs="Taher" w:hint="default"/>
          <w:sz w:val="36"/>
          <w:szCs w:val="36"/>
          <w:shd w:val="clear" w:color="auto" w:fill="FEFFFE"/>
          <w:rtl/>
        </w:rPr>
      </w:pPr>
      <w:bookmarkStart w:id="0" w:name="_GoBack"/>
      <w:bookmarkEnd w:id="0"/>
      <w:r w:rsidRPr="00371F37">
        <w:rPr>
          <w:rFonts w:cs="Taher"/>
          <w:sz w:val="36"/>
          <w:szCs w:val="36"/>
          <w:shd w:val="clear" w:color="auto" w:fill="FEFFFE"/>
          <w:rtl/>
        </w:rPr>
        <w:t>الدرس١٠٣ تاريخ</w:t>
      </w:r>
      <w:r w:rsidR="00C75C72">
        <w:rPr>
          <w:rFonts w:cs="Taher"/>
          <w:sz w:val="36"/>
          <w:szCs w:val="36"/>
          <w:shd w:val="clear" w:color="auto" w:fill="FEFFFE"/>
          <w:rtl/>
        </w:rPr>
        <w:t xml:space="preserve">  </w:t>
      </w:r>
      <w:r w:rsidRPr="00371F37">
        <w:rPr>
          <w:rFonts w:ascii="Al Nile" w:hAnsi="Al Nile" w:cs="Taher"/>
          <w:sz w:val="36"/>
          <w:szCs w:val="36"/>
          <w:shd w:val="clear" w:color="auto" w:fill="FEFFFE"/>
          <w:rtl/>
        </w:rPr>
        <w:t xml:space="preserve"> </w:t>
      </w:r>
      <w:r w:rsidR="00C75C72">
        <w:rPr>
          <w:rFonts w:cs="Taher"/>
          <w:sz w:val="36"/>
          <w:szCs w:val="36"/>
          <w:shd w:val="clear" w:color="auto" w:fill="FEFFFE"/>
          <w:rtl/>
        </w:rPr>
        <w:t>21/1/98</w:t>
      </w:r>
    </w:p>
    <w:p w:rsidR="0034225B" w:rsidRPr="00371F37" w:rsidRDefault="00915397" w:rsidP="00371F37">
      <w:pPr>
        <w:pStyle w:val="a4"/>
        <w:jc w:val="highKashida"/>
        <w:rPr>
          <w:rFonts w:ascii="Al Nile" w:eastAsia="Al Nile" w:hAnsi="Al Nile" w:cs="Taher" w:hint="default"/>
          <w:sz w:val="36"/>
          <w:szCs w:val="36"/>
          <w:shd w:val="clear" w:color="auto" w:fill="FEFFFE"/>
          <w:rtl/>
        </w:rPr>
      </w:pPr>
      <w:r w:rsidRPr="00371F37">
        <w:rPr>
          <w:rFonts w:cs="Taher"/>
          <w:sz w:val="36"/>
          <w:szCs w:val="36"/>
          <w:shd w:val="clear" w:color="auto" w:fill="FEFFFE"/>
          <w:rtl/>
        </w:rPr>
        <w:t>وصل الكلام إلى تعريف المشهور للتعارض بأنه تنافي مدلولي الدليلين على وجه التناقض أو التضاد فبناءً على أن موارد الجمع العرفي خارجة عن التعارض فهل التعريف تعريف تام أو لا؟</w:t>
      </w:r>
    </w:p>
    <w:p w:rsidR="0034225B" w:rsidRPr="00371F37" w:rsidRDefault="00915397" w:rsidP="00371F37">
      <w:pPr>
        <w:pStyle w:val="a4"/>
        <w:jc w:val="highKashida"/>
        <w:rPr>
          <w:rFonts w:ascii="Al Nile" w:eastAsia="Al Nile" w:hAnsi="Al Nile" w:cs="Taher" w:hint="default"/>
          <w:sz w:val="36"/>
          <w:szCs w:val="36"/>
          <w:shd w:val="clear" w:color="auto" w:fill="FEFFFE"/>
          <w:rtl/>
        </w:rPr>
      </w:pPr>
      <w:r w:rsidRPr="00371F37">
        <w:rPr>
          <w:rFonts w:cs="Taher"/>
          <w:sz w:val="36"/>
          <w:szCs w:val="36"/>
          <w:shd w:val="clear" w:color="auto" w:fill="FEFFFE"/>
          <w:rtl/>
        </w:rPr>
        <w:t xml:space="preserve">أفاد السيد الخوئي قدس سره أنه تام لا يشمل موارد الجمع العرفي بأنحائه </w:t>
      </w:r>
      <w:r w:rsidR="007B3FE3" w:rsidRPr="00371F37">
        <w:rPr>
          <w:rFonts w:cs="Taher"/>
          <w:sz w:val="36"/>
          <w:szCs w:val="36"/>
          <w:shd w:val="clear" w:color="auto" w:fill="FEFFFE"/>
          <w:rtl/>
        </w:rPr>
        <w:t xml:space="preserve">من </w:t>
      </w:r>
      <w:r w:rsidRPr="00371F37">
        <w:rPr>
          <w:rFonts w:cs="Taher"/>
          <w:sz w:val="36"/>
          <w:szCs w:val="36"/>
          <w:shd w:val="clear" w:color="auto" w:fill="FEFFFE"/>
          <w:rtl/>
        </w:rPr>
        <w:t>التخصص والورود والتخصيص والحكومة لعدم التنافي المدلولي فيها فلا وجه لتغيير التعريف المذكور كما صنع الآخوند قدس سره وعرّفه بتنافي الدليلين</w:t>
      </w:r>
      <w:r w:rsidR="007B3FE3" w:rsidRPr="00371F37">
        <w:rPr>
          <w:rFonts w:ascii="Al Nile" w:hAnsi="Al Nile" w:cs="Taher"/>
          <w:sz w:val="36"/>
          <w:szCs w:val="36"/>
          <w:shd w:val="clear" w:color="auto" w:fill="FEFFFE"/>
          <w:rtl/>
        </w:rPr>
        <w:t xml:space="preserve"> بحسب الدلالة و الاثبات </w:t>
      </w:r>
      <w:r w:rsidRPr="00371F37">
        <w:rPr>
          <w:rFonts w:ascii="Al Nile" w:hAnsi="Al Nile" w:cs="Taher"/>
          <w:sz w:val="36"/>
          <w:szCs w:val="36"/>
          <w:shd w:val="clear" w:color="auto" w:fill="FEFFFE"/>
          <w:rtl/>
        </w:rPr>
        <w:t>.</w:t>
      </w:r>
    </w:p>
    <w:p w:rsidR="0034225B" w:rsidRPr="00371F37" w:rsidRDefault="00915397" w:rsidP="00371F37">
      <w:pPr>
        <w:pStyle w:val="a4"/>
        <w:jc w:val="highKashida"/>
        <w:rPr>
          <w:rFonts w:ascii="Al Nile" w:eastAsia="Al Nile" w:hAnsi="Al Nile" w:cs="Taher" w:hint="default"/>
          <w:sz w:val="36"/>
          <w:szCs w:val="36"/>
          <w:shd w:val="clear" w:color="auto" w:fill="FEFFFE"/>
          <w:rtl/>
        </w:rPr>
      </w:pPr>
      <w:r w:rsidRPr="00371F37">
        <w:rPr>
          <w:rFonts w:cs="Taher"/>
          <w:sz w:val="36"/>
          <w:szCs w:val="36"/>
          <w:shd w:val="clear" w:color="auto" w:fill="FEFFFE"/>
          <w:rtl/>
        </w:rPr>
        <w:t xml:space="preserve">وجه عدم التنافي في التخصص والورود </w:t>
      </w:r>
      <w:r w:rsidRPr="00371F37">
        <w:rPr>
          <w:rFonts w:ascii="Al Nile" w:hAnsi="Al Nile" w:cs="Taher"/>
          <w:sz w:val="36"/>
          <w:szCs w:val="36"/>
          <w:shd w:val="clear" w:color="auto" w:fill="FEFFFE"/>
          <w:rtl/>
        </w:rPr>
        <w:t xml:space="preserve">- </w:t>
      </w:r>
      <w:r w:rsidRPr="00371F37">
        <w:rPr>
          <w:rFonts w:cs="Taher"/>
          <w:sz w:val="36"/>
          <w:szCs w:val="36"/>
          <w:shd w:val="clear" w:color="auto" w:fill="FEFFFE"/>
          <w:rtl/>
        </w:rPr>
        <w:t xml:space="preserve">كما تقدم </w:t>
      </w:r>
      <w:r w:rsidRPr="00371F37">
        <w:rPr>
          <w:rFonts w:ascii="Al Nile" w:hAnsi="Al Nile" w:cs="Taher"/>
          <w:sz w:val="36"/>
          <w:szCs w:val="36"/>
          <w:shd w:val="clear" w:color="auto" w:fill="FEFFFE"/>
          <w:rtl/>
        </w:rPr>
        <w:t xml:space="preserve">- </w:t>
      </w:r>
      <w:r w:rsidRPr="00371F37">
        <w:rPr>
          <w:rFonts w:cs="Taher"/>
          <w:sz w:val="36"/>
          <w:szCs w:val="36"/>
          <w:shd w:val="clear" w:color="auto" w:fill="FEFFFE"/>
          <w:rtl/>
        </w:rPr>
        <w:t>أن مورد الخاص</w:t>
      </w:r>
      <w:r w:rsidR="007B3FE3" w:rsidRPr="00371F37">
        <w:rPr>
          <w:rFonts w:cs="Taher"/>
          <w:sz w:val="36"/>
          <w:szCs w:val="36"/>
          <w:shd w:val="clear" w:color="auto" w:fill="FEFFFE"/>
          <w:rtl/>
        </w:rPr>
        <w:t>_في التخصص_</w:t>
      </w:r>
      <w:r w:rsidRPr="00371F37">
        <w:rPr>
          <w:rFonts w:cs="Taher"/>
          <w:sz w:val="36"/>
          <w:szCs w:val="36"/>
          <w:shd w:val="clear" w:color="auto" w:fill="FEFFFE"/>
          <w:rtl/>
        </w:rPr>
        <w:t xml:space="preserve"> خارج عن موضوع العام وجداناً حقيقةً ومورد الوارد خارج عن موضوع المورود وجداناً ببركة التعبد</w:t>
      </w:r>
      <w:r w:rsidRPr="00371F37">
        <w:rPr>
          <w:rFonts w:ascii="Al Nile" w:hAnsi="Al Nile" w:cs="Taher"/>
          <w:sz w:val="36"/>
          <w:szCs w:val="36"/>
          <w:shd w:val="clear" w:color="auto" w:fill="FEFFFE"/>
          <w:rtl/>
        </w:rPr>
        <w:t>.</w:t>
      </w:r>
    </w:p>
    <w:p w:rsidR="0034225B" w:rsidRPr="00371F37" w:rsidRDefault="00915397" w:rsidP="00371F37">
      <w:pPr>
        <w:pStyle w:val="a4"/>
        <w:jc w:val="highKashida"/>
        <w:rPr>
          <w:rFonts w:ascii="Al Nile" w:eastAsia="Al Nile" w:hAnsi="Al Nile" w:cs="Taher" w:hint="default"/>
          <w:sz w:val="36"/>
          <w:szCs w:val="36"/>
          <w:shd w:val="clear" w:color="auto" w:fill="FEFFFE"/>
          <w:rtl/>
        </w:rPr>
      </w:pPr>
      <w:r w:rsidRPr="00371F37">
        <w:rPr>
          <w:rFonts w:cs="Taher"/>
          <w:sz w:val="36"/>
          <w:szCs w:val="36"/>
          <w:shd w:val="clear" w:color="auto" w:fill="FEFFFE"/>
          <w:rtl/>
        </w:rPr>
        <w:t>ووجه عدم التنافي في الحكومة أن المحكوم يثبت الحكم للموضوع بنحو القضية الحقيقية على تقدير تحقق الموضوع ولم يتكفل بيان تحقق الموضوع وعدمه والدليل الحاكم يدل على تحقق موضوع الدليل المحكوم أو نفيه</w:t>
      </w:r>
      <w:r w:rsidRPr="00371F37">
        <w:rPr>
          <w:rFonts w:ascii="Al Nile" w:hAnsi="Al Nile" w:cs="Taher"/>
          <w:sz w:val="36"/>
          <w:szCs w:val="36"/>
          <w:shd w:val="clear" w:color="auto" w:fill="FEFFFE"/>
          <w:rtl/>
        </w:rPr>
        <w:t>.</w:t>
      </w:r>
    </w:p>
    <w:p w:rsidR="0034225B" w:rsidRPr="00371F37" w:rsidRDefault="00915397" w:rsidP="00371F37">
      <w:pPr>
        <w:pStyle w:val="a4"/>
        <w:jc w:val="highKashida"/>
        <w:rPr>
          <w:rFonts w:ascii="Al Nile" w:eastAsia="Al Nile" w:hAnsi="Al Nile" w:cs="Taher" w:hint="default"/>
          <w:sz w:val="36"/>
          <w:szCs w:val="36"/>
          <w:shd w:val="clear" w:color="auto" w:fill="FEFFFE"/>
          <w:rtl/>
        </w:rPr>
      </w:pPr>
      <w:r w:rsidRPr="00371F37">
        <w:rPr>
          <w:rFonts w:cs="Taher"/>
          <w:sz w:val="36"/>
          <w:szCs w:val="36"/>
          <w:shd w:val="clear" w:color="auto" w:fill="FEFFFE"/>
          <w:rtl/>
        </w:rPr>
        <w:t>ووجه عدم التنافي في التخصيص أن حجية العام متوقفة على عدم القرينة على الخلاف فالخاص يكون رافعاً لموضوعه وجداناً ووارداً عليه إن كان قطعياً أو رافعاً لموضوعه تعبداً وحاكماً عليه إن كان ظنياً</w:t>
      </w:r>
      <w:r w:rsidRPr="00371F37">
        <w:rPr>
          <w:rFonts w:ascii="Al Nile" w:hAnsi="Al Nile" w:cs="Taher"/>
          <w:sz w:val="36"/>
          <w:szCs w:val="36"/>
          <w:shd w:val="clear" w:color="auto" w:fill="FEFFFE"/>
          <w:rtl/>
        </w:rPr>
        <w:t xml:space="preserve">. </w:t>
      </w:r>
    </w:p>
    <w:p w:rsidR="0034225B" w:rsidRPr="00371F37" w:rsidRDefault="00915397" w:rsidP="00371F37">
      <w:pPr>
        <w:pStyle w:val="a4"/>
        <w:jc w:val="highKashida"/>
        <w:rPr>
          <w:rFonts w:ascii="Al Nile" w:eastAsia="Al Nile" w:hAnsi="Al Nile" w:cs="Taher" w:hint="default"/>
          <w:sz w:val="36"/>
          <w:szCs w:val="36"/>
          <w:shd w:val="clear" w:color="auto" w:fill="FEFFFE"/>
          <w:rtl/>
        </w:rPr>
      </w:pPr>
      <w:r w:rsidRPr="00371F37">
        <w:rPr>
          <w:rFonts w:cs="Taher"/>
          <w:sz w:val="36"/>
          <w:szCs w:val="36"/>
          <w:shd w:val="clear" w:color="auto" w:fill="FEFFFE"/>
          <w:rtl/>
        </w:rPr>
        <w:t>ما أفاده بالنسبة إلى التخصص والورود تام لا إشكال فيه</w:t>
      </w:r>
      <w:r w:rsidRPr="00371F37">
        <w:rPr>
          <w:rFonts w:ascii="Al Nile" w:hAnsi="Al Nile" w:cs="Taher"/>
          <w:sz w:val="36"/>
          <w:szCs w:val="36"/>
          <w:shd w:val="clear" w:color="auto" w:fill="FEFFFE"/>
          <w:rtl/>
        </w:rPr>
        <w:t>.</w:t>
      </w:r>
    </w:p>
    <w:p w:rsidR="0034225B" w:rsidRPr="00371F37" w:rsidRDefault="00915397" w:rsidP="00371F37">
      <w:pPr>
        <w:pStyle w:val="a4"/>
        <w:jc w:val="highKashida"/>
        <w:rPr>
          <w:rFonts w:ascii="Al Nile" w:eastAsia="Al Nile" w:hAnsi="Al Nile" w:cs="Taher" w:hint="default"/>
          <w:sz w:val="36"/>
          <w:szCs w:val="36"/>
          <w:shd w:val="clear" w:color="auto" w:fill="FEFFFE"/>
          <w:rtl/>
        </w:rPr>
      </w:pPr>
      <w:r w:rsidRPr="00371F37">
        <w:rPr>
          <w:rFonts w:cs="Taher"/>
          <w:sz w:val="36"/>
          <w:szCs w:val="36"/>
          <w:shd w:val="clear" w:color="auto" w:fill="FEFFFE"/>
          <w:rtl/>
        </w:rPr>
        <w:t>ولكن أشكل السيد الصدر قدس سره على ما أفاده بالنسبة إلى الحكومة والتخصيص</w:t>
      </w:r>
      <w:r w:rsidRPr="00371F37">
        <w:rPr>
          <w:rFonts w:ascii="Al Nile" w:hAnsi="Al Nile" w:cs="Taher"/>
          <w:sz w:val="36"/>
          <w:szCs w:val="36"/>
          <w:shd w:val="clear" w:color="auto" w:fill="FEFFFE"/>
          <w:rtl/>
        </w:rPr>
        <w:t>.</w:t>
      </w:r>
    </w:p>
    <w:p w:rsidR="0034225B" w:rsidRPr="00371F37" w:rsidRDefault="00915397" w:rsidP="00371F37">
      <w:pPr>
        <w:pStyle w:val="a4"/>
        <w:jc w:val="highKashida"/>
        <w:rPr>
          <w:rFonts w:ascii="Al Nile" w:eastAsia="Al Nile" w:hAnsi="Al Nile" w:cs="Taher" w:hint="default"/>
          <w:sz w:val="36"/>
          <w:szCs w:val="36"/>
          <w:shd w:val="clear" w:color="auto" w:fill="FEFFFE"/>
          <w:rtl/>
        </w:rPr>
      </w:pPr>
      <w:r w:rsidRPr="00371F37">
        <w:rPr>
          <w:rFonts w:cs="Taher"/>
          <w:sz w:val="36"/>
          <w:szCs w:val="36"/>
          <w:shd w:val="clear" w:color="auto" w:fill="FEFFFE"/>
          <w:rtl/>
        </w:rPr>
        <w:t>أشكل على ما أفاد في الحكومة بإشكالين</w:t>
      </w:r>
      <w:r w:rsidRPr="00371F37">
        <w:rPr>
          <w:rFonts w:ascii="Al Nile" w:hAnsi="Al Nile" w:cs="Taher"/>
          <w:sz w:val="36"/>
          <w:szCs w:val="36"/>
          <w:shd w:val="clear" w:color="auto" w:fill="FEFFFE"/>
          <w:rtl/>
        </w:rPr>
        <w:t>:</w:t>
      </w:r>
    </w:p>
    <w:p w:rsidR="0034225B" w:rsidRPr="00371F37" w:rsidRDefault="00915397" w:rsidP="00371F37">
      <w:pPr>
        <w:pStyle w:val="a4"/>
        <w:jc w:val="highKashida"/>
        <w:rPr>
          <w:rFonts w:ascii="Al Nile" w:eastAsia="Al Nile" w:hAnsi="Al Nile" w:cs="Taher" w:hint="default"/>
          <w:sz w:val="36"/>
          <w:szCs w:val="36"/>
          <w:shd w:val="clear" w:color="auto" w:fill="FEFFFE"/>
          <w:rtl/>
        </w:rPr>
      </w:pPr>
      <w:r w:rsidRPr="00371F37">
        <w:rPr>
          <w:rFonts w:cs="Taher"/>
          <w:sz w:val="36"/>
          <w:szCs w:val="36"/>
          <w:shd w:val="clear" w:color="auto" w:fill="FEFFFE"/>
          <w:rtl/>
        </w:rPr>
        <w:lastRenderedPageBreak/>
        <w:t>الأول</w:t>
      </w:r>
      <w:r w:rsidRPr="00371F37">
        <w:rPr>
          <w:rFonts w:ascii="Al Nile" w:hAnsi="Al Nile" w:cs="Taher"/>
          <w:sz w:val="36"/>
          <w:szCs w:val="36"/>
          <w:shd w:val="clear" w:color="auto" w:fill="FEFFFE"/>
          <w:rtl/>
        </w:rPr>
        <w:t xml:space="preserve">: </w:t>
      </w:r>
      <w:r w:rsidRPr="00371F37">
        <w:rPr>
          <w:rFonts w:cs="Taher"/>
          <w:sz w:val="36"/>
          <w:szCs w:val="36"/>
          <w:shd w:val="clear" w:color="auto" w:fill="FEFFFE"/>
          <w:rtl/>
        </w:rPr>
        <w:t xml:space="preserve">أن الموضوع في الدليل المحكوم كـ </w:t>
      </w:r>
      <w:r w:rsidRPr="00371F37">
        <w:rPr>
          <w:rFonts w:ascii="Al Nile" w:hAnsi="Al Nile" w:cs="Taher"/>
          <w:sz w:val="36"/>
          <w:szCs w:val="36"/>
          <w:shd w:val="clear" w:color="auto" w:fill="FEFFFE"/>
          <w:rtl/>
        </w:rPr>
        <w:t>(</w:t>
      </w:r>
      <w:r w:rsidRPr="00371F37">
        <w:rPr>
          <w:rFonts w:cs="Taher"/>
          <w:sz w:val="36"/>
          <w:szCs w:val="36"/>
          <w:shd w:val="clear" w:color="auto" w:fill="FEFFFE"/>
          <w:rtl/>
        </w:rPr>
        <w:t>حرّم الربا</w:t>
      </w:r>
      <w:r w:rsidRPr="00371F37">
        <w:rPr>
          <w:rFonts w:ascii="Al Nile" w:hAnsi="Al Nile" w:cs="Taher"/>
          <w:sz w:val="36"/>
          <w:szCs w:val="36"/>
          <w:shd w:val="clear" w:color="auto" w:fill="FEFFFE"/>
          <w:rtl/>
        </w:rPr>
        <w:t xml:space="preserve">) </w:t>
      </w:r>
      <w:r w:rsidRPr="00371F37">
        <w:rPr>
          <w:rFonts w:cs="Taher"/>
          <w:sz w:val="36"/>
          <w:szCs w:val="36"/>
          <w:shd w:val="clear" w:color="auto" w:fill="FEFFFE"/>
          <w:rtl/>
        </w:rPr>
        <w:t xml:space="preserve">الزيادة الواقعية فيدل على ثبوت الحرمة كلما تحققت الزيادة والدليل الحاكم </w:t>
      </w:r>
      <w:r w:rsidRPr="00371F37">
        <w:rPr>
          <w:rFonts w:ascii="Al Nile" w:hAnsi="Al Nile" w:cs="Taher"/>
          <w:sz w:val="36"/>
          <w:szCs w:val="36"/>
          <w:shd w:val="clear" w:color="auto" w:fill="FEFFFE"/>
          <w:rtl/>
        </w:rPr>
        <w:t>(</w:t>
      </w:r>
      <w:r w:rsidRPr="00371F37">
        <w:rPr>
          <w:rFonts w:cs="Taher"/>
          <w:sz w:val="36"/>
          <w:szCs w:val="36"/>
          <w:shd w:val="clear" w:color="auto" w:fill="FEFFFE"/>
          <w:rtl/>
        </w:rPr>
        <w:t>لا ربا بين الوالد والولد</w:t>
      </w:r>
      <w:r w:rsidRPr="00371F37">
        <w:rPr>
          <w:rFonts w:ascii="Al Nile" w:hAnsi="Al Nile" w:cs="Taher"/>
          <w:sz w:val="36"/>
          <w:szCs w:val="36"/>
          <w:shd w:val="clear" w:color="auto" w:fill="FEFFFE"/>
          <w:rtl/>
        </w:rPr>
        <w:t xml:space="preserve">) </w:t>
      </w:r>
      <w:r w:rsidRPr="00371F37">
        <w:rPr>
          <w:rFonts w:cs="Taher"/>
          <w:sz w:val="36"/>
          <w:szCs w:val="36"/>
          <w:shd w:val="clear" w:color="auto" w:fill="FEFFFE"/>
          <w:rtl/>
        </w:rPr>
        <w:t>تنفي الحرمة في بعض مصاديق الزيادة وهو الربا بين الوالد والولد وبين ثبوت الحكم وعدم ثبوته تنافٍ</w:t>
      </w:r>
      <w:r w:rsidRPr="00371F37">
        <w:rPr>
          <w:rFonts w:ascii="Al Nile" w:hAnsi="Al Nile" w:cs="Taher"/>
          <w:sz w:val="36"/>
          <w:szCs w:val="36"/>
          <w:shd w:val="clear" w:color="auto" w:fill="FEFFFE"/>
          <w:rtl/>
        </w:rPr>
        <w:t>.</w:t>
      </w:r>
    </w:p>
    <w:p w:rsidR="0034225B" w:rsidRPr="00371F37" w:rsidRDefault="00915397" w:rsidP="00371F37">
      <w:pPr>
        <w:pStyle w:val="a4"/>
        <w:jc w:val="highKashida"/>
        <w:rPr>
          <w:rFonts w:ascii="Al Nile" w:eastAsia="Al Nile" w:hAnsi="Al Nile" w:cs="Taher" w:hint="default"/>
          <w:sz w:val="36"/>
          <w:szCs w:val="36"/>
          <w:shd w:val="clear" w:color="auto" w:fill="FEFFFE"/>
          <w:rtl/>
        </w:rPr>
      </w:pPr>
      <w:r w:rsidRPr="00371F37">
        <w:rPr>
          <w:rFonts w:cs="Taher"/>
          <w:sz w:val="36"/>
          <w:szCs w:val="36"/>
          <w:shd w:val="clear" w:color="auto" w:fill="FEFFFE"/>
          <w:rtl/>
        </w:rPr>
        <w:t>الثاني</w:t>
      </w:r>
      <w:r w:rsidRPr="00371F37">
        <w:rPr>
          <w:rFonts w:ascii="Al Nile" w:hAnsi="Al Nile" w:cs="Taher"/>
          <w:sz w:val="36"/>
          <w:szCs w:val="36"/>
          <w:shd w:val="clear" w:color="auto" w:fill="FEFFFE"/>
          <w:rtl/>
        </w:rPr>
        <w:t xml:space="preserve">: </w:t>
      </w:r>
      <w:r w:rsidRPr="00371F37">
        <w:rPr>
          <w:rFonts w:cs="Taher"/>
          <w:sz w:val="36"/>
          <w:szCs w:val="36"/>
          <w:shd w:val="clear" w:color="auto" w:fill="FEFFFE"/>
          <w:rtl/>
        </w:rPr>
        <w:t>لو سلمنا كفاية ما أفاده في رفع التنافي فهو خاص بما كان الدليل الحاكم ناظراً إلى عقد الوضع كمثال الربا وقد ذكر قدس سره تبعاً للمحقق النائيني قدس سره موارد أخرى للحكومة يكون الدليل الحاكم فيها ناظراً إلى عقد الحمل كحكومة دليل لا ضرر ولا حرج على أدلة الأحكام الأولية ففي هذه الموارد</w:t>
      </w:r>
      <w:r w:rsidR="007B3FE3" w:rsidRPr="00371F37">
        <w:rPr>
          <w:rFonts w:cs="Taher"/>
          <w:sz w:val="36"/>
          <w:szCs w:val="36"/>
          <w:shd w:val="clear" w:color="auto" w:fill="FEFFFE"/>
          <w:rtl/>
        </w:rPr>
        <w:t xml:space="preserve"> التي</w:t>
      </w:r>
      <w:r w:rsidRPr="00371F37">
        <w:rPr>
          <w:rFonts w:cs="Taher"/>
          <w:sz w:val="36"/>
          <w:szCs w:val="36"/>
          <w:shd w:val="clear" w:color="auto" w:fill="FEFFFE"/>
          <w:rtl/>
        </w:rPr>
        <w:t xml:space="preserve"> لا نظر للحاكم إلى موضوع المحكوم التنافي فيها واضح فدليل وجوب الوضوء يدل على وجوبه حتى في فرض الضرر والحرج ودليل لا ضرر ولا حرج ينفيان الوجوب مع الضرر ومع الحرج</w:t>
      </w:r>
      <w:r w:rsidRPr="00371F37">
        <w:rPr>
          <w:rFonts w:ascii="Al Nile" w:hAnsi="Al Nile" w:cs="Taher"/>
          <w:sz w:val="36"/>
          <w:szCs w:val="36"/>
          <w:shd w:val="clear" w:color="auto" w:fill="FEFFFE"/>
          <w:rtl/>
        </w:rPr>
        <w:t>.</w:t>
      </w:r>
    </w:p>
    <w:p w:rsidR="0034225B" w:rsidRPr="00371F37" w:rsidRDefault="00915397" w:rsidP="00371F37">
      <w:pPr>
        <w:pStyle w:val="a4"/>
        <w:jc w:val="highKashida"/>
        <w:rPr>
          <w:rFonts w:ascii="Al Nile" w:eastAsia="Al Nile" w:hAnsi="Al Nile" w:cs="Taher" w:hint="default"/>
          <w:sz w:val="36"/>
          <w:szCs w:val="36"/>
          <w:shd w:val="clear" w:color="auto" w:fill="FEFFFE"/>
          <w:rtl/>
        </w:rPr>
      </w:pPr>
      <w:r w:rsidRPr="00371F37">
        <w:rPr>
          <w:rFonts w:cs="Taher"/>
          <w:sz w:val="36"/>
          <w:szCs w:val="36"/>
          <w:shd w:val="clear" w:color="auto" w:fill="FEFFFE"/>
          <w:rtl/>
        </w:rPr>
        <w:t>ولكن يمكن الدفاع عن السيد الخوئي قدس سره بأن هذين الإشكالين مبنيان على أن ما ورد في كلامه قدس سره لتوجيه عدم التنافي في جميع أقسام الحكومة لأنه ذكره في ذيلها ولكن الظاهر أنه ليس كذلك</w:t>
      </w:r>
      <w:r w:rsidRPr="00371F37">
        <w:rPr>
          <w:rFonts w:ascii="Al Nile" w:hAnsi="Al Nile" w:cs="Taher"/>
          <w:sz w:val="36"/>
          <w:szCs w:val="36"/>
          <w:shd w:val="clear" w:color="auto" w:fill="FEFFFE"/>
          <w:rtl/>
        </w:rPr>
        <w:t>.</w:t>
      </w:r>
    </w:p>
    <w:p w:rsidR="0034225B" w:rsidRPr="00371F37" w:rsidRDefault="00915397" w:rsidP="00371F37">
      <w:pPr>
        <w:pStyle w:val="a4"/>
        <w:jc w:val="highKashida"/>
        <w:rPr>
          <w:rFonts w:ascii="Al Nile" w:eastAsia="Al Nile" w:hAnsi="Al Nile" w:cs="Taher" w:hint="default"/>
          <w:sz w:val="36"/>
          <w:szCs w:val="36"/>
          <w:shd w:val="clear" w:color="auto" w:fill="FEFFFE"/>
          <w:rtl/>
        </w:rPr>
      </w:pPr>
      <w:r w:rsidRPr="00371F37">
        <w:rPr>
          <w:rFonts w:cs="Taher"/>
          <w:sz w:val="36"/>
          <w:szCs w:val="36"/>
          <w:shd w:val="clear" w:color="auto" w:fill="FEFFFE"/>
          <w:rtl/>
        </w:rPr>
        <w:t xml:space="preserve">فإنه قدس سره </w:t>
      </w:r>
      <w:r w:rsidRPr="00371F37">
        <w:rPr>
          <w:rFonts w:ascii="Al Nile" w:hAnsi="Al Nile" w:cs="Taher"/>
          <w:sz w:val="36"/>
          <w:szCs w:val="36"/>
          <w:shd w:val="clear" w:color="auto" w:fill="FEFFFE"/>
          <w:rtl/>
        </w:rPr>
        <w:t xml:space="preserve">- </w:t>
      </w:r>
      <w:r w:rsidRPr="00371F37">
        <w:rPr>
          <w:rFonts w:cs="Taher"/>
          <w:sz w:val="36"/>
          <w:szCs w:val="36"/>
          <w:shd w:val="clear" w:color="auto" w:fill="FEFFFE"/>
          <w:rtl/>
        </w:rPr>
        <w:t xml:space="preserve">كما تقدم </w:t>
      </w:r>
      <w:r w:rsidRPr="00371F37">
        <w:rPr>
          <w:rFonts w:ascii="Al Nile" w:hAnsi="Al Nile" w:cs="Taher"/>
          <w:sz w:val="36"/>
          <w:szCs w:val="36"/>
          <w:shd w:val="clear" w:color="auto" w:fill="FEFFFE"/>
          <w:rtl/>
        </w:rPr>
        <w:t xml:space="preserve">- </w:t>
      </w:r>
      <w:r w:rsidRPr="00371F37">
        <w:rPr>
          <w:rFonts w:cs="Taher"/>
          <w:sz w:val="36"/>
          <w:szCs w:val="36"/>
          <w:shd w:val="clear" w:color="auto" w:fill="FEFFFE"/>
          <w:rtl/>
        </w:rPr>
        <w:t>قسم الحكومة إلى قسمين</w:t>
      </w:r>
      <w:r w:rsidRPr="00371F37">
        <w:rPr>
          <w:rFonts w:ascii="Al Nile" w:hAnsi="Al Nile" w:cs="Taher"/>
          <w:sz w:val="36"/>
          <w:szCs w:val="36"/>
          <w:shd w:val="clear" w:color="auto" w:fill="FEFFFE"/>
          <w:rtl/>
        </w:rPr>
        <w:t xml:space="preserve">: </w:t>
      </w:r>
    </w:p>
    <w:p w:rsidR="0034225B" w:rsidRPr="00371F37" w:rsidRDefault="00915397" w:rsidP="00371F37">
      <w:pPr>
        <w:pStyle w:val="a4"/>
        <w:jc w:val="highKashida"/>
        <w:rPr>
          <w:rFonts w:ascii="Al Nile" w:eastAsia="Al Nile" w:hAnsi="Al Nile" w:cs="Taher" w:hint="default"/>
          <w:sz w:val="36"/>
          <w:szCs w:val="36"/>
          <w:shd w:val="clear" w:color="auto" w:fill="FEFFFE"/>
          <w:rtl/>
        </w:rPr>
      </w:pPr>
      <w:r w:rsidRPr="00371F37">
        <w:rPr>
          <w:rFonts w:cs="Taher"/>
          <w:sz w:val="36"/>
          <w:szCs w:val="36"/>
          <w:shd w:val="clear" w:color="auto" w:fill="FEFFFE"/>
          <w:rtl/>
        </w:rPr>
        <w:t>الأول</w:t>
      </w:r>
      <w:r w:rsidRPr="00371F37">
        <w:rPr>
          <w:rFonts w:ascii="Al Nile" w:hAnsi="Al Nile" w:cs="Taher"/>
          <w:sz w:val="36"/>
          <w:szCs w:val="36"/>
          <w:shd w:val="clear" w:color="auto" w:fill="FEFFFE"/>
          <w:rtl/>
        </w:rPr>
        <w:t xml:space="preserve">: </w:t>
      </w:r>
      <w:r w:rsidRPr="00371F37">
        <w:rPr>
          <w:rFonts w:cs="Taher"/>
          <w:sz w:val="36"/>
          <w:szCs w:val="36"/>
          <w:shd w:val="clear" w:color="auto" w:fill="FEFFFE"/>
          <w:rtl/>
        </w:rPr>
        <w:t>ما إذا كان الدليل الحاكم بمدلوله اللفظي ناظراً إلى الدليل المحكوم وشارحاً ومفسراً له بحيث لولا الدليل المحكوم لكان الدليل الحاكم لغواً سواء كان الدليل الحاكم مشتملاً على أداة التفسير كأي وأعني أو لم يكن</w:t>
      </w:r>
      <w:r w:rsidRPr="00371F37">
        <w:rPr>
          <w:rFonts w:ascii="Al Nile" w:hAnsi="Al Nile" w:cs="Taher"/>
          <w:sz w:val="36"/>
          <w:szCs w:val="36"/>
          <w:shd w:val="clear" w:color="auto" w:fill="FEFFFE"/>
          <w:rtl/>
        </w:rPr>
        <w:t>.</w:t>
      </w:r>
    </w:p>
    <w:p w:rsidR="0034225B" w:rsidRPr="00371F37" w:rsidRDefault="00915397" w:rsidP="00371F37">
      <w:pPr>
        <w:pStyle w:val="a4"/>
        <w:jc w:val="highKashida"/>
        <w:rPr>
          <w:rFonts w:ascii="Al Nile" w:eastAsia="Al Nile" w:hAnsi="Al Nile" w:cs="Taher" w:hint="default"/>
          <w:sz w:val="36"/>
          <w:szCs w:val="36"/>
          <w:shd w:val="clear" w:color="auto" w:fill="FEFFFE"/>
          <w:rtl/>
        </w:rPr>
      </w:pPr>
      <w:r w:rsidRPr="00371F37">
        <w:rPr>
          <w:rFonts w:cs="Taher"/>
          <w:sz w:val="36"/>
          <w:szCs w:val="36"/>
          <w:shd w:val="clear" w:color="auto" w:fill="FEFFFE"/>
          <w:rtl/>
        </w:rPr>
        <w:t xml:space="preserve">وجه عدم التنافي في هذا القسم ليس النكتة المذكورة في الذيل بل نفس كون أحد الدليلين في مقام شرح الدليل الآخر وتفسيره </w:t>
      </w:r>
      <w:r w:rsidR="007B3FE3" w:rsidRPr="00371F37">
        <w:rPr>
          <w:rFonts w:cs="Taher"/>
          <w:sz w:val="36"/>
          <w:szCs w:val="36"/>
          <w:shd w:val="clear" w:color="auto" w:fill="FEFFFE"/>
          <w:rtl/>
        </w:rPr>
        <w:t xml:space="preserve">تکفي لرفع التنافي </w:t>
      </w:r>
      <w:r w:rsidRPr="00371F37">
        <w:rPr>
          <w:rFonts w:cs="Taher"/>
          <w:sz w:val="36"/>
          <w:szCs w:val="36"/>
          <w:shd w:val="clear" w:color="auto" w:fill="FEFFFE"/>
          <w:rtl/>
        </w:rPr>
        <w:t xml:space="preserve">وتوضيح ذلك أن الدليل المحكوم كـ </w:t>
      </w:r>
      <w:r w:rsidRPr="00371F37">
        <w:rPr>
          <w:rFonts w:ascii="Al Nile" w:hAnsi="Al Nile" w:cs="Taher"/>
          <w:sz w:val="36"/>
          <w:szCs w:val="36"/>
          <w:shd w:val="clear" w:color="auto" w:fill="FEFFFE"/>
          <w:rtl/>
        </w:rPr>
        <w:t>(</w:t>
      </w:r>
      <w:r w:rsidRPr="00371F37">
        <w:rPr>
          <w:rFonts w:cs="Taher"/>
          <w:sz w:val="36"/>
          <w:szCs w:val="36"/>
          <w:shd w:val="clear" w:color="auto" w:fill="FEFFFE"/>
          <w:rtl/>
        </w:rPr>
        <w:t>حرّم الربا</w:t>
      </w:r>
      <w:r w:rsidRPr="00371F37">
        <w:rPr>
          <w:rFonts w:ascii="Al Nile" w:hAnsi="Al Nile" w:cs="Taher"/>
          <w:sz w:val="36"/>
          <w:szCs w:val="36"/>
          <w:shd w:val="clear" w:color="auto" w:fill="FEFFFE"/>
          <w:rtl/>
        </w:rPr>
        <w:t xml:space="preserve">) </w:t>
      </w:r>
      <w:r w:rsidRPr="00371F37">
        <w:rPr>
          <w:rFonts w:cs="Taher"/>
          <w:sz w:val="36"/>
          <w:szCs w:val="36"/>
          <w:shd w:val="clear" w:color="auto" w:fill="FEFFFE"/>
          <w:rtl/>
        </w:rPr>
        <w:t xml:space="preserve">ولو كان في حد نفسه له مدلول تفهيمي بأن كل زيادة حقيقية فهو حرام ولكن حيث إن لكل متكلم </w:t>
      </w:r>
      <w:r w:rsidRPr="00371F37">
        <w:rPr>
          <w:rFonts w:ascii="Al Nile" w:hAnsi="Al Nile" w:cs="Taher"/>
          <w:sz w:val="36"/>
          <w:szCs w:val="36"/>
          <w:shd w:val="clear" w:color="auto" w:fill="FEFFFE"/>
          <w:rtl/>
        </w:rPr>
        <w:t xml:space="preserve">- </w:t>
      </w:r>
      <w:r w:rsidRPr="00371F37">
        <w:rPr>
          <w:rFonts w:cs="Taher"/>
          <w:sz w:val="36"/>
          <w:szCs w:val="36"/>
          <w:shd w:val="clear" w:color="auto" w:fill="FEFFFE"/>
          <w:rtl/>
        </w:rPr>
        <w:t xml:space="preserve">في نظر العقلاء </w:t>
      </w:r>
      <w:r w:rsidRPr="00371F37">
        <w:rPr>
          <w:rFonts w:ascii="Al Nile" w:hAnsi="Al Nile" w:cs="Taher"/>
          <w:sz w:val="36"/>
          <w:szCs w:val="36"/>
          <w:shd w:val="clear" w:color="auto" w:fill="FEFFFE"/>
          <w:rtl/>
        </w:rPr>
        <w:t xml:space="preserve">- </w:t>
      </w:r>
      <w:r w:rsidRPr="00371F37">
        <w:rPr>
          <w:rFonts w:cs="Taher"/>
          <w:sz w:val="36"/>
          <w:szCs w:val="36"/>
          <w:shd w:val="clear" w:color="auto" w:fill="FEFFFE"/>
          <w:rtl/>
        </w:rPr>
        <w:t xml:space="preserve">أن يفسر ويشرح كلامه ويبين المراد منه بالقرينة </w:t>
      </w:r>
      <w:r w:rsidRPr="00371F37">
        <w:rPr>
          <w:rFonts w:cs="Taher"/>
          <w:sz w:val="36"/>
          <w:szCs w:val="36"/>
          <w:shd w:val="clear" w:color="auto" w:fill="FEFFFE"/>
          <w:rtl/>
        </w:rPr>
        <w:lastRenderedPageBreak/>
        <w:t xml:space="preserve">المتصلة أو المنفصلة فعندما نلاحظ الدليل الحاكم كـ </w:t>
      </w:r>
      <w:r w:rsidRPr="00371F37">
        <w:rPr>
          <w:rFonts w:ascii="Al Nile" w:hAnsi="Al Nile" w:cs="Taher"/>
          <w:sz w:val="36"/>
          <w:szCs w:val="36"/>
          <w:shd w:val="clear" w:color="auto" w:fill="FEFFFE"/>
          <w:rtl/>
        </w:rPr>
        <w:t>(</w:t>
      </w:r>
      <w:r w:rsidRPr="00371F37">
        <w:rPr>
          <w:rFonts w:cs="Taher"/>
          <w:sz w:val="36"/>
          <w:szCs w:val="36"/>
          <w:shd w:val="clear" w:color="auto" w:fill="FEFFFE"/>
          <w:rtl/>
        </w:rPr>
        <w:t>لا ربا بين الوالد والولد</w:t>
      </w:r>
      <w:r w:rsidRPr="00371F37">
        <w:rPr>
          <w:rFonts w:ascii="Al Nile" w:hAnsi="Al Nile" w:cs="Taher"/>
          <w:sz w:val="36"/>
          <w:szCs w:val="36"/>
          <w:shd w:val="clear" w:color="auto" w:fill="FEFFFE"/>
          <w:rtl/>
        </w:rPr>
        <w:t xml:space="preserve">) </w:t>
      </w:r>
      <w:r w:rsidRPr="00371F37">
        <w:rPr>
          <w:rFonts w:cs="Taher"/>
          <w:sz w:val="36"/>
          <w:szCs w:val="36"/>
          <w:shd w:val="clear" w:color="auto" w:fill="FEFFFE"/>
          <w:rtl/>
        </w:rPr>
        <w:t>الذي يفسر المراد بالربا في الدليل المحكوم لا نرى تنافياً بينهما</w:t>
      </w:r>
      <w:r w:rsidRPr="00371F37">
        <w:rPr>
          <w:rFonts w:ascii="Al Nile" w:hAnsi="Al Nile" w:cs="Taher"/>
          <w:sz w:val="36"/>
          <w:szCs w:val="36"/>
          <w:shd w:val="clear" w:color="auto" w:fill="FEFFFE"/>
          <w:rtl/>
        </w:rPr>
        <w:t>.</w:t>
      </w:r>
    </w:p>
    <w:p w:rsidR="0034225B" w:rsidRPr="00371F37" w:rsidRDefault="00915397" w:rsidP="00371F37">
      <w:pPr>
        <w:pStyle w:val="a4"/>
        <w:jc w:val="highKashida"/>
        <w:rPr>
          <w:rFonts w:ascii="Al Nile" w:eastAsia="Al Nile" w:hAnsi="Al Nile" w:cs="Taher" w:hint="default"/>
          <w:sz w:val="36"/>
          <w:szCs w:val="36"/>
          <w:shd w:val="clear" w:color="auto" w:fill="FEFFFE"/>
          <w:rtl/>
        </w:rPr>
      </w:pPr>
      <w:r w:rsidRPr="00371F37">
        <w:rPr>
          <w:rFonts w:cs="Taher"/>
          <w:sz w:val="36"/>
          <w:szCs w:val="36"/>
          <w:shd w:val="clear" w:color="auto" w:fill="FEFFFE"/>
          <w:rtl/>
        </w:rPr>
        <w:t xml:space="preserve">والسيد الصدر قدس سره نفسه التزم بأن القرينة المنفصلة قد تتصرف </w:t>
      </w:r>
      <w:r w:rsidR="007B3FE3" w:rsidRPr="00371F37">
        <w:rPr>
          <w:rFonts w:cs="Taher"/>
          <w:sz w:val="36"/>
          <w:szCs w:val="36"/>
          <w:shd w:val="clear" w:color="auto" w:fill="FEFFFE"/>
          <w:rtl/>
        </w:rPr>
        <w:t xml:space="preserve">حتی </w:t>
      </w:r>
      <w:r w:rsidRPr="00371F37">
        <w:rPr>
          <w:rFonts w:cs="Taher"/>
          <w:sz w:val="36"/>
          <w:szCs w:val="36"/>
          <w:shd w:val="clear" w:color="auto" w:fill="FEFFFE"/>
          <w:rtl/>
        </w:rPr>
        <w:t>في المدلول التصوري للفظ لا المدلول التصديقي فقط كما إذا قال</w:t>
      </w:r>
      <w:r w:rsidRPr="00371F37">
        <w:rPr>
          <w:rFonts w:ascii="Al Nile" w:hAnsi="Al Nile" w:cs="Taher"/>
          <w:sz w:val="36"/>
          <w:szCs w:val="36"/>
          <w:shd w:val="clear" w:color="auto" w:fill="FEFFFE"/>
          <w:rtl/>
        </w:rPr>
        <w:t>: (</w:t>
      </w:r>
      <w:r w:rsidRPr="00371F37">
        <w:rPr>
          <w:rFonts w:cs="Taher"/>
          <w:sz w:val="36"/>
          <w:szCs w:val="36"/>
          <w:shd w:val="clear" w:color="auto" w:fill="FEFFFE"/>
          <w:rtl/>
        </w:rPr>
        <w:t>رأيت أسداً</w:t>
      </w:r>
      <w:r w:rsidRPr="00371F37">
        <w:rPr>
          <w:rFonts w:ascii="Al Nile" w:hAnsi="Al Nile" w:cs="Taher"/>
          <w:sz w:val="36"/>
          <w:szCs w:val="36"/>
          <w:shd w:val="clear" w:color="auto" w:fill="FEFFFE"/>
          <w:rtl/>
        </w:rPr>
        <w:t xml:space="preserve">) </w:t>
      </w:r>
      <w:r w:rsidRPr="00371F37">
        <w:rPr>
          <w:rFonts w:cs="Taher"/>
          <w:sz w:val="36"/>
          <w:szCs w:val="36"/>
          <w:shd w:val="clear" w:color="auto" w:fill="FEFFFE"/>
          <w:rtl/>
        </w:rPr>
        <w:t>ثم قال</w:t>
      </w:r>
      <w:r w:rsidRPr="00371F37">
        <w:rPr>
          <w:rFonts w:ascii="Al Nile" w:hAnsi="Al Nile" w:cs="Taher"/>
          <w:sz w:val="36"/>
          <w:szCs w:val="36"/>
          <w:shd w:val="clear" w:color="auto" w:fill="FEFFFE"/>
          <w:rtl/>
        </w:rPr>
        <w:t>: (</w:t>
      </w:r>
      <w:r w:rsidRPr="00371F37">
        <w:rPr>
          <w:rFonts w:cs="Taher"/>
          <w:sz w:val="36"/>
          <w:szCs w:val="36"/>
          <w:shd w:val="clear" w:color="auto" w:fill="FEFFFE"/>
          <w:rtl/>
        </w:rPr>
        <w:t>مرادي بالأسد الرجل الشجاع</w:t>
      </w:r>
      <w:r w:rsidRPr="00371F37">
        <w:rPr>
          <w:rFonts w:ascii="Al Nile" w:hAnsi="Al Nile" w:cs="Taher"/>
          <w:sz w:val="36"/>
          <w:szCs w:val="36"/>
          <w:shd w:val="clear" w:color="auto" w:fill="FEFFFE"/>
          <w:rtl/>
        </w:rPr>
        <w:t xml:space="preserve">) </w:t>
      </w:r>
      <w:r w:rsidRPr="00371F37">
        <w:rPr>
          <w:rFonts w:cs="Taher"/>
          <w:sz w:val="36"/>
          <w:szCs w:val="36"/>
          <w:shd w:val="clear" w:color="auto" w:fill="FEFFFE"/>
          <w:rtl/>
        </w:rPr>
        <w:t>فهذا الكلام الثاني يتصرف في المدلول التصوري في الكلام الأول ولا يبقى له دلالة على الحيوان المفترس</w:t>
      </w:r>
      <w:r w:rsidRPr="00371F37">
        <w:rPr>
          <w:rFonts w:ascii="Al Nile" w:hAnsi="Al Nile" w:cs="Taher"/>
          <w:sz w:val="36"/>
          <w:szCs w:val="36"/>
          <w:shd w:val="clear" w:color="auto" w:fill="FEFFFE"/>
          <w:rtl/>
        </w:rPr>
        <w:t>.</w:t>
      </w:r>
    </w:p>
    <w:p w:rsidR="0034225B" w:rsidRPr="00371F37" w:rsidRDefault="00915397" w:rsidP="00371F37">
      <w:pPr>
        <w:pStyle w:val="a4"/>
        <w:jc w:val="highKashida"/>
        <w:rPr>
          <w:rFonts w:ascii="Al Nile" w:eastAsia="Al Nile" w:hAnsi="Al Nile" w:cs="Taher" w:hint="default"/>
          <w:sz w:val="36"/>
          <w:szCs w:val="36"/>
          <w:shd w:val="clear" w:color="auto" w:fill="FEFFFE"/>
          <w:rtl/>
        </w:rPr>
      </w:pPr>
      <w:r w:rsidRPr="00371F37">
        <w:rPr>
          <w:rFonts w:cs="Taher"/>
          <w:sz w:val="36"/>
          <w:szCs w:val="36"/>
          <w:shd w:val="clear" w:color="auto" w:fill="FEFFFE"/>
          <w:rtl/>
        </w:rPr>
        <w:t xml:space="preserve">فإذا أمكن تصرف الدليل الآخرفي المدلول التصوري فالتصرف في المدلول التصديقي </w:t>
      </w:r>
      <w:r w:rsidRPr="00371F37">
        <w:rPr>
          <w:rFonts w:ascii="Al Nile" w:hAnsi="Al Nile" w:cs="Taher"/>
          <w:sz w:val="36"/>
          <w:szCs w:val="36"/>
          <w:shd w:val="clear" w:color="auto" w:fill="FEFFFE"/>
          <w:rtl/>
        </w:rPr>
        <w:t xml:space="preserve">- </w:t>
      </w:r>
      <w:r w:rsidRPr="00371F37">
        <w:rPr>
          <w:rFonts w:cs="Taher"/>
          <w:sz w:val="36"/>
          <w:szCs w:val="36"/>
          <w:shd w:val="clear" w:color="auto" w:fill="FEFFFE"/>
          <w:rtl/>
        </w:rPr>
        <w:t xml:space="preserve">كما في الحكومة </w:t>
      </w:r>
      <w:r w:rsidRPr="00371F37">
        <w:rPr>
          <w:rFonts w:ascii="Al Nile" w:hAnsi="Al Nile" w:cs="Taher"/>
          <w:sz w:val="36"/>
          <w:szCs w:val="36"/>
          <w:shd w:val="clear" w:color="auto" w:fill="FEFFFE"/>
          <w:rtl/>
        </w:rPr>
        <w:t xml:space="preserve">- </w:t>
      </w:r>
      <w:r w:rsidRPr="00371F37">
        <w:rPr>
          <w:rFonts w:cs="Taher"/>
          <w:sz w:val="36"/>
          <w:szCs w:val="36"/>
          <w:shd w:val="clear" w:color="auto" w:fill="FEFFFE"/>
          <w:rtl/>
        </w:rPr>
        <w:t>أهون والنكتة في تصرف الحاكم في المدلول التصديقي للمحكوم وجود حيثية الشارحية والمفسرية</w:t>
      </w:r>
      <w:r w:rsidRPr="00371F37">
        <w:rPr>
          <w:rFonts w:ascii="Al Nile" w:hAnsi="Al Nile" w:cs="Taher"/>
          <w:sz w:val="36"/>
          <w:szCs w:val="36"/>
          <w:shd w:val="clear" w:color="auto" w:fill="FEFFFE"/>
          <w:rtl/>
        </w:rPr>
        <w:t>.</w:t>
      </w:r>
    </w:p>
    <w:p w:rsidR="0034225B" w:rsidRPr="00371F37" w:rsidRDefault="00915397" w:rsidP="00371F37">
      <w:pPr>
        <w:pStyle w:val="a4"/>
        <w:jc w:val="highKashida"/>
        <w:rPr>
          <w:rFonts w:ascii="Al Nile" w:eastAsia="Al Nile" w:hAnsi="Al Nile" w:cs="Taher" w:hint="default"/>
          <w:sz w:val="36"/>
          <w:szCs w:val="36"/>
          <w:shd w:val="clear" w:color="auto" w:fill="FEFFFE"/>
          <w:rtl/>
        </w:rPr>
      </w:pPr>
      <w:r w:rsidRPr="00371F37">
        <w:rPr>
          <w:rFonts w:cs="Taher"/>
          <w:sz w:val="36"/>
          <w:szCs w:val="36"/>
          <w:shd w:val="clear" w:color="auto" w:fill="FEFFFE"/>
          <w:rtl/>
        </w:rPr>
        <w:t xml:space="preserve">وتبين بذلك الجواب عن الإشكال الثاني لأن النكتة المذكورة شاملة لما إذا كان الحاكم ناظراً إلى عقد الحمل في المحكوم </w:t>
      </w:r>
      <w:r w:rsidR="007B3FE3" w:rsidRPr="00371F37">
        <w:rPr>
          <w:rFonts w:cs="Taher"/>
          <w:sz w:val="36"/>
          <w:szCs w:val="36"/>
          <w:shd w:val="clear" w:color="auto" w:fill="FEFFFE"/>
          <w:rtl/>
        </w:rPr>
        <w:t>كحكومة دليل لا ضرر ولا حرج على أدلة الأحكام الأولية</w:t>
      </w:r>
      <w:r w:rsidR="007B3FE3" w:rsidRPr="00371F37">
        <w:rPr>
          <w:rFonts w:ascii="Al Nile" w:hAnsi="Al Nile" w:cs="Taher"/>
          <w:sz w:val="36"/>
          <w:szCs w:val="36"/>
          <w:shd w:val="clear" w:color="auto" w:fill="FEFFFE"/>
          <w:rtl/>
        </w:rPr>
        <w:t xml:space="preserve"> </w:t>
      </w:r>
      <w:r w:rsidRPr="00371F37">
        <w:rPr>
          <w:rFonts w:cs="Taher"/>
          <w:sz w:val="36"/>
          <w:szCs w:val="36"/>
          <w:shd w:val="clear" w:color="auto" w:fill="FEFFFE"/>
          <w:rtl/>
        </w:rPr>
        <w:t>و</w:t>
      </w:r>
      <w:r w:rsidR="007B3FE3" w:rsidRPr="00371F37">
        <w:rPr>
          <w:rFonts w:cs="Taher"/>
          <w:sz w:val="36"/>
          <w:szCs w:val="36"/>
          <w:shd w:val="clear" w:color="auto" w:fill="FEFFFE"/>
          <w:rtl/>
        </w:rPr>
        <w:t xml:space="preserve"> </w:t>
      </w:r>
      <w:r w:rsidRPr="00371F37">
        <w:rPr>
          <w:rFonts w:cs="Taher"/>
          <w:sz w:val="36"/>
          <w:szCs w:val="36"/>
          <w:shd w:val="clear" w:color="auto" w:fill="FEFFFE"/>
          <w:rtl/>
        </w:rPr>
        <w:t>لاتختص بالناظر إلى عقد الوضع</w:t>
      </w:r>
      <w:r w:rsidRPr="00371F37">
        <w:rPr>
          <w:rFonts w:ascii="Al Nile" w:hAnsi="Al Nile" w:cs="Taher"/>
          <w:sz w:val="36"/>
          <w:szCs w:val="36"/>
          <w:shd w:val="clear" w:color="auto" w:fill="FEFFFE"/>
          <w:rtl/>
        </w:rPr>
        <w:t>.</w:t>
      </w:r>
    </w:p>
    <w:p w:rsidR="0034225B" w:rsidRPr="00371F37" w:rsidRDefault="007B3FE3" w:rsidP="00371F37">
      <w:pPr>
        <w:pStyle w:val="a4"/>
        <w:jc w:val="highKashida"/>
        <w:rPr>
          <w:rFonts w:ascii="Al Nile" w:eastAsia="Al Nile" w:hAnsi="Al Nile" w:cs="Taher" w:hint="default"/>
          <w:sz w:val="36"/>
          <w:szCs w:val="36"/>
          <w:shd w:val="clear" w:color="auto" w:fill="FEFFFE"/>
          <w:rtl/>
        </w:rPr>
      </w:pPr>
      <w:r w:rsidRPr="00371F37">
        <w:rPr>
          <w:rFonts w:cs="Taher"/>
          <w:sz w:val="36"/>
          <w:szCs w:val="36"/>
          <w:u w:val="single"/>
          <w:shd w:val="clear" w:color="auto" w:fill="FEFFFE"/>
          <w:rtl/>
        </w:rPr>
        <w:t>واما الاشکال الاول</w:t>
      </w:r>
      <w:r w:rsidRPr="00371F37">
        <w:rPr>
          <w:rFonts w:cs="Taher"/>
          <w:sz w:val="36"/>
          <w:szCs w:val="36"/>
          <w:shd w:val="clear" w:color="auto" w:fill="FEFFFE"/>
          <w:rtl/>
        </w:rPr>
        <w:t xml:space="preserve"> </w:t>
      </w:r>
      <w:r w:rsidR="00915397" w:rsidRPr="00371F37">
        <w:rPr>
          <w:rFonts w:cs="Taher"/>
          <w:sz w:val="36"/>
          <w:szCs w:val="36"/>
          <w:shd w:val="clear" w:color="auto" w:fill="FEFFFE"/>
          <w:rtl/>
        </w:rPr>
        <w:t xml:space="preserve">الذي </w:t>
      </w:r>
      <w:r w:rsidR="00E55363" w:rsidRPr="00371F37">
        <w:rPr>
          <w:rFonts w:cs="Taher"/>
          <w:sz w:val="36"/>
          <w:szCs w:val="36"/>
          <w:shd w:val="clear" w:color="auto" w:fill="FEFFFE"/>
          <w:rtl/>
        </w:rPr>
        <w:t>حاصله</w:t>
      </w:r>
      <w:r w:rsidR="00915397" w:rsidRPr="00371F37">
        <w:rPr>
          <w:rFonts w:cs="Taher"/>
          <w:sz w:val="36"/>
          <w:szCs w:val="36"/>
          <w:shd w:val="clear" w:color="auto" w:fill="FEFFFE"/>
          <w:rtl/>
        </w:rPr>
        <w:t xml:space="preserve"> عدم تمامية بيان السيدالخوئي قدس سره </w:t>
      </w:r>
      <w:r w:rsidR="00E55363" w:rsidRPr="00371F37">
        <w:rPr>
          <w:rFonts w:cs="Taher"/>
          <w:sz w:val="36"/>
          <w:szCs w:val="36"/>
          <w:shd w:val="clear" w:color="auto" w:fill="FEFFFE"/>
          <w:rtl/>
        </w:rPr>
        <w:t>(</w:t>
      </w:r>
      <w:r w:rsidR="00915397" w:rsidRPr="00371F37">
        <w:rPr>
          <w:rFonts w:cs="Taher"/>
          <w:sz w:val="36"/>
          <w:szCs w:val="36"/>
          <w:shd w:val="clear" w:color="auto" w:fill="FEFFFE"/>
          <w:rtl/>
        </w:rPr>
        <w:t>حتی في النوع الاول من القسم الاول الذي يکون الحاکم ناظراً الی عقدالوضع من المحکوم وفي القسم الثاني الذي يكون الدليل الحاكم رافعاً لموضوع الدليل المحكوم من دون أن يكون بمدلوله اللفظي ناظراً إليه كحكومة الأمارات على الأصول العملية الشرعية</w:t>
      </w:r>
      <w:r w:rsidR="00E55363" w:rsidRPr="00371F37">
        <w:rPr>
          <w:rFonts w:ascii="Al Nile" w:hAnsi="Al Nile" w:cs="Taher"/>
          <w:sz w:val="36"/>
          <w:szCs w:val="36"/>
          <w:shd w:val="clear" w:color="auto" w:fill="FEFFFE"/>
          <w:rtl/>
        </w:rPr>
        <w:t xml:space="preserve">) باعتبار ان الدليل المحکوم يدل علی ثبوت الحکم في جميع مواردتحقق الموضوع تکويناً و واقعاً والدليل الحاکم يدلّ علی نفي الحکم عن بعض مصاديق الموضوع التکويني فيقع التنافي بينهما ، </w:t>
      </w:r>
      <w:r w:rsidR="00E55363" w:rsidRPr="00371F37">
        <w:rPr>
          <w:rFonts w:ascii="Al Nile" w:hAnsi="Al Nile" w:cs="Taher"/>
          <w:sz w:val="36"/>
          <w:szCs w:val="36"/>
          <w:u w:val="single"/>
          <w:shd w:val="clear" w:color="auto" w:fill="FEFFFE"/>
          <w:rtl/>
        </w:rPr>
        <w:t>فيجاب عنه</w:t>
      </w:r>
      <w:r w:rsidR="00E55363" w:rsidRPr="00371F37">
        <w:rPr>
          <w:rFonts w:ascii="Al Nile" w:hAnsi="Al Nile" w:cs="Taher"/>
          <w:sz w:val="36"/>
          <w:szCs w:val="36"/>
          <w:shd w:val="clear" w:color="auto" w:fill="FEFFFE"/>
          <w:rtl/>
        </w:rPr>
        <w:t xml:space="preserve"> بان المحکوم وان دلّ علی ثبوت الحکم في جميع مصاديق الموضوع التکويني الا انه معلق ومقيد بوجود الموضوع واقعاً وعدم انتفائه واقعاً اوتعبداً _والا فليس له اطلاق بالنسبة الی </w:t>
      </w:r>
      <w:r w:rsidR="00E55363" w:rsidRPr="00371F37">
        <w:rPr>
          <w:rFonts w:ascii="Al Nile" w:hAnsi="Al Nile" w:cs="Taher"/>
          <w:sz w:val="36"/>
          <w:szCs w:val="36"/>
          <w:shd w:val="clear" w:color="auto" w:fill="FEFFFE"/>
          <w:rtl/>
        </w:rPr>
        <w:lastRenderedPageBreak/>
        <w:t xml:space="preserve">صورة </w:t>
      </w:r>
      <w:r w:rsidR="004D6DEC" w:rsidRPr="00371F37">
        <w:rPr>
          <w:rFonts w:ascii="Al Nile" w:hAnsi="Al Nile" w:cs="Taher"/>
          <w:sz w:val="36"/>
          <w:szCs w:val="36"/>
          <w:shd w:val="clear" w:color="auto" w:fill="FEFFFE"/>
          <w:rtl/>
        </w:rPr>
        <w:t xml:space="preserve">الغاء الموضوع اعتباراً وتعبدالمقنن بنفيه_وحيث ان مفاد الحاکم نفي موضوع المحکوم تعبداً واعتباراً فيکون قرينة بالنسبة الی الدليل المحکوم ويرتفع التنافي بينهما، وللتوضيح الاکثرللمقام نقول انه </w:t>
      </w:r>
      <w:r w:rsidR="004D6DEC" w:rsidRPr="00371F37">
        <w:rPr>
          <w:rFonts w:cs="Taher"/>
          <w:sz w:val="36"/>
          <w:szCs w:val="36"/>
          <w:shd w:val="clear" w:color="auto" w:fill="FEFFFE"/>
          <w:rtl/>
        </w:rPr>
        <w:t xml:space="preserve">قد تقدم </w:t>
      </w:r>
      <w:r w:rsidR="00915397" w:rsidRPr="00371F37">
        <w:rPr>
          <w:rFonts w:cs="Taher"/>
          <w:sz w:val="36"/>
          <w:szCs w:val="36"/>
          <w:shd w:val="clear" w:color="auto" w:fill="FEFFFE"/>
          <w:rtl/>
        </w:rPr>
        <w:t xml:space="preserve">في بعض المباحث المتقدمة كبحث حجية الخبر والآيات الناهية عن العمل بالظن </w:t>
      </w:r>
      <w:r w:rsidR="004D6DEC" w:rsidRPr="00371F37">
        <w:rPr>
          <w:rFonts w:cs="Taher"/>
          <w:sz w:val="36"/>
          <w:szCs w:val="36"/>
          <w:shd w:val="clear" w:color="auto" w:fill="FEFFFE"/>
          <w:rtl/>
        </w:rPr>
        <w:t>ان ال</w:t>
      </w:r>
      <w:r w:rsidR="00915397" w:rsidRPr="00371F37">
        <w:rPr>
          <w:rFonts w:cs="Taher"/>
          <w:sz w:val="36"/>
          <w:szCs w:val="36"/>
          <w:shd w:val="clear" w:color="auto" w:fill="FEFFFE"/>
          <w:rtl/>
        </w:rPr>
        <w:t xml:space="preserve">محقق النائيني والسيد الخوئي قدس سرهما </w:t>
      </w:r>
      <w:r w:rsidR="004D6DEC" w:rsidRPr="00371F37">
        <w:rPr>
          <w:rFonts w:cs="Taher"/>
          <w:sz w:val="36"/>
          <w:szCs w:val="36"/>
          <w:shd w:val="clear" w:color="auto" w:fill="FEFFFE"/>
          <w:rtl/>
        </w:rPr>
        <w:t>اختارا حلّ مشکلة التنافي بالحکومة</w:t>
      </w:r>
      <w:r w:rsidR="00095BBD" w:rsidRPr="00371F37">
        <w:rPr>
          <w:rFonts w:cs="Taher"/>
          <w:sz w:val="36"/>
          <w:szCs w:val="36"/>
          <w:shd w:val="clear" w:color="auto" w:fill="FEFFFE"/>
          <w:rtl/>
        </w:rPr>
        <w:t xml:space="preserve"> واعترض عليهما السيد الصدر ره بانه لاتجدي الحکومة في حلّ المشکلة</w:t>
      </w:r>
      <w:r w:rsidR="004D6DEC" w:rsidRPr="00371F37">
        <w:rPr>
          <w:rFonts w:cs="Taher"/>
          <w:sz w:val="36"/>
          <w:szCs w:val="36"/>
          <w:shd w:val="clear" w:color="auto" w:fill="FEFFFE"/>
          <w:rtl/>
        </w:rPr>
        <w:t xml:space="preserve"> ففي البحث عن الآيات الناهية عن العمل بالظن ودلالتها علی عدم حجية خبرالثقة </w:t>
      </w:r>
      <w:r w:rsidR="00095BBD" w:rsidRPr="00371F37">
        <w:rPr>
          <w:rFonts w:cs="Taher"/>
          <w:sz w:val="36"/>
          <w:szCs w:val="36"/>
          <w:shd w:val="clear" w:color="auto" w:fill="FEFFFE"/>
          <w:rtl/>
        </w:rPr>
        <w:t>ذهب مدرسة المحقق النائيني قدس سره الی</w:t>
      </w:r>
      <w:r w:rsidR="004D6DEC" w:rsidRPr="00371F37">
        <w:rPr>
          <w:rFonts w:cs="Taher"/>
          <w:sz w:val="36"/>
          <w:szCs w:val="36"/>
          <w:shd w:val="clear" w:color="auto" w:fill="FEFFFE"/>
          <w:rtl/>
        </w:rPr>
        <w:t xml:space="preserve"> </w:t>
      </w:r>
      <w:r w:rsidR="00915397" w:rsidRPr="00371F37">
        <w:rPr>
          <w:rFonts w:cs="Taher"/>
          <w:sz w:val="36"/>
          <w:szCs w:val="36"/>
          <w:shd w:val="clear" w:color="auto" w:fill="FEFFFE"/>
          <w:rtl/>
        </w:rPr>
        <w:t xml:space="preserve">أن تلك الآيات وإن </w:t>
      </w:r>
      <w:r w:rsidR="004D6DEC" w:rsidRPr="00371F37">
        <w:rPr>
          <w:rFonts w:cs="Taher"/>
          <w:sz w:val="36"/>
          <w:szCs w:val="36"/>
          <w:shd w:val="clear" w:color="auto" w:fill="FEFFFE"/>
          <w:rtl/>
        </w:rPr>
        <w:t xml:space="preserve">سلمنا </w:t>
      </w:r>
      <w:r w:rsidR="00915397" w:rsidRPr="00371F37">
        <w:rPr>
          <w:rFonts w:cs="Taher"/>
          <w:sz w:val="36"/>
          <w:szCs w:val="36"/>
          <w:shd w:val="clear" w:color="auto" w:fill="FEFFFE"/>
          <w:rtl/>
        </w:rPr>
        <w:t>دل</w:t>
      </w:r>
      <w:r w:rsidR="004D6DEC" w:rsidRPr="00371F37">
        <w:rPr>
          <w:rFonts w:cs="Taher"/>
          <w:sz w:val="36"/>
          <w:szCs w:val="36"/>
          <w:shd w:val="clear" w:color="auto" w:fill="FEFFFE"/>
          <w:rtl/>
        </w:rPr>
        <w:t>ال</w:t>
      </w:r>
      <w:r w:rsidR="00915397" w:rsidRPr="00371F37">
        <w:rPr>
          <w:rFonts w:cs="Taher"/>
          <w:sz w:val="36"/>
          <w:szCs w:val="36"/>
          <w:shd w:val="clear" w:color="auto" w:fill="FEFFFE"/>
          <w:rtl/>
        </w:rPr>
        <w:t>ت</w:t>
      </w:r>
      <w:r w:rsidR="004D6DEC" w:rsidRPr="00371F37">
        <w:rPr>
          <w:rFonts w:cs="Taher"/>
          <w:sz w:val="36"/>
          <w:szCs w:val="36"/>
          <w:shd w:val="clear" w:color="auto" w:fill="FEFFFE"/>
          <w:rtl/>
        </w:rPr>
        <w:t>ها</w:t>
      </w:r>
      <w:r w:rsidR="00915397" w:rsidRPr="00371F37">
        <w:rPr>
          <w:rFonts w:cs="Taher"/>
          <w:sz w:val="36"/>
          <w:szCs w:val="36"/>
          <w:shd w:val="clear" w:color="auto" w:fill="FEFFFE"/>
          <w:rtl/>
        </w:rPr>
        <w:t xml:space="preserve"> على عدم حجية الظن </w:t>
      </w:r>
      <w:r w:rsidR="00095BBD" w:rsidRPr="00371F37">
        <w:rPr>
          <w:rFonts w:cs="Taher"/>
          <w:sz w:val="36"/>
          <w:szCs w:val="36"/>
          <w:shd w:val="clear" w:color="auto" w:fill="FEFFFE"/>
          <w:rtl/>
        </w:rPr>
        <w:t xml:space="preserve">في الفروع </w:t>
      </w:r>
      <w:r w:rsidR="00915397" w:rsidRPr="00371F37">
        <w:rPr>
          <w:rFonts w:cs="Taher"/>
          <w:sz w:val="36"/>
          <w:szCs w:val="36"/>
          <w:shd w:val="clear" w:color="auto" w:fill="FEFFFE"/>
          <w:rtl/>
        </w:rPr>
        <w:t>ولكن أدلة حجية الخبر والأمارات حاكمة عل</w:t>
      </w:r>
      <w:r w:rsidR="00371F37">
        <w:rPr>
          <w:rFonts w:cs="Taher"/>
          <w:sz w:val="36"/>
          <w:szCs w:val="36"/>
          <w:shd w:val="clear" w:color="auto" w:fill="FEFFFE"/>
          <w:rtl/>
        </w:rPr>
        <w:t>ي</w:t>
      </w:r>
      <w:r w:rsidR="00915397" w:rsidRPr="00371F37">
        <w:rPr>
          <w:rFonts w:cs="Taher"/>
          <w:sz w:val="36"/>
          <w:szCs w:val="36"/>
          <w:shd w:val="clear" w:color="auto" w:fill="FEFFFE"/>
          <w:rtl/>
        </w:rPr>
        <w:t>ها لأن تلك الأدلة تدل على اعتبار العلم ومعه ينتفي موضوع الآيات</w:t>
      </w:r>
      <w:r w:rsidR="00095BBD" w:rsidRPr="00371F37">
        <w:rPr>
          <w:rFonts w:ascii="Al Nile" w:hAnsi="Al Nile" w:cs="Taher"/>
          <w:sz w:val="36"/>
          <w:szCs w:val="36"/>
          <w:shd w:val="clear" w:color="auto" w:fill="FEFFFE"/>
          <w:rtl/>
        </w:rPr>
        <w:t xml:space="preserve"> واستشکل السيدالصدر قدس سره في ذلک بانه کما تکون ادلة الحجية مثبتة للعلمية والطريقية کذلک تنفي الآيات  العلمية والطريقية وکلاهما في موضوع واحد_وهو الظن وعدم العلم_ فلاوجه لافتراض حکومة احدهما علی الآخر</w:t>
      </w:r>
      <w:r w:rsidR="00915397" w:rsidRPr="00371F37">
        <w:rPr>
          <w:rFonts w:ascii="Al Nile" w:hAnsi="Al Nile" w:cs="Taher"/>
          <w:sz w:val="36"/>
          <w:szCs w:val="36"/>
          <w:shd w:val="clear" w:color="auto" w:fill="FEFFFE"/>
          <w:rtl/>
        </w:rPr>
        <w:t>.</w:t>
      </w:r>
    </w:p>
    <w:p w:rsidR="0034225B" w:rsidRPr="00371F37" w:rsidRDefault="00915397" w:rsidP="00C75C72">
      <w:pPr>
        <w:pStyle w:val="a4"/>
        <w:jc w:val="highKashida"/>
        <w:rPr>
          <w:rFonts w:ascii="Al Nile" w:eastAsia="Al Nile" w:hAnsi="Al Nile" w:cs="Taher" w:hint="default"/>
          <w:sz w:val="36"/>
          <w:szCs w:val="36"/>
          <w:shd w:val="clear" w:color="auto" w:fill="FEFFFE"/>
          <w:rtl/>
        </w:rPr>
      </w:pPr>
      <w:r w:rsidRPr="00371F37">
        <w:rPr>
          <w:rFonts w:cs="Taher"/>
          <w:sz w:val="36"/>
          <w:szCs w:val="36"/>
          <w:shd w:val="clear" w:color="auto" w:fill="FEFFFE"/>
          <w:rtl/>
        </w:rPr>
        <w:t xml:space="preserve">وكذا أفاد المحقق النائيني قدس سره ومن تبعه في بحث حجية خبر الثقة </w:t>
      </w:r>
      <w:r w:rsidR="00095BBD" w:rsidRPr="00371F37">
        <w:rPr>
          <w:rFonts w:cs="Taher"/>
          <w:sz w:val="36"/>
          <w:szCs w:val="36"/>
          <w:shd w:val="clear" w:color="auto" w:fill="FEFFFE"/>
          <w:rtl/>
        </w:rPr>
        <w:t xml:space="preserve">بالاستناد الی </w:t>
      </w:r>
      <w:r w:rsidRPr="00371F37">
        <w:rPr>
          <w:rFonts w:cs="Taher"/>
          <w:sz w:val="36"/>
          <w:szCs w:val="36"/>
          <w:shd w:val="clear" w:color="auto" w:fill="FEFFFE"/>
          <w:rtl/>
        </w:rPr>
        <w:t xml:space="preserve">آية النبأ </w:t>
      </w:r>
      <w:r w:rsidR="00095BBD" w:rsidRPr="00371F37">
        <w:rPr>
          <w:rFonts w:cs="Taher"/>
          <w:sz w:val="36"/>
          <w:szCs w:val="36"/>
          <w:shd w:val="clear" w:color="auto" w:fill="FEFFFE"/>
          <w:rtl/>
        </w:rPr>
        <w:t xml:space="preserve">انه </w:t>
      </w:r>
      <w:r w:rsidRPr="00371F37">
        <w:rPr>
          <w:rFonts w:cs="Taher"/>
          <w:sz w:val="36"/>
          <w:szCs w:val="36"/>
          <w:shd w:val="clear" w:color="auto" w:fill="FEFFFE"/>
          <w:rtl/>
        </w:rPr>
        <w:t xml:space="preserve">بناءً على دلالتها </w:t>
      </w:r>
      <w:r w:rsidR="00095BBD" w:rsidRPr="00371F37">
        <w:rPr>
          <w:rFonts w:cs="Taher"/>
          <w:sz w:val="36"/>
          <w:szCs w:val="36"/>
          <w:shd w:val="clear" w:color="auto" w:fill="FEFFFE"/>
          <w:rtl/>
        </w:rPr>
        <w:t xml:space="preserve">علی حجية خبرالثقة </w:t>
      </w:r>
      <w:r w:rsidRPr="00371F37">
        <w:rPr>
          <w:rFonts w:cs="Taher"/>
          <w:sz w:val="36"/>
          <w:szCs w:val="36"/>
          <w:shd w:val="clear" w:color="auto" w:fill="FEFFFE"/>
          <w:rtl/>
        </w:rPr>
        <w:t xml:space="preserve">لا تنافي بين مفهوم الصدر الدال على حجية خبر الثقة والتعليل في الذيل </w:t>
      </w:r>
      <w:r w:rsidRPr="00371F37">
        <w:rPr>
          <w:rFonts w:ascii="Al Nile" w:hAnsi="Al Nile" w:cs="Taher"/>
          <w:sz w:val="36"/>
          <w:szCs w:val="36"/>
          <w:shd w:val="clear" w:color="auto" w:fill="FEFFFE"/>
          <w:rtl/>
        </w:rPr>
        <w:t>(</w:t>
      </w:r>
      <w:r w:rsidRPr="00371F37">
        <w:rPr>
          <w:rFonts w:cs="Taher"/>
          <w:sz w:val="36"/>
          <w:szCs w:val="36"/>
          <w:shd w:val="clear" w:color="auto" w:fill="FEFFFE"/>
          <w:rtl/>
        </w:rPr>
        <w:t>أن تصيبوا قوماً بجهالة</w:t>
      </w:r>
      <w:r w:rsidRPr="00371F37">
        <w:rPr>
          <w:rFonts w:ascii="Al Nile" w:hAnsi="Al Nile" w:cs="Taher"/>
          <w:sz w:val="36"/>
          <w:szCs w:val="36"/>
          <w:shd w:val="clear" w:color="auto" w:fill="FEFFFE"/>
          <w:rtl/>
        </w:rPr>
        <w:t xml:space="preserve">) </w:t>
      </w:r>
      <w:r w:rsidRPr="00371F37">
        <w:rPr>
          <w:rFonts w:cs="Taher"/>
          <w:sz w:val="36"/>
          <w:szCs w:val="36"/>
          <w:shd w:val="clear" w:color="auto" w:fill="FEFFFE"/>
          <w:rtl/>
        </w:rPr>
        <w:t xml:space="preserve">فإن </w:t>
      </w:r>
      <w:r w:rsidR="00C75C72">
        <w:rPr>
          <w:rFonts w:cs="Taher"/>
          <w:sz w:val="36"/>
          <w:szCs w:val="36"/>
          <w:shd w:val="clear" w:color="auto" w:fill="FEFFFE"/>
          <w:rtl/>
        </w:rPr>
        <w:t xml:space="preserve">مفهوم الصدر_الذي هو </w:t>
      </w:r>
      <w:r w:rsidRPr="00371F37">
        <w:rPr>
          <w:rFonts w:cs="Taher"/>
          <w:sz w:val="36"/>
          <w:szCs w:val="36"/>
          <w:shd w:val="clear" w:color="auto" w:fill="FEFFFE"/>
          <w:rtl/>
        </w:rPr>
        <w:t>دليل حجية الخبر</w:t>
      </w:r>
      <w:r w:rsidR="00C75C72">
        <w:rPr>
          <w:rFonts w:cs="Taher"/>
          <w:sz w:val="36"/>
          <w:szCs w:val="36"/>
          <w:shd w:val="clear" w:color="auto" w:fill="FEFFFE"/>
          <w:rtl/>
        </w:rPr>
        <w:t>_</w:t>
      </w:r>
      <w:r w:rsidRPr="00371F37">
        <w:rPr>
          <w:rFonts w:cs="Taher"/>
          <w:sz w:val="36"/>
          <w:szCs w:val="36"/>
          <w:shd w:val="clear" w:color="auto" w:fill="FEFFFE"/>
          <w:rtl/>
        </w:rPr>
        <w:t xml:space="preserve"> حاكم على الذيل لأن ذلك الدليل يدل على اعتبار العلم ومعه ينتفي موضوع الذيل</w:t>
      </w:r>
      <w:r w:rsidRPr="00371F37">
        <w:rPr>
          <w:rFonts w:ascii="Al Nile" w:hAnsi="Al Nile" w:cs="Taher"/>
          <w:sz w:val="36"/>
          <w:szCs w:val="36"/>
          <w:shd w:val="clear" w:color="auto" w:fill="FEFFFE"/>
          <w:rtl/>
        </w:rPr>
        <w:t>.</w:t>
      </w:r>
    </w:p>
    <w:p w:rsidR="0034225B" w:rsidRPr="00371F37" w:rsidRDefault="00915397" w:rsidP="00371F37">
      <w:pPr>
        <w:pStyle w:val="a4"/>
        <w:jc w:val="highKashida"/>
        <w:rPr>
          <w:rFonts w:ascii="Al Nile" w:eastAsia="Al Nile" w:hAnsi="Al Nile" w:cs="Taher" w:hint="default"/>
          <w:sz w:val="36"/>
          <w:szCs w:val="36"/>
          <w:shd w:val="clear" w:color="auto" w:fill="FEFFFE"/>
          <w:rtl/>
        </w:rPr>
      </w:pPr>
      <w:r w:rsidRPr="00371F37">
        <w:rPr>
          <w:rFonts w:cs="Taher"/>
          <w:sz w:val="36"/>
          <w:szCs w:val="36"/>
          <w:shd w:val="clear" w:color="auto" w:fill="FEFFFE"/>
          <w:rtl/>
        </w:rPr>
        <w:t xml:space="preserve">فأشكل السيد الصدر قدس سره في </w:t>
      </w:r>
      <w:r w:rsidR="00095BBD" w:rsidRPr="00371F37">
        <w:rPr>
          <w:rFonts w:cs="Taher"/>
          <w:sz w:val="36"/>
          <w:szCs w:val="36"/>
          <w:shd w:val="clear" w:color="auto" w:fill="FEFFFE"/>
          <w:rtl/>
        </w:rPr>
        <w:t xml:space="preserve">ذلک بانه لو سلم </w:t>
      </w:r>
      <w:r w:rsidR="00F92621" w:rsidRPr="00371F37">
        <w:rPr>
          <w:rFonts w:cs="Taher"/>
          <w:sz w:val="36"/>
          <w:szCs w:val="36"/>
          <w:shd w:val="clear" w:color="auto" w:fill="FEFFFE"/>
          <w:rtl/>
        </w:rPr>
        <w:t xml:space="preserve">کون الحجية مساوقة اوملازمة لجعل العلمية والطريقية لکن مجردذلک لايجدي في حکومة المفهوم علی عموم التعليل لانه کما ان اثبات الحجية معناه جعل العلمية کذلک نفي الحجية نفي للعلمية في عرض واحد فلاوجه لحکومة احدهما </w:t>
      </w:r>
      <w:r w:rsidR="00F92621" w:rsidRPr="00371F37">
        <w:rPr>
          <w:rFonts w:cs="Taher"/>
          <w:sz w:val="36"/>
          <w:szCs w:val="36"/>
          <w:shd w:val="clear" w:color="auto" w:fill="FEFFFE"/>
          <w:rtl/>
        </w:rPr>
        <w:lastRenderedPageBreak/>
        <w:t>علی الآخر</w:t>
      </w:r>
      <w:r w:rsidR="0081260C" w:rsidRPr="00371F37">
        <w:rPr>
          <w:rFonts w:cs="Taher"/>
          <w:sz w:val="36"/>
          <w:szCs w:val="36"/>
          <w:shd w:val="clear" w:color="auto" w:fill="FEFFFE"/>
          <w:rtl/>
        </w:rPr>
        <w:t xml:space="preserve"> ،</w:t>
      </w:r>
      <w:r w:rsidR="00F92621" w:rsidRPr="00371F37">
        <w:rPr>
          <w:rFonts w:cs="Taher"/>
          <w:sz w:val="36"/>
          <w:szCs w:val="36"/>
          <w:shd w:val="clear" w:color="auto" w:fill="FEFFFE"/>
          <w:rtl/>
        </w:rPr>
        <w:t xml:space="preserve">و قداجبنا عن الاشکال في </w:t>
      </w:r>
      <w:r w:rsidRPr="00371F37">
        <w:rPr>
          <w:rFonts w:cs="Taher"/>
          <w:sz w:val="36"/>
          <w:szCs w:val="36"/>
          <w:shd w:val="clear" w:color="auto" w:fill="FEFFFE"/>
          <w:rtl/>
        </w:rPr>
        <w:t>الموضعين بأن</w:t>
      </w:r>
      <w:r w:rsidR="00F92621" w:rsidRPr="00371F37">
        <w:rPr>
          <w:rFonts w:cs="Taher"/>
          <w:sz w:val="36"/>
          <w:szCs w:val="36"/>
          <w:shd w:val="clear" w:color="auto" w:fill="FEFFFE"/>
          <w:rtl/>
        </w:rPr>
        <w:t>ه</w:t>
      </w:r>
      <w:r w:rsidRPr="00371F37">
        <w:rPr>
          <w:rFonts w:cs="Taher"/>
          <w:sz w:val="36"/>
          <w:szCs w:val="36"/>
          <w:shd w:val="clear" w:color="auto" w:fill="FEFFFE"/>
          <w:rtl/>
        </w:rPr>
        <w:t xml:space="preserve"> </w:t>
      </w:r>
      <w:r w:rsidR="00F92621" w:rsidRPr="00371F37">
        <w:rPr>
          <w:rFonts w:cs="Taher"/>
          <w:sz w:val="36"/>
          <w:szCs w:val="36"/>
          <w:shd w:val="clear" w:color="auto" w:fill="FEFFFE"/>
          <w:rtl/>
        </w:rPr>
        <w:t xml:space="preserve">حيث </w:t>
      </w:r>
      <w:r w:rsidRPr="00371F37">
        <w:rPr>
          <w:rFonts w:cs="Taher"/>
          <w:sz w:val="36"/>
          <w:szCs w:val="36"/>
          <w:shd w:val="clear" w:color="auto" w:fill="FEFFFE"/>
          <w:rtl/>
        </w:rPr>
        <w:t xml:space="preserve">أن الحكومة ناظر إلى مقام الإثبات ومتقومة به وإلا </w:t>
      </w:r>
      <w:r w:rsidRPr="00371F37">
        <w:rPr>
          <w:rFonts w:ascii="Al Nile" w:hAnsi="Al Nile" w:cs="Taher"/>
          <w:sz w:val="36"/>
          <w:szCs w:val="36"/>
          <w:shd w:val="clear" w:color="auto" w:fill="FEFFFE"/>
          <w:rtl/>
        </w:rPr>
        <w:t xml:space="preserve">- </w:t>
      </w:r>
      <w:r w:rsidRPr="00371F37">
        <w:rPr>
          <w:rFonts w:cs="Taher"/>
          <w:sz w:val="36"/>
          <w:szCs w:val="36"/>
          <w:shd w:val="clear" w:color="auto" w:fill="FEFFFE"/>
          <w:rtl/>
        </w:rPr>
        <w:t xml:space="preserve">فكما في كلمات الأعلام منهم السيد الصدر قدس سره نفسه </w:t>
      </w:r>
      <w:r w:rsidRPr="00371F37">
        <w:rPr>
          <w:rFonts w:ascii="Al Nile" w:hAnsi="Al Nile" w:cs="Taher"/>
          <w:sz w:val="36"/>
          <w:szCs w:val="36"/>
          <w:shd w:val="clear" w:color="auto" w:fill="FEFFFE"/>
          <w:rtl/>
        </w:rPr>
        <w:t xml:space="preserve">-  </w:t>
      </w:r>
      <w:r w:rsidRPr="00371F37">
        <w:rPr>
          <w:rFonts w:cs="Taher"/>
          <w:sz w:val="36"/>
          <w:szCs w:val="36"/>
          <w:shd w:val="clear" w:color="auto" w:fill="FEFFFE"/>
          <w:rtl/>
        </w:rPr>
        <w:t xml:space="preserve">لا فرق بحسب مقام الثبوت بين الحكومة والتخصيص </w:t>
      </w:r>
      <w:r w:rsidR="00F92621" w:rsidRPr="00371F37">
        <w:rPr>
          <w:rFonts w:cs="Taher"/>
          <w:sz w:val="36"/>
          <w:szCs w:val="36"/>
          <w:shd w:val="clear" w:color="auto" w:fill="FEFFFE"/>
          <w:rtl/>
        </w:rPr>
        <w:t xml:space="preserve">فان </w:t>
      </w:r>
      <w:r w:rsidRPr="00371F37">
        <w:rPr>
          <w:rFonts w:cs="Taher"/>
          <w:sz w:val="36"/>
          <w:szCs w:val="36"/>
          <w:shd w:val="clear" w:color="auto" w:fill="FEFFFE"/>
          <w:rtl/>
        </w:rPr>
        <w:t>كل</w:t>
      </w:r>
      <w:r w:rsidR="00F92621" w:rsidRPr="00371F37">
        <w:rPr>
          <w:rFonts w:cs="Taher"/>
          <w:sz w:val="36"/>
          <w:szCs w:val="36"/>
          <w:shd w:val="clear" w:color="auto" w:fill="FEFFFE"/>
          <w:rtl/>
        </w:rPr>
        <w:t>ي</w:t>
      </w:r>
      <w:r w:rsidRPr="00371F37">
        <w:rPr>
          <w:rFonts w:cs="Taher"/>
          <w:sz w:val="36"/>
          <w:szCs w:val="36"/>
          <w:shd w:val="clear" w:color="auto" w:fill="FEFFFE"/>
          <w:rtl/>
        </w:rPr>
        <w:t xml:space="preserve">هما لنفي </w:t>
      </w:r>
      <w:r w:rsidR="00F92621" w:rsidRPr="00371F37">
        <w:rPr>
          <w:rFonts w:cs="Taher"/>
          <w:sz w:val="36"/>
          <w:szCs w:val="36"/>
          <w:shd w:val="clear" w:color="auto" w:fill="FEFFFE"/>
          <w:rtl/>
        </w:rPr>
        <w:t>ا</w:t>
      </w:r>
      <w:r w:rsidRPr="00371F37">
        <w:rPr>
          <w:rFonts w:cs="Taher"/>
          <w:sz w:val="36"/>
          <w:szCs w:val="36"/>
          <w:shd w:val="clear" w:color="auto" w:fill="FEFFFE"/>
          <w:rtl/>
        </w:rPr>
        <w:t xml:space="preserve">لحكم عن </w:t>
      </w:r>
      <w:r w:rsidR="00F92621" w:rsidRPr="00371F37">
        <w:rPr>
          <w:rFonts w:cs="Taher"/>
          <w:sz w:val="36"/>
          <w:szCs w:val="36"/>
          <w:shd w:val="clear" w:color="auto" w:fill="FEFFFE"/>
          <w:rtl/>
        </w:rPr>
        <w:t>ال</w:t>
      </w:r>
      <w:r w:rsidRPr="00371F37">
        <w:rPr>
          <w:rFonts w:cs="Taher"/>
          <w:sz w:val="36"/>
          <w:szCs w:val="36"/>
          <w:shd w:val="clear" w:color="auto" w:fill="FEFFFE"/>
          <w:rtl/>
        </w:rPr>
        <w:t>موضوع</w:t>
      </w:r>
      <w:r w:rsidR="00F92621" w:rsidRPr="00371F37">
        <w:rPr>
          <w:rFonts w:cs="Taher"/>
          <w:sz w:val="36"/>
          <w:szCs w:val="36"/>
          <w:shd w:val="clear" w:color="auto" w:fill="FEFFFE"/>
          <w:rtl/>
        </w:rPr>
        <w:t xml:space="preserve"> الموجود في البين</w:t>
      </w:r>
      <w:r w:rsidRPr="00371F37">
        <w:rPr>
          <w:rFonts w:cs="Taher"/>
          <w:sz w:val="36"/>
          <w:szCs w:val="36"/>
          <w:shd w:val="clear" w:color="auto" w:fill="FEFFFE"/>
          <w:rtl/>
        </w:rPr>
        <w:t xml:space="preserve"> إنما الفرق بينهما بحسب مقام الإثبات حيث إن نفي الحكم في التخصيص بطريق نفي الحكم مباشرةً وفي الحكومة بطريق نفي الموضوع</w:t>
      </w:r>
      <w:r w:rsidR="0081260C" w:rsidRPr="00371F37">
        <w:rPr>
          <w:rFonts w:ascii="Al Nile" w:hAnsi="Al Nile" w:cs="Taher"/>
          <w:sz w:val="36"/>
          <w:szCs w:val="36"/>
          <w:shd w:val="clear" w:color="auto" w:fill="FEFFFE"/>
          <w:rtl/>
        </w:rPr>
        <w:t xml:space="preserve"> ، فنفس هذا المعنی يؤثرفي حل المشکلة ففي البحث عن الآيات الناهية يقال ان مفادالآيات نفي الحجية عن الظن وعدم العلم مباشرة ودليل حجية الخبر يثبت العلمية للخبر ويدلّ علی نفي الموضوع تعبداً وکون نفي الحجية ملازماً لنفي العلمية تعبداً بحسب مقام الثبوت والجدّ وان کان صحيحاً ولکنه لايضرّ بالحکومة التي هي متقومة بمقام الاثبات والدلالة فان الآيات الناهية يدلّ علی انتفاء الحجية فيما يکون </w:t>
      </w:r>
      <w:r w:rsidR="008F1821" w:rsidRPr="00371F37">
        <w:rPr>
          <w:rFonts w:ascii="Al Nile" w:hAnsi="Al Nile" w:cs="Taher"/>
          <w:sz w:val="36"/>
          <w:szCs w:val="36"/>
          <w:shd w:val="clear" w:color="auto" w:fill="FEFFFE"/>
          <w:rtl/>
        </w:rPr>
        <w:t xml:space="preserve">الموجودفي البين ظناً ودليل حجية الخبريدلّ علی ان خبرالواحد علم و ليس هو من الظن فينتفي موضوع الآيات الناهية في مقام الاثبات والدلالة ويرتفع التنافي ، وکذلک يقال في التنافي بين مفهوم آية النبأ و عموم التعليل في الذيل بان نفس التعبد بالعلم وعدم الظن في مقام الاثبات يجدي في حلّ المشکلة ورفع التنافي بينهما ، واما ان الحاکم کيف يقدّم علی المحکوم  وينتفي التنافي بينهما مع ان الموضوع للحکم في الدليل المحکوم </w:t>
      </w:r>
      <w:r w:rsidR="00371F37" w:rsidRPr="00371F37">
        <w:rPr>
          <w:rFonts w:ascii="Al Nile" w:hAnsi="Al Nile" w:cs="Taher"/>
          <w:sz w:val="36"/>
          <w:szCs w:val="36"/>
          <w:shd w:val="clear" w:color="auto" w:fill="FEFFFE"/>
          <w:rtl/>
        </w:rPr>
        <w:t xml:space="preserve">وجودالموضوع واقعاً وتکويناً فالوجه فيه ما اشرنا اليه من </w:t>
      </w:r>
      <w:r w:rsidRPr="00371F37">
        <w:rPr>
          <w:rFonts w:cs="Taher"/>
          <w:sz w:val="36"/>
          <w:szCs w:val="36"/>
          <w:shd w:val="clear" w:color="auto" w:fill="FEFFFE"/>
          <w:rtl/>
        </w:rPr>
        <w:t>الدليل المحكوم وإن دل على أن الحكم ثابت للموضوع الواقعي لكنه مشروط بوجود الموضوع بنظر هذا المقنن وعدم إلغائه القانوني</w:t>
      </w:r>
      <w:r w:rsidR="00371F37" w:rsidRPr="00371F37">
        <w:rPr>
          <w:rFonts w:cs="Taher"/>
          <w:sz w:val="36"/>
          <w:szCs w:val="36"/>
          <w:shd w:val="clear" w:color="auto" w:fill="FEFFFE"/>
          <w:rtl/>
        </w:rPr>
        <w:t xml:space="preserve"> _لانه لايکون مفاده بلحاظ الحجية</w:t>
      </w:r>
      <w:r w:rsidR="00371F37" w:rsidRPr="00371F37">
        <w:rPr>
          <w:rFonts w:ascii="Al Nile" w:hAnsi="Al Nile" w:cs="Taher"/>
          <w:sz w:val="36"/>
          <w:szCs w:val="36"/>
          <w:shd w:val="clear" w:color="auto" w:fill="FEFFFE"/>
          <w:rtl/>
        </w:rPr>
        <w:t xml:space="preserve"> مطلقاً بالنسبة الی الموردالذي الغی المقنن وجودالموضوع و تعبد بعدمه _واما الدليل الحاکم فليس فيه </w:t>
      </w:r>
      <w:r w:rsidR="00371F37" w:rsidRPr="00371F37">
        <w:rPr>
          <w:rFonts w:ascii="Al Nile" w:hAnsi="Al Nile" w:cs="Taher"/>
          <w:sz w:val="36"/>
          <w:szCs w:val="36"/>
          <w:shd w:val="clear" w:color="auto" w:fill="FEFFFE"/>
          <w:rtl/>
        </w:rPr>
        <w:lastRenderedPageBreak/>
        <w:t xml:space="preserve">هذا التعليق والاشتراط وانما يکون لسانه الغاء الموضوع والتعبد بعدمه فيکون مقدماً علی المحکوم ويرتفع التنافي </w:t>
      </w:r>
      <w:r w:rsidRPr="00371F37">
        <w:rPr>
          <w:rFonts w:ascii="Al Nile" w:hAnsi="Al Nile" w:cs="Taher"/>
          <w:sz w:val="36"/>
          <w:szCs w:val="36"/>
          <w:shd w:val="clear" w:color="auto" w:fill="FEFFFE"/>
          <w:rtl/>
        </w:rPr>
        <w:t>.</w:t>
      </w:r>
    </w:p>
    <w:p w:rsidR="0034225B" w:rsidRPr="00371F37" w:rsidRDefault="00915397" w:rsidP="00371F37">
      <w:pPr>
        <w:pStyle w:val="a4"/>
        <w:jc w:val="highKashida"/>
        <w:rPr>
          <w:rFonts w:ascii="Al Nile" w:eastAsia="Al Nile" w:hAnsi="Al Nile" w:cs="Taher" w:hint="default"/>
          <w:sz w:val="36"/>
          <w:szCs w:val="36"/>
          <w:shd w:val="clear" w:color="auto" w:fill="FEFFFE"/>
          <w:rtl/>
        </w:rPr>
      </w:pPr>
      <w:r w:rsidRPr="00371F37">
        <w:rPr>
          <w:rFonts w:cs="Taher"/>
          <w:sz w:val="36"/>
          <w:szCs w:val="36"/>
          <w:shd w:val="clear" w:color="auto" w:fill="FEFFFE"/>
          <w:rtl/>
        </w:rPr>
        <w:t>بهذا البيان اتضح عدم ورود الإشكالين المحكيين عن السيد الصدر قدس سره بعد ملاحظة خصوصيات الدليل الحاكم والدليل المحكوم</w:t>
      </w:r>
      <w:r w:rsidRPr="00371F37">
        <w:rPr>
          <w:rFonts w:ascii="Al Nile" w:hAnsi="Al Nile" w:cs="Taher"/>
          <w:sz w:val="36"/>
          <w:szCs w:val="36"/>
          <w:shd w:val="clear" w:color="auto" w:fill="FEFFFE"/>
          <w:rtl/>
        </w:rPr>
        <w:t>.</w:t>
      </w:r>
    </w:p>
    <w:p w:rsidR="0034225B" w:rsidRPr="00371F37" w:rsidRDefault="00915397" w:rsidP="00371F37">
      <w:pPr>
        <w:pStyle w:val="a4"/>
        <w:jc w:val="highKashida"/>
        <w:rPr>
          <w:rFonts w:ascii="Al Nile" w:eastAsia="Al Nile" w:hAnsi="Al Nile" w:cs="Taher" w:hint="default"/>
          <w:sz w:val="36"/>
          <w:szCs w:val="36"/>
          <w:shd w:val="clear" w:color="auto" w:fill="FEFFFE"/>
          <w:rtl/>
        </w:rPr>
      </w:pPr>
      <w:r w:rsidRPr="00371F37">
        <w:rPr>
          <w:rFonts w:cs="Taher"/>
          <w:sz w:val="36"/>
          <w:szCs w:val="36"/>
          <w:shd w:val="clear" w:color="auto" w:fill="FEFFFE"/>
          <w:rtl/>
        </w:rPr>
        <w:t>وسيأتي الكلام عن التخصيص إن شاء الله تعالى</w:t>
      </w:r>
      <w:r w:rsidRPr="00371F37">
        <w:rPr>
          <w:rFonts w:ascii="Al Nile" w:hAnsi="Al Nile" w:cs="Taher"/>
          <w:sz w:val="36"/>
          <w:szCs w:val="36"/>
          <w:shd w:val="clear" w:color="auto" w:fill="FEFFFE"/>
          <w:rtl/>
        </w:rPr>
        <w:t>.</w:t>
      </w:r>
    </w:p>
    <w:p w:rsidR="0034225B" w:rsidRPr="00371F37" w:rsidRDefault="0034225B" w:rsidP="00371F37">
      <w:pPr>
        <w:pStyle w:val="a4"/>
        <w:jc w:val="highKashida"/>
        <w:rPr>
          <w:rFonts w:ascii="Al Nile" w:eastAsia="Al Nile" w:hAnsi="Al Nile" w:cs="Taher" w:hint="default"/>
          <w:sz w:val="36"/>
          <w:szCs w:val="36"/>
          <w:shd w:val="clear" w:color="auto" w:fill="FEFFFE"/>
          <w:rtl/>
        </w:rPr>
      </w:pPr>
    </w:p>
    <w:p w:rsidR="0034225B" w:rsidRPr="00371F37" w:rsidRDefault="0034225B" w:rsidP="00371F37">
      <w:pPr>
        <w:pStyle w:val="a4"/>
        <w:jc w:val="highKashida"/>
        <w:rPr>
          <w:rFonts w:cs="Taher" w:hint="default"/>
          <w:rtl/>
        </w:rPr>
      </w:pPr>
    </w:p>
    <w:sectPr w:rsidR="0034225B" w:rsidRPr="00371F37">
      <w:head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17E" w:rsidRDefault="001C617E">
      <w:r>
        <w:separator/>
      </w:r>
    </w:p>
  </w:endnote>
  <w:endnote w:type="continuationSeparator" w:id="0">
    <w:p w:rsidR="001C617E" w:rsidRDefault="001C6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 Nile">
    <w:altName w:val="Times New Roman"/>
    <w:charset w:val="00"/>
    <w:family w:val="roman"/>
    <w:pitch w:val="default"/>
  </w:font>
  <w:font w:name="Taher">
    <w:panose1 w:val="00000400000000000000"/>
    <w:charset w:val="B2"/>
    <w:family w:val="auto"/>
    <w:pitch w:val="variable"/>
    <w:sig w:usb0="00002001" w:usb1="00000000" w:usb2="00000000" w:usb3="00000000" w:csb0="00000040" w:csb1="00000000"/>
  </w:font>
  <w:font w:name="Geeza Pro Bold">
    <w:altName w:val="Times New Roman"/>
    <w:panose1 w:val="00000000000000000000"/>
    <w:charset w:val="00"/>
    <w:family w:val="roman"/>
    <w:notTrueType/>
    <w:pitch w:val="default"/>
  </w:font>
  <w:font w:name="Geeza Pro 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17E" w:rsidRDefault="001C617E">
      <w:r>
        <w:separator/>
      </w:r>
    </w:p>
  </w:footnote>
  <w:footnote w:type="continuationSeparator" w:id="0">
    <w:p w:rsidR="001C617E" w:rsidRDefault="001C61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6910409"/>
      <w:docPartObj>
        <w:docPartGallery w:val="Page Numbers (Top of Page)"/>
        <w:docPartUnique/>
      </w:docPartObj>
    </w:sdtPr>
    <w:sdtEndPr>
      <w:rPr>
        <w:noProof/>
      </w:rPr>
    </w:sdtEndPr>
    <w:sdtContent>
      <w:p w:rsidR="00C75C72" w:rsidRDefault="00C75C72">
        <w:pPr>
          <w:pStyle w:val="a5"/>
        </w:pPr>
        <w:r>
          <w:fldChar w:fldCharType="begin"/>
        </w:r>
        <w:r>
          <w:instrText>PAGE   \* MERGEFORMAT</w:instrText>
        </w:r>
        <w:r>
          <w:fldChar w:fldCharType="separate"/>
        </w:r>
        <w:r w:rsidR="00B153B7" w:rsidRPr="00B153B7">
          <w:rPr>
            <w:noProof/>
            <w:lang w:val="fa-IR" w:bidi="fa-IR"/>
          </w:rPr>
          <w:t>6</w:t>
        </w:r>
        <w:r>
          <w:rPr>
            <w:noProof/>
          </w:rPr>
          <w:fldChar w:fldCharType="end"/>
        </w:r>
      </w:p>
    </w:sdtContent>
  </w:sdt>
  <w:p w:rsidR="00915397" w:rsidRDefault="0091539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4225B"/>
    <w:rsid w:val="00095BBD"/>
    <w:rsid w:val="0018797F"/>
    <w:rsid w:val="001C617E"/>
    <w:rsid w:val="0034225B"/>
    <w:rsid w:val="00371F37"/>
    <w:rsid w:val="004D6DEC"/>
    <w:rsid w:val="007B3FE3"/>
    <w:rsid w:val="0081260C"/>
    <w:rsid w:val="008F1821"/>
    <w:rsid w:val="00915397"/>
    <w:rsid w:val="00B153B7"/>
    <w:rsid w:val="00C75C72"/>
    <w:rsid w:val="00E55363"/>
    <w:rsid w:val="00F9262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pPr>
    <w:rPr>
      <w:rFonts w:ascii="Arial Unicode MS" w:hAnsi="Arial Unicode MS" w:cs="Arial Unicode MS" w:hint="cs"/>
      <w:color w:val="000000"/>
      <w:sz w:val="22"/>
      <w:szCs w:val="22"/>
      <w:lang w:val="ar-SA" w:bidi="ar-SA"/>
    </w:rPr>
  </w:style>
  <w:style w:type="paragraph" w:styleId="a5">
    <w:name w:val="header"/>
    <w:basedOn w:val="a"/>
    <w:link w:val="a6"/>
    <w:uiPriority w:val="99"/>
    <w:unhideWhenUsed/>
    <w:rsid w:val="00C75C72"/>
    <w:pPr>
      <w:tabs>
        <w:tab w:val="center" w:pos="4513"/>
        <w:tab w:val="right" w:pos="9026"/>
      </w:tabs>
    </w:pPr>
  </w:style>
  <w:style w:type="character" w:customStyle="1" w:styleId="a6">
    <w:name w:val="سرصفحه نویسه"/>
    <w:basedOn w:val="a0"/>
    <w:link w:val="a5"/>
    <w:uiPriority w:val="99"/>
    <w:rsid w:val="00C75C72"/>
    <w:rPr>
      <w:sz w:val="24"/>
      <w:szCs w:val="24"/>
      <w:lang w:bidi="ar-SA"/>
    </w:rPr>
  </w:style>
  <w:style w:type="paragraph" w:styleId="a7">
    <w:name w:val="footer"/>
    <w:basedOn w:val="a"/>
    <w:link w:val="a8"/>
    <w:uiPriority w:val="99"/>
    <w:unhideWhenUsed/>
    <w:rsid w:val="00C75C72"/>
    <w:pPr>
      <w:tabs>
        <w:tab w:val="center" w:pos="4513"/>
        <w:tab w:val="right" w:pos="9026"/>
      </w:tabs>
    </w:pPr>
  </w:style>
  <w:style w:type="character" w:customStyle="1" w:styleId="a8">
    <w:name w:val="پانویس نویسه"/>
    <w:basedOn w:val="a0"/>
    <w:link w:val="a7"/>
    <w:uiPriority w:val="99"/>
    <w:rsid w:val="00C75C72"/>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pPr>
    <w:rPr>
      <w:rFonts w:ascii="Arial Unicode MS" w:hAnsi="Arial Unicode MS" w:cs="Arial Unicode MS" w:hint="cs"/>
      <w:color w:val="000000"/>
      <w:sz w:val="22"/>
      <w:szCs w:val="22"/>
      <w:lang w:val="ar-SA" w:bidi="ar-SA"/>
    </w:rPr>
  </w:style>
  <w:style w:type="paragraph" w:styleId="a5">
    <w:name w:val="header"/>
    <w:basedOn w:val="a"/>
    <w:link w:val="a6"/>
    <w:uiPriority w:val="99"/>
    <w:unhideWhenUsed/>
    <w:rsid w:val="00C75C72"/>
    <w:pPr>
      <w:tabs>
        <w:tab w:val="center" w:pos="4513"/>
        <w:tab w:val="right" w:pos="9026"/>
      </w:tabs>
    </w:pPr>
  </w:style>
  <w:style w:type="character" w:customStyle="1" w:styleId="a6">
    <w:name w:val="سرصفحه نویسه"/>
    <w:basedOn w:val="a0"/>
    <w:link w:val="a5"/>
    <w:uiPriority w:val="99"/>
    <w:rsid w:val="00C75C72"/>
    <w:rPr>
      <w:sz w:val="24"/>
      <w:szCs w:val="24"/>
      <w:lang w:bidi="ar-SA"/>
    </w:rPr>
  </w:style>
  <w:style w:type="paragraph" w:styleId="a7">
    <w:name w:val="footer"/>
    <w:basedOn w:val="a"/>
    <w:link w:val="a8"/>
    <w:uiPriority w:val="99"/>
    <w:unhideWhenUsed/>
    <w:rsid w:val="00C75C72"/>
    <w:pPr>
      <w:tabs>
        <w:tab w:val="center" w:pos="4513"/>
        <w:tab w:val="right" w:pos="9026"/>
      </w:tabs>
    </w:pPr>
  </w:style>
  <w:style w:type="character" w:customStyle="1" w:styleId="a8">
    <w:name w:val="پانویس نویسه"/>
    <w:basedOn w:val="a0"/>
    <w:link w:val="a7"/>
    <w:uiPriority w:val="99"/>
    <w:rsid w:val="00C75C72"/>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Geeza Pro Bold"/>
        <a:ea typeface="Geeza Pro Bold"/>
        <a:cs typeface="Geeza Pro Bold"/>
      </a:majorFont>
      <a:minorFont>
        <a:latin typeface="Geeza Pro Regular"/>
        <a:ea typeface="Geeza Pro Regular"/>
        <a:cs typeface="Geeza Pro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r" defTabSz="457200" rtl="1"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422</TotalTime>
  <Pages>6</Pages>
  <Words>1086</Words>
  <Characters>6196</Characters>
  <Application>Microsoft Office Word</Application>
  <DocSecurity>0</DocSecurity>
  <Lines>51</Lines>
  <Paragraphs>14</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3</cp:revision>
  <cp:lastPrinted>2019-04-19T08:12:00Z</cp:lastPrinted>
  <dcterms:created xsi:type="dcterms:W3CDTF">2019-04-17T13:37:00Z</dcterms:created>
  <dcterms:modified xsi:type="dcterms:W3CDTF">2019-04-19T08:13:00Z</dcterms:modified>
</cp:coreProperties>
</file>