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0C2C67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44" w:rsidRDefault="00C90444" w:rsidP="00C9044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6179271" w:history="1">
        <w:r w:rsidRPr="008165C9">
          <w:rPr>
            <w:rStyle w:val="ac"/>
            <w:noProof/>
            <w:rtl/>
          </w:rPr>
          <w:t>ب</w:t>
        </w:r>
        <w:r w:rsidRPr="008165C9">
          <w:rPr>
            <w:rStyle w:val="ac"/>
            <w:rFonts w:hint="cs"/>
            <w:noProof/>
            <w:rtl/>
          </w:rPr>
          <w:t>ی</w:t>
        </w:r>
        <w:r w:rsidRPr="008165C9">
          <w:rPr>
            <w:rStyle w:val="ac"/>
            <w:rFonts w:hint="eastAsia"/>
            <w:noProof/>
            <w:rtl/>
          </w:rPr>
          <w:t>ان</w:t>
        </w:r>
        <w:r w:rsidRPr="008165C9">
          <w:rPr>
            <w:rStyle w:val="ac"/>
            <w:noProof/>
            <w:rtl/>
          </w:rPr>
          <w:t xml:space="preserve"> عدم وجود تناف</w:t>
        </w:r>
        <w:r w:rsidRPr="008165C9">
          <w:rPr>
            <w:rStyle w:val="ac"/>
            <w:rFonts w:hint="cs"/>
            <w:noProof/>
            <w:rtl/>
          </w:rPr>
          <w:t>ی</w:t>
        </w:r>
        <w:r w:rsidRPr="008165C9">
          <w:rPr>
            <w:rStyle w:val="ac"/>
            <w:noProof/>
            <w:rtl/>
          </w:rPr>
          <w:t xml:space="preserve"> مدلول</w:t>
        </w:r>
        <w:r w:rsidRPr="008165C9">
          <w:rPr>
            <w:rStyle w:val="ac"/>
            <w:rFonts w:hint="cs"/>
            <w:noProof/>
            <w:rtl/>
          </w:rPr>
          <w:t>ی</w:t>
        </w:r>
        <w:r w:rsidRPr="008165C9">
          <w:rPr>
            <w:rStyle w:val="ac"/>
            <w:noProof/>
            <w:rtl/>
          </w:rPr>
          <w:t xml:space="preserve"> در موارد جمع عرف</w:t>
        </w:r>
        <w:r w:rsidRPr="008165C9">
          <w:rPr>
            <w:rStyle w:val="ac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Toc6179271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C90444" w:rsidRDefault="00A434F4" w:rsidP="00C9044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179272" w:history="1">
        <w:r w:rsidR="00C90444" w:rsidRPr="008165C9">
          <w:rPr>
            <w:rStyle w:val="ac"/>
            <w:noProof/>
            <w:rtl/>
          </w:rPr>
          <w:t>موارد تخصّص</w:t>
        </w:r>
        <w:r w:rsidR="00C90444">
          <w:rPr>
            <w:noProof/>
            <w:webHidden/>
            <w:rtl/>
          </w:rPr>
          <w:tab/>
        </w:r>
        <w:r w:rsidR="00C90444">
          <w:rPr>
            <w:rStyle w:val="ac"/>
            <w:noProof/>
            <w:rtl/>
          </w:rPr>
          <w:fldChar w:fldCharType="begin"/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noProof/>
            <w:webHidden/>
          </w:rPr>
          <w:instrText>PAGEREF</w:instrText>
        </w:r>
        <w:r w:rsidR="00C90444">
          <w:rPr>
            <w:noProof/>
            <w:webHidden/>
            <w:rtl/>
          </w:rPr>
          <w:instrText xml:space="preserve"> _</w:instrText>
        </w:r>
        <w:r w:rsidR="00C90444">
          <w:rPr>
            <w:noProof/>
            <w:webHidden/>
          </w:rPr>
          <w:instrText>Toc6179272 \h</w:instrText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rStyle w:val="ac"/>
            <w:noProof/>
            <w:rtl/>
          </w:rPr>
        </w:r>
        <w:r w:rsidR="00C90444">
          <w:rPr>
            <w:rStyle w:val="ac"/>
            <w:noProof/>
            <w:rtl/>
          </w:rPr>
          <w:fldChar w:fldCharType="separate"/>
        </w:r>
        <w:r w:rsidR="00C90444">
          <w:rPr>
            <w:noProof/>
            <w:webHidden/>
            <w:rtl/>
          </w:rPr>
          <w:t>1</w:t>
        </w:r>
        <w:r w:rsidR="00C90444">
          <w:rPr>
            <w:rStyle w:val="ac"/>
            <w:noProof/>
            <w:rtl/>
          </w:rPr>
          <w:fldChar w:fldCharType="end"/>
        </w:r>
      </w:hyperlink>
    </w:p>
    <w:p w:rsidR="00C90444" w:rsidRDefault="00A434F4" w:rsidP="00C9044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179273" w:history="1">
        <w:r w:rsidR="00C90444" w:rsidRPr="008165C9">
          <w:rPr>
            <w:rStyle w:val="ac"/>
            <w:noProof/>
            <w:rtl/>
          </w:rPr>
          <w:t>موارد ورود</w:t>
        </w:r>
        <w:r w:rsidR="00C90444">
          <w:rPr>
            <w:noProof/>
            <w:webHidden/>
            <w:rtl/>
          </w:rPr>
          <w:tab/>
        </w:r>
        <w:r w:rsidR="00C90444">
          <w:rPr>
            <w:rStyle w:val="ac"/>
            <w:noProof/>
            <w:rtl/>
          </w:rPr>
          <w:fldChar w:fldCharType="begin"/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noProof/>
            <w:webHidden/>
          </w:rPr>
          <w:instrText>PAGEREF</w:instrText>
        </w:r>
        <w:r w:rsidR="00C90444">
          <w:rPr>
            <w:noProof/>
            <w:webHidden/>
            <w:rtl/>
          </w:rPr>
          <w:instrText xml:space="preserve"> _</w:instrText>
        </w:r>
        <w:r w:rsidR="00C90444">
          <w:rPr>
            <w:noProof/>
            <w:webHidden/>
          </w:rPr>
          <w:instrText>Toc6179273 \h</w:instrText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rStyle w:val="ac"/>
            <w:noProof/>
            <w:rtl/>
          </w:rPr>
        </w:r>
        <w:r w:rsidR="00C90444">
          <w:rPr>
            <w:rStyle w:val="ac"/>
            <w:noProof/>
            <w:rtl/>
          </w:rPr>
          <w:fldChar w:fldCharType="separate"/>
        </w:r>
        <w:r w:rsidR="00C90444">
          <w:rPr>
            <w:noProof/>
            <w:webHidden/>
            <w:rtl/>
          </w:rPr>
          <w:t>2</w:t>
        </w:r>
        <w:r w:rsidR="00C90444">
          <w:rPr>
            <w:rStyle w:val="ac"/>
            <w:noProof/>
            <w:rtl/>
          </w:rPr>
          <w:fldChar w:fldCharType="end"/>
        </w:r>
      </w:hyperlink>
    </w:p>
    <w:p w:rsidR="00C90444" w:rsidRDefault="00A434F4" w:rsidP="00C9044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179274" w:history="1">
        <w:r w:rsidR="00C90444" w:rsidRPr="008165C9">
          <w:rPr>
            <w:rStyle w:val="ac"/>
            <w:noProof/>
            <w:rtl/>
          </w:rPr>
          <w:t>موارد حکومت</w:t>
        </w:r>
        <w:r w:rsidR="00C90444">
          <w:rPr>
            <w:noProof/>
            <w:webHidden/>
            <w:rtl/>
          </w:rPr>
          <w:tab/>
        </w:r>
        <w:r w:rsidR="00C90444">
          <w:rPr>
            <w:rStyle w:val="ac"/>
            <w:noProof/>
            <w:rtl/>
          </w:rPr>
          <w:fldChar w:fldCharType="begin"/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noProof/>
            <w:webHidden/>
          </w:rPr>
          <w:instrText>PAGEREF</w:instrText>
        </w:r>
        <w:r w:rsidR="00C90444">
          <w:rPr>
            <w:noProof/>
            <w:webHidden/>
            <w:rtl/>
          </w:rPr>
          <w:instrText xml:space="preserve"> _</w:instrText>
        </w:r>
        <w:r w:rsidR="00C90444">
          <w:rPr>
            <w:noProof/>
            <w:webHidden/>
          </w:rPr>
          <w:instrText>Toc6179274 \h</w:instrText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rStyle w:val="ac"/>
            <w:noProof/>
            <w:rtl/>
          </w:rPr>
        </w:r>
        <w:r w:rsidR="00C90444">
          <w:rPr>
            <w:rStyle w:val="ac"/>
            <w:noProof/>
            <w:rtl/>
          </w:rPr>
          <w:fldChar w:fldCharType="separate"/>
        </w:r>
        <w:r w:rsidR="00C90444">
          <w:rPr>
            <w:noProof/>
            <w:webHidden/>
            <w:rtl/>
          </w:rPr>
          <w:t>2</w:t>
        </w:r>
        <w:r w:rsidR="00C90444">
          <w:rPr>
            <w:rStyle w:val="ac"/>
            <w:noProof/>
            <w:rtl/>
          </w:rPr>
          <w:fldChar w:fldCharType="end"/>
        </w:r>
      </w:hyperlink>
    </w:p>
    <w:p w:rsidR="00C90444" w:rsidRDefault="00A434F4" w:rsidP="00C90444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6179275" w:history="1">
        <w:r w:rsidR="00C90444" w:rsidRPr="008165C9">
          <w:rPr>
            <w:rStyle w:val="ac"/>
            <w:noProof/>
            <w:rtl/>
          </w:rPr>
          <w:t>نکته</w:t>
        </w:r>
        <w:r w:rsidR="00C90444">
          <w:rPr>
            <w:noProof/>
            <w:webHidden/>
            <w:rtl/>
          </w:rPr>
          <w:tab/>
        </w:r>
        <w:r w:rsidR="00C90444">
          <w:rPr>
            <w:rStyle w:val="ac"/>
            <w:noProof/>
            <w:rtl/>
          </w:rPr>
          <w:fldChar w:fldCharType="begin"/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noProof/>
            <w:webHidden/>
          </w:rPr>
          <w:instrText>PAGEREF</w:instrText>
        </w:r>
        <w:r w:rsidR="00C90444">
          <w:rPr>
            <w:noProof/>
            <w:webHidden/>
            <w:rtl/>
          </w:rPr>
          <w:instrText xml:space="preserve"> _</w:instrText>
        </w:r>
        <w:r w:rsidR="00C90444">
          <w:rPr>
            <w:noProof/>
            <w:webHidden/>
          </w:rPr>
          <w:instrText>Toc6179275 \h</w:instrText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rStyle w:val="ac"/>
            <w:noProof/>
            <w:rtl/>
          </w:rPr>
        </w:r>
        <w:r w:rsidR="00C90444">
          <w:rPr>
            <w:rStyle w:val="ac"/>
            <w:noProof/>
            <w:rtl/>
          </w:rPr>
          <w:fldChar w:fldCharType="separate"/>
        </w:r>
        <w:r w:rsidR="00C90444">
          <w:rPr>
            <w:noProof/>
            <w:webHidden/>
            <w:rtl/>
          </w:rPr>
          <w:t>3</w:t>
        </w:r>
        <w:r w:rsidR="00C90444">
          <w:rPr>
            <w:rStyle w:val="ac"/>
            <w:noProof/>
            <w:rtl/>
          </w:rPr>
          <w:fldChar w:fldCharType="end"/>
        </w:r>
      </w:hyperlink>
    </w:p>
    <w:p w:rsidR="00C90444" w:rsidRDefault="00A434F4" w:rsidP="00C9044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179276" w:history="1">
        <w:r w:rsidR="00C90444" w:rsidRPr="008165C9">
          <w:rPr>
            <w:rStyle w:val="ac"/>
            <w:noProof/>
            <w:rtl/>
          </w:rPr>
          <w:t>موارد تخص</w:t>
        </w:r>
        <w:r w:rsidR="00C90444" w:rsidRPr="008165C9">
          <w:rPr>
            <w:rStyle w:val="ac"/>
            <w:rFonts w:hint="cs"/>
            <w:noProof/>
            <w:rtl/>
          </w:rPr>
          <w:t>ی</w:t>
        </w:r>
        <w:r w:rsidR="00C90444" w:rsidRPr="008165C9">
          <w:rPr>
            <w:rStyle w:val="ac"/>
            <w:rFonts w:hint="eastAsia"/>
            <w:noProof/>
            <w:rtl/>
          </w:rPr>
          <w:t>ص</w:t>
        </w:r>
        <w:r w:rsidR="00C90444">
          <w:rPr>
            <w:noProof/>
            <w:webHidden/>
            <w:rtl/>
          </w:rPr>
          <w:tab/>
        </w:r>
        <w:r w:rsidR="00C90444">
          <w:rPr>
            <w:rStyle w:val="ac"/>
            <w:noProof/>
            <w:rtl/>
          </w:rPr>
          <w:fldChar w:fldCharType="begin"/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noProof/>
            <w:webHidden/>
          </w:rPr>
          <w:instrText>PAGEREF</w:instrText>
        </w:r>
        <w:r w:rsidR="00C90444">
          <w:rPr>
            <w:noProof/>
            <w:webHidden/>
            <w:rtl/>
          </w:rPr>
          <w:instrText xml:space="preserve"> _</w:instrText>
        </w:r>
        <w:r w:rsidR="00C90444">
          <w:rPr>
            <w:noProof/>
            <w:webHidden/>
          </w:rPr>
          <w:instrText>Toc6179276 \h</w:instrText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rStyle w:val="ac"/>
            <w:noProof/>
            <w:rtl/>
          </w:rPr>
        </w:r>
        <w:r w:rsidR="00C90444">
          <w:rPr>
            <w:rStyle w:val="ac"/>
            <w:noProof/>
            <w:rtl/>
          </w:rPr>
          <w:fldChar w:fldCharType="separate"/>
        </w:r>
        <w:r w:rsidR="00C90444">
          <w:rPr>
            <w:noProof/>
            <w:webHidden/>
            <w:rtl/>
          </w:rPr>
          <w:t>4</w:t>
        </w:r>
        <w:r w:rsidR="00C90444">
          <w:rPr>
            <w:rStyle w:val="ac"/>
            <w:noProof/>
            <w:rtl/>
          </w:rPr>
          <w:fldChar w:fldCharType="end"/>
        </w:r>
      </w:hyperlink>
    </w:p>
    <w:p w:rsidR="00C90444" w:rsidRDefault="00A434F4" w:rsidP="00C9044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179277" w:history="1">
        <w:r w:rsidR="00C90444" w:rsidRPr="008165C9">
          <w:rPr>
            <w:rStyle w:val="ac"/>
            <w:noProof/>
            <w:rtl/>
          </w:rPr>
          <w:t>خلاصه جلسه</w:t>
        </w:r>
        <w:r w:rsidR="00C90444">
          <w:rPr>
            <w:noProof/>
            <w:webHidden/>
            <w:rtl/>
          </w:rPr>
          <w:tab/>
        </w:r>
        <w:r w:rsidR="00C90444">
          <w:rPr>
            <w:rStyle w:val="ac"/>
            <w:noProof/>
            <w:rtl/>
          </w:rPr>
          <w:fldChar w:fldCharType="begin"/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noProof/>
            <w:webHidden/>
          </w:rPr>
          <w:instrText>PAGEREF</w:instrText>
        </w:r>
        <w:r w:rsidR="00C90444">
          <w:rPr>
            <w:noProof/>
            <w:webHidden/>
            <w:rtl/>
          </w:rPr>
          <w:instrText xml:space="preserve"> _</w:instrText>
        </w:r>
        <w:r w:rsidR="00C90444">
          <w:rPr>
            <w:noProof/>
            <w:webHidden/>
          </w:rPr>
          <w:instrText>Toc6179277 \h</w:instrText>
        </w:r>
        <w:r w:rsidR="00C90444">
          <w:rPr>
            <w:noProof/>
            <w:webHidden/>
            <w:rtl/>
          </w:rPr>
          <w:instrText xml:space="preserve"> </w:instrText>
        </w:r>
        <w:r w:rsidR="00C90444">
          <w:rPr>
            <w:rStyle w:val="ac"/>
            <w:noProof/>
            <w:rtl/>
          </w:rPr>
        </w:r>
        <w:r w:rsidR="00C90444">
          <w:rPr>
            <w:rStyle w:val="ac"/>
            <w:noProof/>
            <w:rtl/>
          </w:rPr>
          <w:fldChar w:fldCharType="separate"/>
        </w:r>
        <w:r w:rsidR="00C90444">
          <w:rPr>
            <w:noProof/>
            <w:webHidden/>
            <w:rtl/>
          </w:rPr>
          <w:t>4</w:t>
        </w:r>
        <w:r w:rsidR="00C90444">
          <w:rPr>
            <w:rStyle w:val="ac"/>
            <w:noProof/>
            <w:rtl/>
          </w:rPr>
          <w:fldChar w:fldCharType="end"/>
        </w:r>
      </w:hyperlink>
    </w:p>
    <w:p w:rsidR="00C91EB6" w:rsidRPr="00C91EB6" w:rsidRDefault="00C90444" w:rsidP="00126C32">
      <w:pPr>
        <w:jc w:val="both"/>
        <w:rPr>
          <w:rtl/>
        </w:rPr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126C32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374377">
        <w:rPr>
          <w:rFonts w:hint="cs"/>
          <w:rtl/>
        </w:rPr>
        <w:t xml:space="preserve">عدم </w:t>
      </w:r>
      <w:proofErr w:type="spellStart"/>
      <w:r w:rsidR="00374377">
        <w:rPr>
          <w:rFonts w:hint="cs"/>
          <w:rtl/>
        </w:rPr>
        <w:t>تنافی</w:t>
      </w:r>
      <w:proofErr w:type="spellEnd"/>
      <w:r w:rsidR="00374377">
        <w:rPr>
          <w:rFonts w:hint="cs"/>
          <w:rtl/>
        </w:rPr>
        <w:t xml:space="preserve"> </w:t>
      </w:r>
      <w:proofErr w:type="spellStart"/>
      <w:r w:rsidR="00374377">
        <w:rPr>
          <w:rFonts w:hint="cs"/>
          <w:rtl/>
        </w:rPr>
        <w:t>مدلولی</w:t>
      </w:r>
      <w:proofErr w:type="spellEnd"/>
      <w:r w:rsidR="00374377">
        <w:rPr>
          <w:rFonts w:hint="cs"/>
          <w:rtl/>
        </w:rPr>
        <w:t xml:space="preserve"> موارد جمع عرفی در نگاه محقق </w:t>
      </w:r>
      <w:proofErr w:type="spellStart"/>
      <w:r w:rsidR="00374377">
        <w:rPr>
          <w:rFonts w:hint="cs"/>
          <w:rtl/>
        </w:rPr>
        <w:t>خوئی</w:t>
      </w:r>
      <w:proofErr w:type="spellEnd"/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2835F0">
        <w:rPr>
          <w:rtl/>
        </w:rPr>
        <w:t xml:space="preserve">مقدمه بحث تعادل و </w:t>
      </w:r>
      <w:proofErr w:type="spellStart"/>
      <w:r w:rsidR="002835F0">
        <w:rPr>
          <w:rtl/>
        </w:rPr>
        <w:t>تراج</w:t>
      </w:r>
      <w:r w:rsidR="002835F0">
        <w:rPr>
          <w:rFonts w:hint="cs"/>
          <w:rtl/>
        </w:rPr>
        <w:t>ی</w:t>
      </w:r>
      <w:r w:rsidR="002835F0">
        <w:rPr>
          <w:rFonts w:hint="eastAsia"/>
          <w:rtl/>
        </w:rPr>
        <w:t>ح</w:t>
      </w:r>
      <w:proofErr w:type="spellEnd"/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2835F0">
        <w:rPr>
          <w:rtl/>
        </w:rPr>
        <w:t xml:space="preserve">تعادل و </w:t>
      </w:r>
      <w:proofErr w:type="spellStart"/>
      <w:r w:rsidR="002835F0">
        <w:rPr>
          <w:rtl/>
        </w:rPr>
        <w:t>تراج</w:t>
      </w:r>
      <w:r w:rsidR="002835F0">
        <w:rPr>
          <w:rFonts w:hint="cs"/>
          <w:rtl/>
        </w:rPr>
        <w:t>ی</w:t>
      </w:r>
      <w:r w:rsidR="002835F0">
        <w:rPr>
          <w:rFonts w:hint="eastAsia"/>
          <w:rtl/>
        </w:rPr>
        <w:t>ح</w:t>
      </w:r>
      <w:proofErr w:type="spellEnd"/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126C32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B57C13" w:rsidP="0021332F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در مورد اعتراض مرحوم آخوند به تعریف مشهور عرض شد که اولا موارد جمع عرفی(مثل حکومت، ورود، </w:t>
      </w:r>
      <w:r w:rsidR="0021332F">
        <w:rPr>
          <w:rFonts w:hint="cs"/>
          <w:rtl/>
        </w:rPr>
        <w:t xml:space="preserve">تخصص </w:t>
      </w:r>
      <w:proofErr w:type="spellStart"/>
      <w:r w:rsidR="0021332F">
        <w:rPr>
          <w:rFonts w:hint="cs"/>
          <w:rtl/>
        </w:rPr>
        <w:t>و</w:t>
      </w:r>
      <w:r>
        <w:rPr>
          <w:rFonts w:hint="cs"/>
          <w:rtl/>
        </w:rPr>
        <w:t>تخصیص</w:t>
      </w:r>
      <w:proofErr w:type="spellEnd"/>
      <w:r>
        <w:rPr>
          <w:rFonts w:hint="cs"/>
          <w:rtl/>
        </w:rPr>
        <w:t>) نیز داخل در بحث است، لذا دلیلی وجود ندارد که آن</w:t>
      </w:r>
      <w:r>
        <w:rPr>
          <w:rFonts w:hint="cs"/>
          <w:rtl/>
        </w:rPr>
        <w:softHyphen/>
        <w:t xml:space="preserve">ها را با </w:t>
      </w:r>
      <w:proofErr w:type="spellStart"/>
      <w:r>
        <w:rPr>
          <w:rFonts w:hint="cs"/>
          <w:rtl/>
        </w:rPr>
        <w:t>قیدی</w:t>
      </w:r>
      <w:proofErr w:type="spellEnd"/>
      <w:r>
        <w:rPr>
          <w:rFonts w:hint="cs"/>
          <w:rtl/>
        </w:rPr>
        <w:t xml:space="preserve"> خارج کنیم. اما به فرض که موارد </w:t>
      </w:r>
      <w:r w:rsidR="00ED0F0C">
        <w:rPr>
          <w:rFonts w:hint="cs"/>
          <w:rtl/>
        </w:rPr>
        <w:t>جمع عرفی را جزو موارد تعارض ندان</w:t>
      </w:r>
      <w:r>
        <w:rPr>
          <w:rFonts w:hint="cs"/>
          <w:rtl/>
        </w:rPr>
        <w:t>یم</w:t>
      </w:r>
      <w:r w:rsidR="00126C32">
        <w:rPr>
          <w:rFonts w:hint="cs"/>
          <w:rtl/>
        </w:rPr>
        <w:t xml:space="preserve"> و بخواهیم آن</w:t>
      </w:r>
      <w:r w:rsidR="00126C32">
        <w:rPr>
          <w:rFonts w:hint="cs"/>
          <w:rtl/>
        </w:rPr>
        <w:softHyphen/>
        <w:t>ها را خارج کنیم</w:t>
      </w:r>
      <w:r>
        <w:rPr>
          <w:rFonts w:hint="cs"/>
          <w:rtl/>
        </w:rPr>
        <w:t xml:space="preserve">، باز هم تعریف مشهور صحیح است، زیرا در موارد جمع عرفی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مدلولی</w:t>
      </w:r>
      <w:proofErr w:type="spellEnd"/>
      <w:r>
        <w:rPr>
          <w:rFonts w:hint="cs"/>
          <w:rtl/>
        </w:rPr>
        <w:t xml:space="preserve"> وجود </w:t>
      </w:r>
      <w:r w:rsidR="00ED0F0C">
        <w:rPr>
          <w:rFonts w:hint="cs"/>
          <w:rtl/>
        </w:rPr>
        <w:t>ن</w:t>
      </w:r>
      <w:r>
        <w:rPr>
          <w:rFonts w:hint="cs"/>
          <w:rtl/>
        </w:rPr>
        <w:t>دارد</w:t>
      </w:r>
      <w:r w:rsidR="00642301">
        <w:rPr>
          <w:rFonts w:hint="cs"/>
          <w:rtl/>
        </w:rPr>
        <w:t xml:space="preserve">(کما این که مرحوم </w:t>
      </w:r>
      <w:proofErr w:type="spellStart"/>
      <w:r w:rsidR="00642301">
        <w:rPr>
          <w:rFonts w:hint="cs"/>
          <w:rtl/>
        </w:rPr>
        <w:t>خوئی</w:t>
      </w:r>
      <w:proofErr w:type="spellEnd"/>
      <w:r w:rsidR="00642301">
        <w:rPr>
          <w:rFonts w:hint="cs"/>
          <w:rtl/>
        </w:rPr>
        <w:t xml:space="preserve"> فرموده است</w:t>
      </w:r>
      <w:r w:rsidR="00713E58">
        <w:rPr>
          <w:rStyle w:val="ab"/>
          <w:rtl/>
        </w:rPr>
        <w:footnoteReference w:id="1"/>
      </w:r>
      <w:r w:rsidR="00642301">
        <w:rPr>
          <w:rFonts w:hint="cs"/>
          <w:rtl/>
        </w:rPr>
        <w:t>)</w:t>
      </w:r>
      <w:r>
        <w:rPr>
          <w:rFonts w:hint="cs"/>
          <w:rtl/>
        </w:rPr>
        <w:t xml:space="preserve"> و نظر مرحوم آخوند(که آن</w:t>
      </w:r>
      <w:r>
        <w:rPr>
          <w:rFonts w:hint="cs"/>
          <w:rtl/>
        </w:rPr>
        <w:softHyphen/>
        <w:t xml:space="preserve">ها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مدلولی</w:t>
      </w:r>
      <w:proofErr w:type="spellEnd"/>
      <w:r>
        <w:rPr>
          <w:rFonts w:hint="cs"/>
          <w:rtl/>
        </w:rPr>
        <w:t xml:space="preserve"> </w:t>
      </w:r>
      <w:r w:rsidR="00ED0F0C">
        <w:rPr>
          <w:rFonts w:hint="cs"/>
          <w:rtl/>
        </w:rPr>
        <w:t>دارند</w:t>
      </w:r>
      <w:r w:rsidR="000A0EBB">
        <w:rPr>
          <w:rFonts w:hint="cs"/>
          <w:rtl/>
        </w:rPr>
        <w:t xml:space="preserve"> </w:t>
      </w:r>
      <w:r w:rsidR="00ED0F0C">
        <w:rPr>
          <w:rFonts w:hint="cs"/>
          <w:rtl/>
        </w:rPr>
        <w:t xml:space="preserve">ولی در مقام دلالت </w:t>
      </w:r>
      <w:proofErr w:type="spellStart"/>
      <w:r w:rsidR="00ED0F0C">
        <w:rPr>
          <w:rFonts w:hint="cs"/>
          <w:rtl/>
        </w:rPr>
        <w:t>تنافی</w:t>
      </w:r>
      <w:proofErr w:type="spellEnd"/>
      <w:r w:rsidR="00ED0F0C">
        <w:rPr>
          <w:rFonts w:hint="cs"/>
          <w:rtl/>
        </w:rPr>
        <w:t xml:space="preserve"> ندارند</w:t>
      </w:r>
      <w:r>
        <w:rPr>
          <w:rFonts w:hint="cs"/>
          <w:rtl/>
        </w:rPr>
        <w:t>) صحیح نیست.</w:t>
      </w:r>
      <w:r w:rsidR="00642301">
        <w:rPr>
          <w:rFonts w:hint="cs"/>
          <w:rtl/>
        </w:rPr>
        <w:t xml:space="preserve"> اما توضیح این که در موارد جمع عرفی </w:t>
      </w:r>
      <w:proofErr w:type="spellStart"/>
      <w:r w:rsidR="00642301">
        <w:rPr>
          <w:rFonts w:hint="cs"/>
          <w:rtl/>
        </w:rPr>
        <w:t>تنافی</w:t>
      </w:r>
      <w:proofErr w:type="spellEnd"/>
      <w:r w:rsidR="00642301">
        <w:rPr>
          <w:rFonts w:hint="cs"/>
          <w:rtl/>
        </w:rPr>
        <w:t xml:space="preserve"> </w:t>
      </w:r>
      <w:proofErr w:type="spellStart"/>
      <w:r w:rsidR="00642301">
        <w:rPr>
          <w:rFonts w:hint="cs"/>
          <w:rtl/>
        </w:rPr>
        <w:t>مدلولی</w:t>
      </w:r>
      <w:proofErr w:type="spellEnd"/>
      <w:r w:rsidR="00642301">
        <w:rPr>
          <w:rFonts w:hint="cs"/>
          <w:rtl/>
        </w:rPr>
        <w:t xml:space="preserve"> وجود ندارد را این جلسه </w:t>
      </w:r>
      <w:r w:rsidR="00713E58">
        <w:rPr>
          <w:rFonts w:hint="cs"/>
          <w:rtl/>
        </w:rPr>
        <w:t>بیان</w:t>
      </w:r>
      <w:r w:rsidR="00642301">
        <w:rPr>
          <w:rFonts w:hint="cs"/>
          <w:rtl/>
        </w:rPr>
        <w:t xml:space="preserve"> می</w:t>
      </w:r>
      <w:r w:rsidR="00642301">
        <w:rPr>
          <w:rFonts w:hint="cs"/>
          <w:rtl/>
        </w:rPr>
        <w:softHyphen/>
        <w:t>کنیم.</w:t>
      </w:r>
    </w:p>
    <w:p w:rsidR="00247D2F" w:rsidRPr="003A6148" w:rsidRDefault="00247D2F" w:rsidP="00126C32">
      <w:pPr>
        <w:pBdr>
          <w:bottom w:val="double" w:sz="6" w:space="1" w:color="auto"/>
        </w:pBdr>
        <w:jc w:val="both"/>
      </w:pPr>
    </w:p>
    <w:p w:rsidR="008F5B4D" w:rsidRDefault="00642301" w:rsidP="00126C32">
      <w:pPr>
        <w:pStyle w:val="1"/>
        <w:jc w:val="both"/>
      </w:pPr>
      <w:bookmarkStart w:id="3" w:name="_Toc6179271"/>
      <w:r>
        <w:rPr>
          <w:rFonts w:hint="cs"/>
          <w:rtl/>
        </w:rPr>
        <w:t>بیان</w:t>
      </w:r>
      <w:r w:rsidR="00E2097F">
        <w:rPr>
          <w:rFonts w:hint="cs"/>
          <w:rtl/>
        </w:rPr>
        <w:t xml:space="preserve"> مرحوم </w:t>
      </w:r>
      <w:proofErr w:type="spellStart"/>
      <w:r w:rsidR="00E2097F">
        <w:rPr>
          <w:rFonts w:hint="cs"/>
          <w:rtl/>
        </w:rPr>
        <w:t>خوئی</w:t>
      </w:r>
      <w:proofErr w:type="spellEnd"/>
      <w:r w:rsidR="00E2097F">
        <w:rPr>
          <w:rStyle w:val="ab"/>
          <w:rtl/>
        </w:rPr>
        <w:footnoteReference w:id="2"/>
      </w:r>
      <w:r w:rsidR="00E2097F">
        <w:rPr>
          <w:rFonts w:hint="cs"/>
          <w:rtl/>
        </w:rPr>
        <w:t xml:space="preserve"> بر</w:t>
      </w:r>
      <w:r>
        <w:rPr>
          <w:rFonts w:hint="cs"/>
          <w:rtl/>
        </w:rPr>
        <w:t xml:space="preserve"> عدم وجود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مدلولی</w:t>
      </w:r>
      <w:proofErr w:type="spellEnd"/>
      <w:r>
        <w:rPr>
          <w:rFonts w:hint="cs"/>
          <w:rtl/>
        </w:rPr>
        <w:t xml:space="preserve"> در موارد جمع عرفی</w:t>
      </w:r>
      <w:bookmarkEnd w:id="3"/>
      <w:r w:rsidR="00E2097F">
        <w:rPr>
          <w:rFonts w:hint="cs"/>
          <w:rtl/>
        </w:rPr>
        <w:t xml:space="preserve"> </w:t>
      </w:r>
    </w:p>
    <w:p w:rsidR="003E6650" w:rsidRDefault="00ED0F0C" w:rsidP="00126C32">
      <w:pPr>
        <w:pStyle w:val="20"/>
        <w:jc w:val="both"/>
        <w:rPr>
          <w:rtl/>
        </w:rPr>
      </w:pPr>
      <w:bookmarkStart w:id="4" w:name="_Toc6179272"/>
      <w:r>
        <w:rPr>
          <w:rFonts w:hint="cs"/>
          <w:rtl/>
        </w:rPr>
        <w:t>موارد تخصّص</w:t>
      </w:r>
      <w:bookmarkEnd w:id="4"/>
    </w:p>
    <w:p w:rsidR="00642301" w:rsidRPr="00642301" w:rsidRDefault="00642301" w:rsidP="00126C32">
      <w:pPr>
        <w:jc w:val="both"/>
        <w:rPr>
          <w:rtl/>
        </w:rPr>
      </w:pPr>
      <w:r>
        <w:rPr>
          <w:rFonts w:hint="cs"/>
          <w:rtl/>
        </w:rPr>
        <w:t>مثال 1</w:t>
      </w:r>
    </w:p>
    <w:p w:rsidR="00642301" w:rsidRDefault="00ED0F0C" w:rsidP="00126C32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اکرم </w:t>
      </w:r>
      <w:r w:rsidR="00642301">
        <w:rPr>
          <w:rFonts w:hint="cs"/>
          <w:rtl/>
        </w:rPr>
        <w:t>کلّ عالم</w:t>
      </w:r>
      <w:r>
        <w:rPr>
          <w:rFonts w:hint="cs"/>
          <w:rtl/>
        </w:rPr>
        <w:t xml:space="preserve"> </w:t>
      </w:r>
    </w:p>
    <w:p w:rsidR="00642301" w:rsidRDefault="00ED0F0C" w:rsidP="00126C32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لا </w:t>
      </w:r>
      <w:proofErr w:type="spellStart"/>
      <w:r>
        <w:rPr>
          <w:rFonts w:hint="cs"/>
          <w:rtl/>
        </w:rPr>
        <w:t>تکرم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زیدا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الجاهل</w:t>
      </w:r>
      <w:proofErr w:type="spellEnd"/>
    </w:p>
    <w:p w:rsidR="00ED0F0C" w:rsidRDefault="00642301" w:rsidP="00126C32">
      <w:pPr>
        <w:jc w:val="both"/>
        <w:rPr>
          <w:rtl/>
        </w:rPr>
      </w:pPr>
      <w:r>
        <w:rPr>
          <w:rFonts w:hint="cs"/>
          <w:rtl/>
        </w:rPr>
        <w:lastRenderedPageBreak/>
        <w:t>مثال 2</w:t>
      </w:r>
    </w:p>
    <w:p w:rsidR="00642301" w:rsidRDefault="00642301" w:rsidP="00126C32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دلیل حرمت شرب خمر</w:t>
      </w:r>
    </w:p>
    <w:p w:rsidR="00642301" w:rsidRDefault="00642301" w:rsidP="00126C32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دلیل </w:t>
      </w:r>
      <w:proofErr w:type="spellStart"/>
      <w:r>
        <w:rPr>
          <w:rFonts w:hint="cs"/>
          <w:rtl/>
        </w:rPr>
        <w:t>حلیّت</w:t>
      </w:r>
      <w:proofErr w:type="spellEnd"/>
      <w:r>
        <w:rPr>
          <w:rFonts w:hint="cs"/>
          <w:rtl/>
        </w:rPr>
        <w:t xml:space="preserve"> شرب ماء</w:t>
      </w:r>
    </w:p>
    <w:p w:rsidR="00642301" w:rsidRDefault="00642301" w:rsidP="00126C32">
      <w:pPr>
        <w:jc w:val="both"/>
        <w:rPr>
          <w:rtl/>
        </w:rPr>
      </w:pPr>
      <w:r>
        <w:rPr>
          <w:rFonts w:hint="cs"/>
          <w:rtl/>
        </w:rPr>
        <w:t xml:space="preserve">واضح است که هیچ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در این بین نیست و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دو دلیل در این دو مثال اصلا با هم اصابت نمی</w:t>
      </w:r>
      <w:r>
        <w:rPr>
          <w:rFonts w:hint="cs"/>
          <w:rtl/>
        </w:rPr>
        <w:softHyphen/>
        <w:t>کنند.</w:t>
      </w:r>
    </w:p>
    <w:p w:rsidR="00ED0F0C" w:rsidRDefault="00ED0F0C" w:rsidP="00126C32">
      <w:pPr>
        <w:pStyle w:val="20"/>
        <w:jc w:val="both"/>
        <w:rPr>
          <w:rtl/>
        </w:rPr>
      </w:pPr>
      <w:bookmarkStart w:id="5" w:name="_Toc6179273"/>
      <w:r>
        <w:rPr>
          <w:rFonts w:hint="cs"/>
          <w:rtl/>
        </w:rPr>
        <w:t>موارد ورود</w:t>
      </w:r>
      <w:bookmarkEnd w:id="5"/>
    </w:p>
    <w:p w:rsidR="00F44E7E" w:rsidRDefault="0017417E" w:rsidP="0021332F">
      <w:pPr>
        <w:jc w:val="both"/>
        <w:rPr>
          <w:rtl/>
        </w:rPr>
      </w:pPr>
      <w:r>
        <w:rPr>
          <w:rFonts w:hint="cs"/>
          <w:rtl/>
        </w:rPr>
        <w:t xml:space="preserve">در موارد ورود هم اصلا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</w:t>
      </w:r>
      <w:r w:rsidR="00713E58">
        <w:rPr>
          <w:rFonts w:hint="cs"/>
          <w:rtl/>
        </w:rPr>
        <w:t>وجود ندارد</w:t>
      </w:r>
      <w:r>
        <w:rPr>
          <w:rFonts w:hint="cs"/>
          <w:rtl/>
        </w:rPr>
        <w:t xml:space="preserve">، زیرا </w:t>
      </w:r>
      <w:r w:rsidR="00ED0F0C">
        <w:rPr>
          <w:rFonts w:hint="cs"/>
          <w:rtl/>
        </w:rPr>
        <w:t>ورود</w:t>
      </w:r>
      <w:r>
        <w:rPr>
          <w:rFonts w:hint="cs"/>
          <w:rtl/>
        </w:rPr>
        <w:t xml:space="preserve"> </w:t>
      </w:r>
      <w:r w:rsidR="00ED0F0C">
        <w:rPr>
          <w:rFonts w:hint="cs"/>
          <w:rtl/>
        </w:rPr>
        <w:t>به این معناست که</w:t>
      </w:r>
      <w:r>
        <w:rPr>
          <w:rFonts w:hint="cs"/>
          <w:rtl/>
        </w:rPr>
        <w:t xml:space="preserve"> موردی از موضوع دلیل دیگر</w:t>
      </w:r>
      <w:r w:rsidR="00713E58">
        <w:rPr>
          <w:rFonts w:hint="cs"/>
          <w:rtl/>
        </w:rPr>
        <w:t xml:space="preserve"> </w:t>
      </w:r>
      <w:proofErr w:type="spellStart"/>
      <w:r w:rsidR="00713E58" w:rsidRPr="00713E58">
        <w:rPr>
          <w:rFonts w:hint="cs"/>
          <w:b/>
          <w:bCs/>
          <w:rtl/>
        </w:rPr>
        <w:t>بالوجدان</w:t>
      </w:r>
      <w:proofErr w:type="spellEnd"/>
      <w:r w:rsidR="00713E58">
        <w:rPr>
          <w:rFonts w:hint="cs"/>
          <w:rtl/>
        </w:rPr>
        <w:t xml:space="preserve"> خارج باشد</w:t>
      </w:r>
      <w:r>
        <w:rPr>
          <w:rFonts w:hint="cs"/>
          <w:rtl/>
        </w:rPr>
        <w:t>، لکن</w:t>
      </w:r>
      <w:r w:rsidRPr="00713E58">
        <w:rPr>
          <w:rFonts w:hint="cs"/>
          <w:b/>
          <w:bCs/>
          <w:rtl/>
        </w:rPr>
        <w:t xml:space="preserve"> به برکت </w:t>
      </w:r>
      <w:proofErr w:type="spellStart"/>
      <w:r w:rsidRPr="00713E58">
        <w:rPr>
          <w:rFonts w:hint="cs"/>
          <w:b/>
          <w:bCs/>
          <w:rtl/>
        </w:rPr>
        <w:t>تعبّد</w:t>
      </w:r>
      <w:proofErr w:type="spellEnd"/>
      <w:r w:rsidR="00713E58">
        <w:rPr>
          <w:rFonts w:hint="cs"/>
          <w:rtl/>
        </w:rPr>
        <w:t xml:space="preserve"> (</w:t>
      </w:r>
      <w:r>
        <w:rPr>
          <w:rFonts w:hint="cs"/>
          <w:rtl/>
        </w:rPr>
        <w:t xml:space="preserve">بر </w:t>
      </w:r>
      <w:r w:rsidR="00713E58">
        <w:rPr>
          <w:rFonts w:hint="cs"/>
          <w:rtl/>
        </w:rPr>
        <w:t xml:space="preserve">خلاف تخصّص که </w:t>
      </w:r>
      <w:proofErr w:type="spellStart"/>
      <w:r w:rsidR="00713E58">
        <w:rPr>
          <w:rFonts w:hint="cs"/>
          <w:rtl/>
        </w:rPr>
        <w:t>تعبدی</w:t>
      </w:r>
      <w:proofErr w:type="spellEnd"/>
      <w:r w:rsidR="00713E58">
        <w:rPr>
          <w:rFonts w:hint="cs"/>
          <w:rtl/>
        </w:rPr>
        <w:t xml:space="preserve"> در آن وجود ندارد)؛</w:t>
      </w:r>
      <w:r>
        <w:rPr>
          <w:rFonts w:hint="cs"/>
          <w:rtl/>
        </w:rPr>
        <w:t xml:space="preserve"> به عبارت دیگر</w:t>
      </w:r>
      <w:r w:rsidR="00126C32">
        <w:rPr>
          <w:rFonts w:hint="cs"/>
          <w:rtl/>
        </w:rPr>
        <w:t xml:space="preserve"> </w:t>
      </w:r>
      <w:r w:rsidR="00ED0F0C">
        <w:rPr>
          <w:rFonts w:hint="cs"/>
          <w:rtl/>
        </w:rPr>
        <w:t>در ورود</w:t>
      </w:r>
      <w:r w:rsidR="00713E58">
        <w:rPr>
          <w:rFonts w:hint="cs"/>
          <w:rtl/>
        </w:rPr>
        <w:t>،</w:t>
      </w:r>
      <w:r w:rsidR="00ED0F0C">
        <w:rPr>
          <w:rFonts w:hint="cs"/>
          <w:rtl/>
        </w:rPr>
        <w:t xml:space="preserve"> دو </w:t>
      </w:r>
      <w:r>
        <w:rPr>
          <w:rFonts w:hint="cs"/>
          <w:rtl/>
        </w:rPr>
        <w:t>امر</w:t>
      </w:r>
      <w:r w:rsidR="00ED0F0C">
        <w:rPr>
          <w:rFonts w:hint="cs"/>
          <w:rtl/>
        </w:rPr>
        <w:t xml:space="preserve"> </w:t>
      </w:r>
      <w:r>
        <w:rPr>
          <w:rFonts w:hint="cs"/>
          <w:rtl/>
        </w:rPr>
        <w:t>محقق می</w:t>
      </w:r>
      <w:r>
        <w:rPr>
          <w:rFonts w:hint="cs"/>
          <w:rtl/>
        </w:rPr>
        <w:softHyphen/>
        <w:t>شود</w:t>
      </w:r>
      <w:r w:rsidR="00ED0F0C">
        <w:rPr>
          <w:rFonts w:hint="cs"/>
          <w:rtl/>
        </w:rPr>
        <w:t xml:space="preserve">: 1. اصل </w:t>
      </w:r>
      <w:proofErr w:type="spellStart"/>
      <w:r w:rsidR="00ED0F0C">
        <w:rPr>
          <w:rFonts w:hint="cs"/>
          <w:rtl/>
        </w:rPr>
        <w:t>تعبد</w:t>
      </w:r>
      <w:proofErr w:type="spellEnd"/>
      <w:r w:rsidR="00ED0F0C">
        <w:rPr>
          <w:rFonts w:hint="cs"/>
          <w:rtl/>
        </w:rPr>
        <w:t>، 2. امر متعبّد به.</w:t>
      </w:r>
      <w:r>
        <w:rPr>
          <w:rFonts w:hint="cs"/>
          <w:rtl/>
        </w:rPr>
        <w:t xml:space="preserve"> ثبوت </w:t>
      </w:r>
      <w:proofErr w:type="spellStart"/>
      <w:r>
        <w:rPr>
          <w:rFonts w:hint="cs"/>
          <w:rtl/>
        </w:rPr>
        <w:t>متعبد</w:t>
      </w:r>
      <w:proofErr w:type="spellEnd"/>
      <w:r>
        <w:rPr>
          <w:rFonts w:hint="cs"/>
          <w:rtl/>
        </w:rPr>
        <w:t xml:space="preserve"> به </w:t>
      </w:r>
      <w:r w:rsidR="0021332F">
        <w:rPr>
          <w:rFonts w:hint="cs"/>
          <w:rtl/>
        </w:rPr>
        <w:t>وجدانی</w:t>
      </w:r>
      <w:r>
        <w:rPr>
          <w:rFonts w:hint="cs"/>
          <w:rtl/>
        </w:rPr>
        <w:t xml:space="preserve"> نیست بلکه به </w:t>
      </w:r>
      <w:proofErr w:type="spellStart"/>
      <w:r>
        <w:rPr>
          <w:rFonts w:hint="cs"/>
          <w:rtl/>
        </w:rPr>
        <w:t>تعبّد</w:t>
      </w:r>
      <w:proofErr w:type="spellEnd"/>
      <w:r>
        <w:rPr>
          <w:rFonts w:hint="cs"/>
          <w:rtl/>
        </w:rPr>
        <w:t xml:space="preserve"> است ولی ثبوت اصل </w:t>
      </w:r>
      <w:proofErr w:type="spellStart"/>
      <w:r>
        <w:rPr>
          <w:rFonts w:hint="cs"/>
          <w:rtl/>
        </w:rPr>
        <w:t>تعبّد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بالوجدان</w:t>
      </w:r>
      <w:proofErr w:type="spellEnd"/>
      <w:r>
        <w:rPr>
          <w:rFonts w:hint="cs"/>
          <w:rtl/>
        </w:rPr>
        <w:t xml:space="preserve"> و حقیقی است. </w:t>
      </w:r>
    </w:p>
    <w:p w:rsidR="00126C32" w:rsidRDefault="0017417E" w:rsidP="00126C32">
      <w:pPr>
        <w:jc w:val="both"/>
        <w:rPr>
          <w:rtl/>
        </w:rPr>
      </w:pPr>
      <w:r>
        <w:rPr>
          <w:rFonts w:hint="cs"/>
          <w:rtl/>
        </w:rPr>
        <w:t xml:space="preserve">لذا </w:t>
      </w:r>
      <w:r w:rsidR="00F44E7E"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مصداق ورود قرار داده شده است مثل</w:t>
      </w:r>
      <w:r w:rsidR="00ED0F0C">
        <w:rPr>
          <w:rFonts w:hint="cs"/>
          <w:rtl/>
        </w:rPr>
        <w:t xml:space="preserve"> </w:t>
      </w:r>
      <w:r>
        <w:rPr>
          <w:rFonts w:hint="cs"/>
          <w:rtl/>
        </w:rPr>
        <w:t>ورود</w:t>
      </w:r>
      <w:r w:rsidR="00ED0F0C">
        <w:rPr>
          <w:rFonts w:hint="cs"/>
          <w:rtl/>
        </w:rPr>
        <w:t xml:space="preserve"> ادله </w:t>
      </w:r>
      <w:proofErr w:type="spellStart"/>
      <w:r w:rsidR="00ED0F0C">
        <w:rPr>
          <w:rFonts w:hint="cs"/>
          <w:rtl/>
        </w:rPr>
        <w:t>امارات</w:t>
      </w:r>
      <w:proofErr w:type="spellEnd"/>
      <w:r w:rsidR="00ED0F0C">
        <w:rPr>
          <w:rFonts w:hint="cs"/>
          <w:rtl/>
        </w:rPr>
        <w:t xml:space="preserve"> بر ادله اصول </w:t>
      </w:r>
      <w:proofErr w:type="spellStart"/>
      <w:r w:rsidR="00ED0F0C">
        <w:rPr>
          <w:rFonts w:hint="cs"/>
          <w:rtl/>
        </w:rPr>
        <w:t>عقلیه</w:t>
      </w:r>
      <w:proofErr w:type="spellEnd"/>
      <w:r w:rsidR="00ED0F0C">
        <w:rPr>
          <w:rFonts w:hint="cs"/>
          <w:rtl/>
        </w:rPr>
        <w:t xml:space="preserve">(مثل برائت عقلی، احتیاط عقلی و </w:t>
      </w:r>
      <w:proofErr w:type="spellStart"/>
      <w:r w:rsidR="00ED0F0C">
        <w:rPr>
          <w:rFonts w:hint="cs"/>
          <w:rtl/>
        </w:rPr>
        <w:t>تخییر</w:t>
      </w:r>
      <w:proofErr w:type="spellEnd"/>
      <w:r w:rsidR="00ED0F0C">
        <w:rPr>
          <w:rFonts w:hint="cs"/>
          <w:rtl/>
        </w:rPr>
        <w:t xml:space="preserve"> عقلی</w:t>
      </w:r>
      <w:r w:rsidR="00ED0F0C">
        <w:rPr>
          <w:rStyle w:val="ab"/>
          <w:rtl/>
        </w:rPr>
        <w:footnoteReference w:id="3"/>
      </w:r>
      <w:r>
        <w:rPr>
          <w:rFonts w:hint="cs"/>
          <w:rtl/>
        </w:rPr>
        <w:t>)</w:t>
      </w:r>
      <w:r w:rsidR="00ED0F0C">
        <w:rPr>
          <w:rFonts w:hint="cs"/>
          <w:rtl/>
        </w:rPr>
        <w:t xml:space="preserve">، </w:t>
      </w:r>
      <w:r>
        <w:rPr>
          <w:rFonts w:hint="cs"/>
          <w:rtl/>
        </w:rPr>
        <w:t xml:space="preserve">موضوع این اصول </w:t>
      </w:r>
      <w:proofErr w:type="spellStart"/>
      <w:r>
        <w:rPr>
          <w:rFonts w:hint="cs"/>
          <w:rtl/>
        </w:rPr>
        <w:t>بالوجدان</w:t>
      </w:r>
      <w:proofErr w:type="spellEnd"/>
      <w:r>
        <w:rPr>
          <w:rFonts w:hint="cs"/>
          <w:rtl/>
        </w:rPr>
        <w:t xml:space="preserve"> مرتفع می</w:t>
      </w:r>
      <w:r>
        <w:rPr>
          <w:rFonts w:hint="cs"/>
          <w:rtl/>
        </w:rPr>
        <w:softHyphen/>
        <w:t xml:space="preserve">شود لکن به پشتوانه </w:t>
      </w:r>
      <w:proofErr w:type="spellStart"/>
      <w:r>
        <w:rPr>
          <w:rFonts w:hint="cs"/>
          <w:rtl/>
        </w:rPr>
        <w:t>تعبّد</w:t>
      </w:r>
      <w:proofErr w:type="spellEnd"/>
      <w:r>
        <w:rPr>
          <w:rFonts w:hint="cs"/>
          <w:rtl/>
        </w:rPr>
        <w:t xml:space="preserve"> که اگر این پشتوانه نبود، </w:t>
      </w:r>
      <w:r w:rsidR="00126C32">
        <w:rPr>
          <w:rFonts w:hint="cs"/>
          <w:rtl/>
        </w:rPr>
        <w:t>موضوع این اصول محقق بود.</w:t>
      </w:r>
    </w:p>
    <w:p w:rsidR="0098274D" w:rsidRDefault="00126C32" w:rsidP="00126C32">
      <w:pPr>
        <w:jc w:val="both"/>
        <w:rPr>
          <w:rtl/>
        </w:rPr>
      </w:pPr>
      <w:r>
        <w:rPr>
          <w:rFonts w:hint="cs"/>
          <w:rtl/>
        </w:rPr>
        <w:t>به عنوان مثال،</w:t>
      </w:r>
      <w:r w:rsidR="0098274D">
        <w:rPr>
          <w:rFonts w:hint="cs"/>
          <w:rtl/>
        </w:rPr>
        <w:t xml:space="preserve"> با وجود </w:t>
      </w:r>
      <w:proofErr w:type="spellStart"/>
      <w:r w:rsidR="0098274D">
        <w:rPr>
          <w:rFonts w:hint="cs"/>
          <w:rtl/>
        </w:rPr>
        <w:t>اماره</w:t>
      </w:r>
      <w:proofErr w:type="spellEnd"/>
      <w:r w:rsidR="0098274D">
        <w:rPr>
          <w:rFonts w:hint="cs"/>
          <w:rtl/>
        </w:rPr>
        <w:t xml:space="preserve"> بر حرمت </w:t>
      </w:r>
      <w:proofErr w:type="spellStart"/>
      <w:r w:rsidR="0098274D">
        <w:rPr>
          <w:rFonts w:hint="cs"/>
          <w:rtl/>
        </w:rPr>
        <w:t>عصیر</w:t>
      </w:r>
      <w:proofErr w:type="spellEnd"/>
      <w:r w:rsidR="0098274D">
        <w:rPr>
          <w:rFonts w:hint="cs"/>
          <w:rtl/>
        </w:rPr>
        <w:t xml:space="preserve"> عنبی، </w:t>
      </w:r>
      <w:proofErr w:type="spellStart"/>
      <w:r w:rsidR="00F44E7E">
        <w:rPr>
          <w:rFonts w:hint="cs"/>
          <w:rtl/>
        </w:rPr>
        <w:t>تعبّدا</w:t>
      </w:r>
      <w:proofErr w:type="spellEnd"/>
      <w:r w:rsidR="00F44E7E">
        <w:rPr>
          <w:rFonts w:hint="cs"/>
          <w:rtl/>
        </w:rPr>
        <w:t xml:space="preserve"> </w:t>
      </w:r>
      <w:proofErr w:type="spellStart"/>
      <w:r w:rsidR="00F44E7E">
        <w:rPr>
          <w:rFonts w:hint="cs"/>
          <w:rtl/>
        </w:rPr>
        <w:t>معلومیّت</w:t>
      </w:r>
      <w:proofErr w:type="spellEnd"/>
      <w:r w:rsidR="00F44E7E">
        <w:rPr>
          <w:rFonts w:hint="cs"/>
          <w:rtl/>
        </w:rPr>
        <w:t xml:space="preserve"> حرمت حاصل </w:t>
      </w:r>
      <w:r w:rsidR="00F44E7E">
        <w:rPr>
          <w:rFonts w:hint="cs"/>
          <w:rtl/>
        </w:rPr>
        <w:softHyphen/>
        <w:t>می</w:t>
      </w:r>
      <w:r w:rsidR="00F44E7E">
        <w:rPr>
          <w:rFonts w:hint="cs"/>
          <w:rtl/>
        </w:rPr>
        <w:softHyphen/>
        <w:t xml:space="preserve">شود و عدم </w:t>
      </w:r>
      <w:proofErr w:type="spellStart"/>
      <w:r w:rsidR="00F44E7E">
        <w:rPr>
          <w:rFonts w:hint="cs"/>
          <w:rtl/>
        </w:rPr>
        <w:t>البیان</w:t>
      </w:r>
      <w:proofErr w:type="spellEnd"/>
      <w:r w:rsidR="00F44E7E" w:rsidRPr="00F44E7E">
        <w:rPr>
          <w:rFonts w:hint="cs"/>
          <w:rtl/>
        </w:rPr>
        <w:t xml:space="preserve"> </w:t>
      </w:r>
      <w:r w:rsidR="00F44E7E">
        <w:rPr>
          <w:rFonts w:hint="cs"/>
          <w:rtl/>
        </w:rPr>
        <w:t xml:space="preserve">(که موضوع برائت عقلی است) به برکت این </w:t>
      </w:r>
      <w:proofErr w:type="spellStart"/>
      <w:r w:rsidR="00F44E7E">
        <w:rPr>
          <w:rFonts w:hint="cs"/>
          <w:rtl/>
        </w:rPr>
        <w:t>تعبد</w:t>
      </w:r>
      <w:proofErr w:type="spellEnd"/>
      <w:r w:rsidR="00E809A1">
        <w:rPr>
          <w:rFonts w:hint="cs"/>
          <w:rtl/>
        </w:rPr>
        <w:t xml:space="preserve"> </w:t>
      </w:r>
      <w:proofErr w:type="spellStart"/>
      <w:r w:rsidR="00E809A1">
        <w:rPr>
          <w:rFonts w:hint="cs"/>
          <w:rtl/>
        </w:rPr>
        <w:t>وجدانا</w:t>
      </w:r>
      <w:proofErr w:type="spellEnd"/>
      <w:r w:rsidR="00F44E7E">
        <w:rPr>
          <w:rFonts w:hint="cs"/>
          <w:rtl/>
        </w:rPr>
        <w:t xml:space="preserve"> از بین می</w:t>
      </w:r>
      <w:r w:rsidR="00F44E7E">
        <w:rPr>
          <w:rFonts w:hint="cs"/>
          <w:rtl/>
        </w:rPr>
        <w:softHyphen/>
        <w:t>رود</w:t>
      </w:r>
      <w:r w:rsidR="0098274D">
        <w:rPr>
          <w:rFonts w:hint="cs"/>
          <w:rtl/>
        </w:rPr>
        <w:t xml:space="preserve">، لکن </w:t>
      </w:r>
      <w:r>
        <w:rPr>
          <w:rFonts w:hint="cs"/>
          <w:rtl/>
        </w:rPr>
        <w:t xml:space="preserve">اصل وقوع </w:t>
      </w:r>
      <w:proofErr w:type="spellStart"/>
      <w:r>
        <w:rPr>
          <w:rFonts w:hint="cs"/>
          <w:rtl/>
        </w:rPr>
        <w:t>تعبد</w:t>
      </w:r>
      <w:proofErr w:type="spellEnd"/>
      <w:r>
        <w:rPr>
          <w:rFonts w:hint="cs"/>
          <w:rtl/>
        </w:rPr>
        <w:t xml:space="preserve"> در این</w:t>
      </w:r>
      <w:r>
        <w:rPr>
          <w:rtl/>
        </w:rPr>
        <w:softHyphen/>
      </w:r>
      <w:r>
        <w:rPr>
          <w:rFonts w:hint="cs"/>
          <w:rtl/>
        </w:rPr>
        <w:t xml:space="preserve">جا </w:t>
      </w:r>
      <w:r w:rsidR="0098274D">
        <w:rPr>
          <w:rFonts w:hint="cs"/>
          <w:rtl/>
        </w:rPr>
        <w:t xml:space="preserve">امری حقیقی است، نه </w:t>
      </w:r>
      <w:proofErr w:type="spellStart"/>
      <w:r w:rsidR="0098274D">
        <w:rPr>
          <w:rFonts w:hint="cs"/>
          <w:rtl/>
        </w:rPr>
        <w:t>تعبدی</w:t>
      </w:r>
      <w:proofErr w:type="spellEnd"/>
      <w:r w:rsidR="0098274D">
        <w:rPr>
          <w:rFonts w:hint="cs"/>
          <w:rtl/>
        </w:rPr>
        <w:t>.</w:t>
      </w:r>
    </w:p>
    <w:p w:rsidR="0098274D" w:rsidRDefault="0098274D" w:rsidP="00126C32">
      <w:pPr>
        <w:jc w:val="both"/>
        <w:rPr>
          <w:rtl/>
        </w:rPr>
      </w:pPr>
      <w:r>
        <w:rPr>
          <w:rFonts w:hint="cs"/>
          <w:rtl/>
        </w:rPr>
        <w:t>در نتیجه در موارد ورود هم نمی</w:t>
      </w:r>
      <w:r>
        <w:rPr>
          <w:rFonts w:hint="cs"/>
          <w:rtl/>
        </w:rPr>
        <w:softHyphen/>
        <w:t xml:space="preserve">توان گفت که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مدلولی</w:t>
      </w:r>
      <w:proofErr w:type="spellEnd"/>
      <w:r>
        <w:rPr>
          <w:rFonts w:hint="cs"/>
          <w:rtl/>
        </w:rPr>
        <w:t xml:space="preserve"> وجود دارد.</w:t>
      </w:r>
    </w:p>
    <w:p w:rsidR="00E8147B" w:rsidRDefault="00E8147B" w:rsidP="00126C32">
      <w:pPr>
        <w:pStyle w:val="20"/>
        <w:jc w:val="both"/>
        <w:rPr>
          <w:rtl/>
        </w:rPr>
      </w:pPr>
      <w:bookmarkStart w:id="6" w:name="_Toc6179274"/>
      <w:r>
        <w:rPr>
          <w:rFonts w:hint="cs"/>
          <w:rtl/>
        </w:rPr>
        <w:t>موارد حکومت</w:t>
      </w:r>
      <w:bookmarkEnd w:id="6"/>
    </w:p>
    <w:p w:rsidR="00E8147B" w:rsidRDefault="00E8147B" w:rsidP="00126C32">
      <w:pPr>
        <w:jc w:val="both"/>
        <w:rPr>
          <w:rtl/>
        </w:rPr>
      </w:pPr>
      <w:r>
        <w:rPr>
          <w:rFonts w:hint="cs"/>
          <w:rtl/>
        </w:rPr>
        <w:t xml:space="preserve">در موارد حکومت هم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مدلولی</w:t>
      </w:r>
      <w:proofErr w:type="spellEnd"/>
      <w:r>
        <w:rPr>
          <w:rFonts w:hint="cs"/>
          <w:rtl/>
        </w:rPr>
        <w:t xml:space="preserve"> وجود ندارد، زیرا موارد حکومت بر دو قسم است:</w:t>
      </w:r>
    </w:p>
    <w:p w:rsidR="00441B5B" w:rsidRDefault="00E8147B" w:rsidP="00CB1D77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یکی از </w:t>
      </w:r>
      <w:proofErr w:type="spellStart"/>
      <w:r>
        <w:rPr>
          <w:rFonts w:hint="cs"/>
          <w:rtl/>
        </w:rPr>
        <w:t>دلیلین</w:t>
      </w:r>
      <w:proofErr w:type="spellEnd"/>
      <w:r>
        <w:rPr>
          <w:rFonts w:hint="cs"/>
          <w:rtl/>
        </w:rPr>
        <w:t xml:space="preserve"> لسان نظارت بر دلیل محکوم </w:t>
      </w:r>
      <w:r w:rsidR="00E809A1">
        <w:rPr>
          <w:rFonts w:hint="cs"/>
          <w:rtl/>
        </w:rPr>
        <w:t>را دارد</w:t>
      </w:r>
      <w:r>
        <w:rPr>
          <w:rFonts w:hint="cs"/>
          <w:rtl/>
        </w:rPr>
        <w:t xml:space="preserve"> و شرح مراد از آن را می</w:t>
      </w:r>
      <w:r>
        <w:rPr>
          <w:rFonts w:hint="cs"/>
          <w:rtl/>
        </w:rPr>
        <w:softHyphen/>
        <w:t xml:space="preserve">دهد، نشانه آن هم این است که اگر دلیل محکوم نباشد، دلیل حاکم لغو </w:t>
      </w:r>
      <w:r w:rsidR="00441B5B">
        <w:rPr>
          <w:rFonts w:hint="cs"/>
          <w:rtl/>
        </w:rPr>
        <w:t>خواهد بود؛</w:t>
      </w:r>
    </w:p>
    <w:p w:rsidR="00E8147B" w:rsidRDefault="00E8147B" w:rsidP="00126C32">
      <w:pPr>
        <w:ind w:left="360"/>
        <w:jc w:val="both"/>
      </w:pPr>
      <w:r>
        <w:rPr>
          <w:rFonts w:hint="cs"/>
          <w:rtl/>
        </w:rPr>
        <w:t>این</w:t>
      </w:r>
      <w:r w:rsidR="00441B5B">
        <w:rPr>
          <w:rFonts w:hint="cs"/>
          <w:rtl/>
        </w:rPr>
        <w:t xml:space="preserve"> خود بر دو قسم است</w:t>
      </w:r>
      <w:r w:rsidR="00EC2D09">
        <w:rPr>
          <w:rFonts w:hint="cs"/>
          <w:rtl/>
        </w:rPr>
        <w:t>: قسم اول،</w:t>
      </w:r>
      <w:r>
        <w:rPr>
          <w:rFonts w:hint="cs"/>
          <w:rtl/>
        </w:rPr>
        <w:t xml:space="preserve"> ناظر به عقد </w:t>
      </w:r>
      <w:proofErr w:type="spellStart"/>
      <w:r>
        <w:rPr>
          <w:rFonts w:hint="cs"/>
          <w:rtl/>
        </w:rPr>
        <w:t>الوضع</w:t>
      </w:r>
      <w:proofErr w:type="spellEnd"/>
      <w:r>
        <w:rPr>
          <w:rFonts w:hint="cs"/>
          <w:rtl/>
        </w:rPr>
        <w:t xml:space="preserve"> دلیل محکوم است</w:t>
      </w:r>
      <w:r w:rsidR="00441B5B">
        <w:rPr>
          <w:rFonts w:hint="cs"/>
          <w:rtl/>
        </w:rPr>
        <w:t xml:space="preserve"> به نحو توسعه ای یا </w:t>
      </w:r>
      <w:proofErr w:type="spellStart"/>
      <w:r w:rsidR="00441B5B">
        <w:rPr>
          <w:rFonts w:hint="cs"/>
          <w:rtl/>
        </w:rPr>
        <w:t>تضییقی</w:t>
      </w:r>
      <w:proofErr w:type="spellEnd"/>
      <w:r w:rsidR="00441B5B">
        <w:rPr>
          <w:rFonts w:hint="cs"/>
          <w:rtl/>
        </w:rPr>
        <w:t xml:space="preserve">؛ </w:t>
      </w:r>
      <w:r>
        <w:rPr>
          <w:rFonts w:hint="cs"/>
          <w:rtl/>
        </w:rPr>
        <w:t xml:space="preserve">مثل حکومت </w:t>
      </w:r>
      <w:r w:rsidR="00126C32">
        <w:rPr>
          <w:rFonts w:hint="cs"/>
          <w:rtl/>
        </w:rPr>
        <w:t>«</w:t>
      </w:r>
      <w:r>
        <w:rPr>
          <w:rFonts w:hint="cs"/>
          <w:rtl/>
        </w:rPr>
        <w:t xml:space="preserve">لا ربا بین </w:t>
      </w:r>
      <w:proofErr w:type="spellStart"/>
      <w:r>
        <w:rPr>
          <w:rFonts w:hint="cs"/>
          <w:rtl/>
        </w:rPr>
        <w:t>الوالد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الولد</w:t>
      </w:r>
      <w:proofErr w:type="spellEnd"/>
      <w:r w:rsidR="00126C32">
        <w:rPr>
          <w:rFonts w:hint="cs"/>
          <w:rtl/>
        </w:rPr>
        <w:t>»</w:t>
      </w:r>
      <w:r>
        <w:rPr>
          <w:rFonts w:hint="cs"/>
          <w:rtl/>
        </w:rPr>
        <w:t>، بر دلیل حرمت ربا</w:t>
      </w:r>
      <w:r w:rsidR="00441B5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441B5B">
        <w:rPr>
          <w:rFonts w:hint="cs"/>
          <w:rtl/>
        </w:rPr>
        <w:t>مثل</w:t>
      </w:r>
      <w:r w:rsidR="00126C32">
        <w:rPr>
          <w:rFonts w:hint="cs"/>
          <w:rtl/>
        </w:rPr>
        <w:t xml:space="preserve"> حکومت</w:t>
      </w:r>
      <w:r w:rsidR="00441B5B">
        <w:rPr>
          <w:rFonts w:hint="cs"/>
          <w:rtl/>
        </w:rPr>
        <w:t xml:space="preserve"> </w:t>
      </w:r>
      <w:r w:rsidR="00126C32">
        <w:rPr>
          <w:rFonts w:hint="cs"/>
          <w:rtl/>
        </w:rPr>
        <w:t>«</w:t>
      </w:r>
      <w:proofErr w:type="spellStart"/>
      <w:r w:rsidR="00441B5B">
        <w:rPr>
          <w:rFonts w:hint="cs"/>
          <w:rtl/>
        </w:rPr>
        <w:t>الطواف</w:t>
      </w:r>
      <w:proofErr w:type="spellEnd"/>
      <w:r w:rsidR="00441B5B">
        <w:rPr>
          <w:rFonts w:hint="cs"/>
          <w:rtl/>
        </w:rPr>
        <w:t xml:space="preserve"> </w:t>
      </w:r>
      <w:proofErr w:type="spellStart"/>
      <w:r w:rsidR="00441B5B">
        <w:rPr>
          <w:rFonts w:hint="cs"/>
          <w:rtl/>
        </w:rPr>
        <w:t>بالبیت</w:t>
      </w:r>
      <w:proofErr w:type="spellEnd"/>
      <w:r w:rsidR="00441B5B">
        <w:rPr>
          <w:rFonts w:hint="cs"/>
          <w:rtl/>
        </w:rPr>
        <w:t xml:space="preserve"> </w:t>
      </w:r>
      <w:proofErr w:type="spellStart"/>
      <w:r w:rsidR="00441B5B">
        <w:rPr>
          <w:rFonts w:hint="cs"/>
          <w:rtl/>
        </w:rPr>
        <w:t>صلاه</w:t>
      </w:r>
      <w:proofErr w:type="spellEnd"/>
      <w:r w:rsidR="00126C32">
        <w:rPr>
          <w:rFonts w:hint="cs"/>
          <w:rtl/>
        </w:rPr>
        <w:t>» بر ادله احکام نماز</w:t>
      </w:r>
      <w:r w:rsidR="00441B5B">
        <w:rPr>
          <w:rFonts w:hint="cs"/>
          <w:rtl/>
        </w:rPr>
        <w:t xml:space="preserve">. </w:t>
      </w:r>
      <w:r w:rsidR="004043A9">
        <w:rPr>
          <w:rFonts w:hint="cs"/>
          <w:rtl/>
        </w:rPr>
        <w:t>ق</w:t>
      </w:r>
      <w:r w:rsidR="00441B5B">
        <w:rPr>
          <w:rFonts w:hint="cs"/>
          <w:rtl/>
        </w:rPr>
        <w:t xml:space="preserve">سم </w:t>
      </w:r>
      <w:r w:rsidR="00EC2D09">
        <w:rPr>
          <w:rFonts w:hint="cs"/>
          <w:rtl/>
        </w:rPr>
        <w:t>دوم،</w:t>
      </w:r>
      <w:r w:rsidR="00441B5B">
        <w:rPr>
          <w:rFonts w:hint="cs"/>
          <w:rtl/>
        </w:rPr>
        <w:t xml:space="preserve"> ناظر به عقد </w:t>
      </w:r>
      <w:proofErr w:type="spellStart"/>
      <w:r w:rsidR="00441B5B">
        <w:rPr>
          <w:rFonts w:hint="cs"/>
          <w:rtl/>
        </w:rPr>
        <w:t>الحمل</w:t>
      </w:r>
      <w:proofErr w:type="spellEnd"/>
      <w:r w:rsidR="00374377">
        <w:rPr>
          <w:rFonts w:hint="cs"/>
          <w:rtl/>
        </w:rPr>
        <w:t xml:space="preserve"> است؛</w:t>
      </w:r>
      <w:r w:rsidR="00441B5B">
        <w:rPr>
          <w:rFonts w:hint="cs"/>
          <w:rtl/>
        </w:rPr>
        <w:t xml:space="preserve"> مثل حکومت «لا ضرر</w:t>
      </w:r>
      <w:r w:rsidR="00E069E1">
        <w:rPr>
          <w:rFonts w:hint="cs"/>
          <w:rtl/>
        </w:rPr>
        <w:t xml:space="preserve"> و لا حرج</w:t>
      </w:r>
      <w:r w:rsidR="00441B5B">
        <w:rPr>
          <w:rFonts w:hint="cs"/>
          <w:rtl/>
        </w:rPr>
        <w:t>» بر</w:t>
      </w:r>
      <w:r w:rsidR="004043A9">
        <w:rPr>
          <w:rFonts w:hint="cs"/>
          <w:rtl/>
        </w:rPr>
        <w:t xml:space="preserve"> دلیل</w:t>
      </w:r>
      <w:r w:rsidR="00441B5B">
        <w:rPr>
          <w:rFonts w:hint="cs"/>
          <w:rtl/>
        </w:rPr>
        <w:t xml:space="preserve"> </w:t>
      </w:r>
      <w:r w:rsidR="004043A9">
        <w:rPr>
          <w:rFonts w:hint="cs"/>
          <w:rtl/>
        </w:rPr>
        <w:t>احکام اولیه ثابت در شریعت مثل دلیل وجوب صوم</w:t>
      </w:r>
      <w:r w:rsidR="00441B5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41B5B" w:rsidRDefault="00441B5B" w:rsidP="00CB1D77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lastRenderedPageBreak/>
        <w:t xml:space="preserve">یکی از </w:t>
      </w:r>
      <w:proofErr w:type="spellStart"/>
      <w:r>
        <w:rPr>
          <w:rFonts w:hint="cs"/>
          <w:rtl/>
        </w:rPr>
        <w:t>دلیلین</w:t>
      </w:r>
      <w:proofErr w:type="spellEnd"/>
      <w:r>
        <w:rPr>
          <w:rFonts w:hint="cs"/>
          <w:rtl/>
        </w:rPr>
        <w:t xml:space="preserve"> </w:t>
      </w:r>
      <w:proofErr w:type="spellStart"/>
      <w:r w:rsidR="002E31DC">
        <w:rPr>
          <w:rFonts w:hint="cs"/>
          <w:rtl/>
        </w:rPr>
        <w:t>رافع</w:t>
      </w:r>
      <w:proofErr w:type="spellEnd"/>
      <w:r w:rsidR="002E31DC">
        <w:rPr>
          <w:rFonts w:hint="cs"/>
          <w:rtl/>
        </w:rPr>
        <w:t xml:space="preserve"> موضوع </w:t>
      </w:r>
      <w:proofErr w:type="spellStart"/>
      <w:r w:rsidR="002E31DC">
        <w:rPr>
          <w:rFonts w:hint="cs"/>
          <w:rtl/>
        </w:rPr>
        <w:t>دليل</w:t>
      </w:r>
      <w:proofErr w:type="spellEnd"/>
      <w:r w:rsidR="002E31DC">
        <w:rPr>
          <w:rFonts w:hint="cs"/>
          <w:rtl/>
        </w:rPr>
        <w:t xml:space="preserve"> </w:t>
      </w:r>
      <w:proofErr w:type="spellStart"/>
      <w:r w:rsidR="002E31DC">
        <w:rPr>
          <w:rFonts w:hint="cs"/>
          <w:rtl/>
        </w:rPr>
        <w:t>ديگر</w:t>
      </w:r>
      <w:proofErr w:type="spellEnd"/>
      <w:r w:rsidR="002E31DC">
        <w:rPr>
          <w:rFonts w:hint="cs"/>
          <w:rtl/>
        </w:rPr>
        <w:t xml:space="preserve"> باشد ولی </w:t>
      </w:r>
      <w:r w:rsidR="00E8147B">
        <w:rPr>
          <w:rFonts w:hint="cs"/>
          <w:rtl/>
        </w:rPr>
        <w:t xml:space="preserve">در مقام شرح دلیل دیگر </w:t>
      </w:r>
      <w:proofErr w:type="spellStart"/>
      <w:r w:rsidR="002E31DC">
        <w:rPr>
          <w:rFonts w:hint="cs"/>
          <w:rtl/>
        </w:rPr>
        <w:t>نيست</w:t>
      </w:r>
      <w:proofErr w:type="spellEnd"/>
      <w:r w:rsidR="002E31DC">
        <w:rPr>
          <w:rFonts w:hint="cs"/>
          <w:rtl/>
        </w:rPr>
        <w:t xml:space="preserve"> </w:t>
      </w:r>
      <w:r w:rsidR="00E8147B">
        <w:rPr>
          <w:rFonts w:hint="cs"/>
          <w:rtl/>
        </w:rPr>
        <w:t>و</w:t>
      </w:r>
      <w:r w:rsidR="00CB1D77">
        <w:rPr>
          <w:rFonts w:hint="cs"/>
          <w:rtl/>
        </w:rPr>
        <w:t xml:space="preserve"> </w:t>
      </w:r>
      <w:r>
        <w:rPr>
          <w:rFonts w:hint="cs"/>
          <w:rtl/>
        </w:rPr>
        <w:t xml:space="preserve">لسان نظارت </w:t>
      </w:r>
      <w:r w:rsidR="00EC2D09">
        <w:rPr>
          <w:rFonts w:hint="cs"/>
          <w:rtl/>
        </w:rPr>
        <w:t xml:space="preserve">بر دلیل محکوم </w:t>
      </w:r>
      <w:r w:rsidR="00CB1D77">
        <w:rPr>
          <w:rFonts w:hint="cs"/>
          <w:rtl/>
        </w:rPr>
        <w:t xml:space="preserve">را </w:t>
      </w:r>
      <w:r w:rsidR="00374377">
        <w:rPr>
          <w:rFonts w:hint="cs"/>
          <w:rtl/>
        </w:rPr>
        <w:t>ندارد</w:t>
      </w:r>
      <w:r>
        <w:rPr>
          <w:rFonts w:hint="cs"/>
          <w:rtl/>
        </w:rPr>
        <w:t>؛</w:t>
      </w:r>
      <w:r w:rsidR="00E8147B">
        <w:rPr>
          <w:rFonts w:hint="cs"/>
          <w:rtl/>
        </w:rPr>
        <w:t xml:space="preserve"> </w:t>
      </w:r>
    </w:p>
    <w:p w:rsidR="00E8147B" w:rsidRDefault="00441B5B" w:rsidP="002E31DC">
      <w:pPr>
        <w:ind w:left="360"/>
        <w:jc w:val="both"/>
        <w:rPr>
          <w:rtl/>
        </w:rPr>
      </w:pPr>
      <w:r>
        <w:rPr>
          <w:rFonts w:hint="cs"/>
          <w:rtl/>
        </w:rPr>
        <w:t xml:space="preserve">مثلا ادله </w:t>
      </w:r>
      <w:proofErr w:type="spellStart"/>
      <w:r>
        <w:rPr>
          <w:rFonts w:hint="cs"/>
          <w:rtl/>
        </w:rPr>
        <w:t>امارات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رافع</w:t>
      </w:r>
      <w:proofErr w:type="spellEnd"/>
      <w:r>
        <w:rPr>
          <w:rFonts w:hint="cs"/>
          <w:rtl/>
        </w:rPr>
        <w:t xml:space="preserve"> موضوع اصول </w:t>
      </w:r>
      <w:proofErr w:type="spellStart"/>
      <w:r>
        <w:rPr>
          <w:rFonts w:hint="cs"/>
          <w:rtl/>
        </w:rPr>
        <w:t>عملیه</w:t>
      </w:r>
      <w:proofErr w:type="spellEnd"/>
      <w:r>
        <w:rPr>
          <w:rFonts w:hint="cs"/>
          <w:rtl/>
        </w:rPr>
        <w:t xml:space="preserve"> </w:t>
      </w:r>
      <w:proofErr w:type="spellStart"/>
      <w:r w:rsidR="00EC2D09">
        <w:rPr>
          <w:rFonts w:hint="cs"/>
          <w:rtl/>
        </w:rPr>
        <w:t>شرعیه</w:t>
      </w:r>
      <w:r w:rsidR="00374377">
        <w:rPr>
          <w:rtl/>
        </w:rPr>
        <w:softHyphen/>
      </w:r>
      <w:r w:rsidR="00374377">
        <w:rPr>
          <w:rFonts w:hint="cs"/>
          <w:rtl/>
        </w:rPr>
        <w:t>اند</w:t>
      </w:r>
      <w:proofErr w:type="spellEnd"/>
      <w:r w:rsidR="00E8147B">
        <w:rPr>
          <w:rFonts w:hint="cs"/>
          <w:rtl/>
        </w:rPr>
        <w:t xml:space="preserve"> بدو</w:t>
      </w:r>
      <w:r>
        <w:rPr>
          <w:rFonts w:hint="cs"/>
          <w:rtl/>
        </w:rPr>
        <w:t>ن این که لسان نظارت داشته باشد.</w:t>
      </w:r>
      <w:r w:rsidR="00D70C4F">
        <w:rPr>
          <w:rFonts w:hint="cs"/>
          <w:rtl/>
        </w:rPr>
        <w:t xml:space="preserve"> دلیل </w:t>
      </w:r>
      <w:proofErr w:type="spellStart"/>
      <w:r w:rsidR="00D70C4F">
        <w:rPr>
          <w:rFonts w:hint="cs"/>
          <w:rtl/>
        </w:rPr>
        <w:t>حجیت</w:t>
      </w:r>
      <w:proofErr w:type="spellEnd"/>
      <w:r w:rsidR="00D70C4F">
        <w:rPr>
          <w:rFonts w:hint="cs"/>
          <w:rtl/>
        </w:rPr>
        <w:t xml:space="preserve"> خبر </w:t>
      </w:r>
      <w:proofErr w:type="spellStart"/>
      <w:r w:rsidR="00D70C4F">
        <w:rPr>
          <w:rFonts w:hint="cs"/>
          <w:rtl/>
        </w:rPr>
        <w:t>ثقه</w:t>
      </w:r>
      <w:proofErr w:type="spellEnd"/>
      <w:r w:rsidR="00D70C4F">
        <w:rPr>
          <w:rFonts w:hint="cs"/>
          <w:rtl/>
        </w:rPr>
        <w:t xml:space="preserve"> موجب می</w:t>
      </w:r>
      <w:r w:rsidR="00D70C4F">
        <w:rPr>
          <w:rFonts w:hint="cs"/>
          <w:rtl/>
        </w:rPr>
        <w:softHyphen/>
        <w:t xml:space="preserve">شود که خبر </w:t>
      </w:r>
      <w:proofErr w:type="spellStart"/>
      <w:r w:rsidR="00D70C4F">
        <w:rPr>
          <w:rFonts w:hint="cs"/>
          <w:rtl/>
        </w:rPr>
        <w:t>ثقه</w:t>
      </w:r>
      <w:proofErr w:type="spellEnd"/>
      <w:r w:rsidR="00D70C4F">
        <w:rPr>
          <w:rFonts w:hint="cs"/>
          <w:rtl/>
        </w:rPr>
        <w:t xml:space="preserve"> علم محسوب شود لذا موضوع </w:t>
      </w:r>
      <w:proofErr w:type="spellStart"/>
      <w:r w:rsidR="00D70C4F">
        <w:rPr>
          <w:rFonts w:hint="cs"/>
          <w:rtl/>
        </w:rPr>
        <w:t>استصحاب</w:t>
      </w:r>
      <w:proofErr w:type="spellEnd"/>
      <w:r w:rsidR="00D70C4F">
        <w:rPr>
          <w:rFonts w:hint="cs"/>
          <w:rtl/>
        </w:rPr>
        <w:t xml:space="preserve"> و سایر اصول </w:t>
      </w:r>
      <w:proofErr w:type="spellStart"/>
      <w:r w:rsidR="00D70C4F">
        <w:rPr>
          <w:rFonts w:hint="cs"/>
          <w:rtl/>
        </w:rPr>
        <w:t>عملیه</w:t>
      </w:r>
      <w:proofErr w:type="spellEnd"/>
      <w:r w:rsidR="00D70C4F">
        <w:rPr>
          <w:rFonts w:hint="cs"/>
          <w:rtl/>
        </w:rPr>
        <w:t xml:space="preserve"> </w:t>
      </w:r>
      <w:proofErr w:type="spellStart"/>
      <w:r w:rsidR="00D70C4F">
        <w:rPr>
          <w:rFonts w:hint="cs"/>
          <w:rtl/>
        </w:rPr>
        <w:t>شرعیه</w:t>
      </w:r>
      <w:proofErr w:type="spellEnd"/>
      <w:r w:rsidR="00D70C4F">
        <w:rPr>
          <w:rFonts w:hint="cs"/>
          <w:rtl/>
        </w:rPr>
        <w:t xml:space="preserve">(که </w:t>
      </w:r>
      <w:proofErr w:type="spellStart"/>
      <w:r w:rsidR="00D70C4F">
        <w:rPr>
          <w:rFonts w:hint="cs"/>
          <w:rtl/>
        </w:rPr>
        <w:t>شکّ</w:t>
      </w:r>
      <w:proofErr w:type="spellEnd"/>
      <w:r w:rsidR="00D70C4F">
        <w:rPr>
          <w:rFonts w:hint="cs"/>
          <w:rtl/>
        </w:rPr>
        <w:t xml:space="preserve"> است) </w:t>
      </w:r>
      <w:proofErr w:type="spellStart"/>
      <w:r w:rsidR="00374377">
        <w:rPr>
          <w:rFonts w:hint="cs"/>
          <w:rtl/>
        </w:rPr>
        <w:t>تعبدا</w:t>
      </w:r>
      <w:proofErr w:type="spellEnd"/>
      <w:r w:rsidR="00374377">
        <w:rPr>
          <w:rFonts w:hint="cs"/>
          <w:rtl/>
        </w:rPr>
        <w:t xml:space="preserve"> </w:t>
      </w:r>
      <w:r w:rsidR="00D70C4F">
        <w:rPr>
          <w:rFonts w:hint="cs"/>
          <w:rtl/>
        </w:rPr>
        <w:t>مرتفع می</w:t>
      </w:r>
      <w:r w:rsidR="00D70C4F">
        <w:rPr>
          <w:rFonts w:hint="cs"/>
          <w:rtl/>
        </w:rPr>
        <w:softHyphen/>
      </w:r>
      <w:r w:rsidR="00374377">
        <w:rPr>
          <w:rFonts w:hint="cs"/>
          <w:rtl/>
        </w:rPr>
        <w:t>شود</w:t>
      </w:r>
      <w:r w:rsidR="00D70C4F">
        <w:rPr>
          <w:rFonts w:hint="cs"/>
          <w:rtl/>
        </w:rPr>
        <w:t xml:space="preserve">. </w:t>
      </w:r>
      <w:r w:rsidR="002E31DC">
        <w:rPr>
          <w:rFonts w:hint="cs"/>
          <w:rtl/>
        </w:rPr>
        <w:t xml:space="preserve">اما </w:t>
      </w:r>
      <w:r w:rsidR="00D70C4F">
        <w:rPr>
          <w:rFonts w:hint="cs"/>
          <w:rtl/>
        </w:rPr>
        <w:t xml:space="preserve"> لسان نظارت در کار نیست و</w:t>
      </w:r>
      <w:r>
        <w:rPr>
          <w:rFonts w:hint="cs"/>
          <w:rtl/>
        </w:rPr>
        <w:t xml:space="preserve"> در نتیجه به فرض که دلیل محکوم</w:t>
      </w:r>
      <w:r w:rsidR="00E8147B">
        <w:rPr>
          <w:rFonts w:hint="cs"/>
          <w:rtl/>
        </w:rPr>
        <w:t xml:space="preserve"> وجود نداشت</w:t>
      </w:r>
      <w:r>
        <w:rPr>
          <w:rFonts w:hint="cs"/>
          <w:rtl/>
        </w:rPr>
        <w:t>ه باشد، دلیل حاکم لغو نخواهد بود.</w:t>
      </w:r>
    </w:p>
    <w:p w:rsidR="00374377" w:rsidRDefault="00374377" w:rsidP="00126C32">
      <w:pPr>
        <w:pStyle w:val="30"/>
        <w:jc w:val="both"/>
        <w:rPr>
          <w:rtl/>
        </w:rPr>
      </w:pPr>
      <w:bookmarkStart w:id="7" w:name="_Toc6179275"/>
      <w:r>
        <w:rPr>
          <w:rFonts w:hint="cs"/>
          <w:rtl/>
        </w:rPr>
        <w:t>نکته</w:t>
      </w:r>
      <w:bookmarkEnd w:id="7"/>
    </w:p>
    <w:p w:rsidR="00D70C4F" w:rsidRDefault="00CD58E8" w:rsidP="00126C32">
      <w:pPr>
        <w:jc w:val="both"/>
        <w:rPr>
          <w:rtl/>
        </w:rPr>
      </w:pPr>
      <w:r>
        <w:rPr>
          <w:rFonts w:hint="cs"/>
          <w:rtl/>
        </w:rPr>
        <w:t xml:space="preserve">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در مورد راه تشخیص و علامت قسم دوم از حکومت چیزی نفرمود</w:t>
      </w:r>
      <w:r w:rsidR="00D70C4F">
        <w:rPr>
          <w:rFonts w:hint="cs"/>
          <w:rtl/>
        </w:rPr>
        <w:t xml:space="preserve"> ولی مرحوم استاد </w:t>
      </w:r>
      <w:r w:rsidR="002E31DC">
        <w:rPr>
          <w:rFonts w:hint="cs"/>
          <w:rtl/>
        </w:rPr>
        <w:t xml:space="preserve">می </w:t>
      </w:r>
      <w:r w:rsidR="00D70C4F">
        <w:rPr>
          <w:rFonts w:hint="cs"/>
          <w:rtl/>
        </w:rPr>
        <w:t>فرمود که هر جا موضوع</w:t>
      </w:r>
      <w:r w:rsidR="00374377">
        <w:rPr>
          <w:rFonts w:hint="cs"/>
          <w:rtl/>
        </w:rPr>
        <w:t xml:space="preserve"> در مسئله</w:t>
      </w:r>
      <w:r w:rsidR="00D70C4F">
        <w:rPr>
          <w:rFonts w:hint="cs"/>
          <w:rtl/>
        </w:rPr>
        <w:t xml:space="preserve"> </w:t>
      </w:r>
      <w:proofErr w:type="spellStart"/>
      <w:r w:rsidR="00D70C4F">
        <w:rPr>
          <w:rFonts w:hint="cs"/>
          <w:rtl/>
        </w:rPr>
        <w:t>به</w:t>
      </w:r>
      <w:r w:rsidR="00D70C4F">
        <w:rPr>
          <w:rFonts w:hint="cs"/>
          <w:rtl/>
        </w:rPr>
        <w:softHyphen/>
        <w:t>نفسه</w:t>
      </w:r>
      <w:proofErr w:type="spellEnd"/>
      <w:r w:rsidR="00D70C4F">
        <w:rPr>
          <w:rFonts w:hint="cs"/>
          <w:rtl/>
        </w:rPr>
        <w:t xml:space="preserve"> قابل اعتبار باشد، یعنی دارای دو قسم از وجود </w:t>
      </w:r>
      <w:r w:rsidR="00426F58">
        <w:rPr>
          <w:rFonts w:hint="cs"/>
          <w:rtl/>
        </w:rPr>
        <w:t>باشد: وجود حقیقی و وجود اعتباری،</w:t>
      </w:r>
      <w:r w:rsidR="00D70C4F">
        <w:rPr>
          <w:rFonts w:hint="cs"/>
          <w:rtl/>
        </w:rPr>
        <w:t xml:space="preserve"> در این صورت لازم نیست که دلیل حاکم لسان ناظر داشته باشد و در مقام توضیح موضوع دلیل دیگر باشد، زیرا موضوع مذکور </w:t>
      </w:r>
      <w:proofErr w:type="spellStart"/>
      <w:r w:rsidR="00D70C4F">
        <w:rPr>
          <w:rFonts w:hint="cs"/>
          <w:rtl/>
        </w:rPr>
        <w:t>بطبعه</w:t>
      </w:r>
      <w:proofErr w:type="spellEnd"/>
      <w:r w:rsidR="00D70C4F">
        <w:rPr>
          <w:rFonts w:hint="cs"/>
          <w:rtl/>
        </w:rPr>
        <w:t xml:space="preserve"> قابل جعل و اعت</w:t>
      </w:r>
      <w:r w:rsidR="00374377">
        <w:rPr>
          <w:rFonts w:hint="cs"/>
          <w:rtl/>
        </w:rPr>
        <w:t>بار است</w:t>
      </w:r>
      <w:r w:rsidR="00D70C4F">
        <w:rPr>
          <w:rFonts w:hint="cs"/>
          <w:rtl/>
        </w:rPr>
        <w:t xml:space="preserve">. </w:t>
      </w:r>
    </w:p>
    <w:p w:rsidR="00D70C4F" w:rsidRDefault="00D70C4F" w:rsidP="00C31B0D">
      <w:pPr>
        <w:jc w:val="both"/>
        <w:rPr>
          <w:rtl/>
        </w:rPr>
      </w:pPr>
      <w:r>
        <w:rPr>
          <w:rFonts w:hint="cs"/>
          <w:rtl/>
        </w:rPr>
        <w:t xml:space="preserve">در کلام مرحوم آخوند و دیگران آمده است که معانی بر دو </w:t>
      </w:r>
      <w:proofErr w:type="spellStart"/>
      <w:r>
        <w:rPr>
          <w:rFonts w:hint="cs"/>
          <w:rtl/>
        </w:rPr>
        <w:t>دسته</w:t>
      </w:r>
      <w:r>
        <w:rPr>
          <w:rFonts w:hint="cs"/>
          <w:rtl/>
        </w:rPr>
        <w:softHyphen/>
        <w:t>اند</w:t>
      </w:r>
      <w:proofErr w:type="spellEnd"/>
      <w:r>
        <w:rPr>
          <w:rFonts w:hint="cs"/>
          <w:rtl/>
        </w:rPr>
        <w:t xml:space="preserve">، بعضی </w:t>
      </w:r>
      <w:r w:rsidR="00C31B0D">
        <w:rPr>
          <w:rFonts w:hint="cs"/>
          <w:rtl/>
        </w:rPr>
        <w:t xml:space="preserve">صرفا سنخ واحدی از وجود در </w:t>
      </w:r>
      <w:proofErr w:type="spellStart"/>
      <w:r w:rsidR="00C31B0D">
        <w:rPr>
          <w:rFonts w:hint="cs"/>
          <w:rtl/>
        </w:rPr>
        <w:t>موردشان</w:t>
      </w:r>
      <w:proofErr w:type="spellEnd"/>
      <w:r w:rsidR="00C31B0D">
        <w:rPr>
          <w:rFonts w:hint="cs"/>
          <w:rtl/>
        </w:rPr>
        <w:t xml:space="preserve"> متصوّر است؛ مثل </w:t>
      </w:r>
      <w:proofErr w:type="spellStart"/>
      <w:r w:rsidR="00C31B0D">
        <w:rPr>
          <w:rFonts w:hint="cs"/>
          <w:rtl/>
        </w:rPr>
        <w:t>اکل</w:t>
      </w:r>
      <w:proofErr w:type="spellEnd"/>
      <w:r w:rsidR="00C31B0D">
        <w:rPr>
          <w:rFonts w:hint="cs"/>
          <w:rtl/>
        </w:rPr>
        <w:t xml:space="preserve"> و شرب،</w:t>
      </w:r>
      <w:r>
        <w:rPr>
          <w:rFonts w:hint="cs"/>
          <w:rtl/>
        </w:rPr>
        <w:t xml:space="preserve"> اما معانی دیگری نیز </w:t>
      </w:r>
      <w:r w:rsidR="00374377">
        <w:rPr>
          <w:rFonts w:hint="cs"/>
          <w:rtl/>
        </w:rPr>
        <w:t>وجود دارند</w:t>
      </w:r>
      <w:r>
        <w:rPr>
          <w:rFonts w:hint="cs"/>
          <w:rtl/>
        </w:rPr>
        <w:t xml:space="preserve"> که قابل ت</w:t>
      </w:r>
      <w:r w:rsidR="00374377">
        <w:rPr>
          <w:rFonts w:hint="cs"/>
          <w:rtl/>
        </w:rPr>
        <w:t>حقق به وجود اعتباری نیز هستند؛ مثلا</w:t>
      </w:r>
      <w:r>
        <w:rPr>
          <w:rFonts w:hint="cs"/>
          <w:rtl/>
        </w:rPr>
        <w:t xml:space="preserve"> </w:t>
      </w:r>
      <w:r w:rsidR="00374377">
        <w:rPr>
          <w:rFonts w:hint="cs"/>
          <w:rtl/>
        </w:rPr>
        <w:t>«</w:t>
      </w:r>
      <w:r>
        <w:rPr>
          <w:rFonts w:hint="cs"/>
          <w:rtl/>
        </w:rPr>
        <w:t>طلب</w:t>
      </w:r>
      <w:r w:rsidR="00374377">
        <w:rPr>
          <w:rFonts w:hint="cs"/>
          <w:rtl/>
        </w:rPr>
        <w:t>»</w:t>
      </w:r>
      <w:r>
        <w:rPr>
          <w:rFonts w:hint="cs"/>
          <w:rtl/>
        </w:rPr>
        <w:t xml:space="preserve"> از این سنخ است(کما این که مرحوم آخوند در بحث طلب و اراده این مطلب را فرمود</w:t>
      </w:r>
      <w:r w:rsidR="00524079">
        <w:rPr>
          <w:rStyle w:val="ab"/>
          <w:rtl/>
        </w:rPr>
        <w:footnoteReference w:id="4"/>
      </w:r>
      <w:r>
        <w:rPr>
          <w:rFonts w:hint="cs"/>
          <w:rtl/>
        </w:rPr>
        <w:t>)</w:t>
      </w:r>
      <w:r w:rsidR="00374377">
        <w:rPr>
          <w:rFonts w:hint="cs"/>
          <w:rtl/>
        </w:rPr>
        <w:t>.</w:t>
      </w:r>
      <w:r>
        <w:rPr>
          <w:rFonts w:hint="cs"/>
          <w:rtl/>
        </w:rPr>
        <w:t xml:space="preserve"> طلب، </w:t>
      </w:r>
      <w:proofErr w:type="spellStart"/>
      <w:r>
        <w:rPr>
          <w:rFonts w:hint="cs"/>
          <w:rtl/>
        </w:rPr>
        <w:t>وجودی</w:t>
      </w:r>
      <w:proofErr w:type="spellEnd"/>
      <w:r>
        <w:rPr>
          <w:rFonts w:hint="cs"/>
          <w:rtl/>
        </w:rPr>
        <w:t xml:space="preserve"> حقیقی دارد که در نفس طالب است و </w:t>
      </w:r>
      <w:proofErr w:type="spellStart"/>
      <w:r>
        <w:rPr>
          <w:rFonts w:hint="cs"/>
          <w:rtl/>
        </w:rPr>
        <w:t>وجودی</w:t>
      </w:r>
      <w:proofErr w:type="spellEnd"/>
      <w:r>
        <w:rPr>
          <w:rFonts w:hint="cs"/>
          <w:rtl/>
        </w:rPr>
        <w:t xml:space="preserve"> اعتباری دارد </w:t>
      </w:r>
      <w:r w:rsidR="00CD44F0">
        <w:rPr>
          <w:rFonts w:hint="cs"/>
          <w:rtl/>
        </w:rPr>
        <w:t xml:space="preserve">که </w:t>
      </w:r>
      <w:proofErr w:type="spellStart"/>
      <w:r w:rsidR="00CD44F0">
        <w:rPr>
          <w:rFonts w:hint="cs"/>
          <w:rtl/>
        </w:rPr>
        <w:t>عقلاء</w:t>
      </w:r>
      <w:proofErr w:type="spellEnd"/>
      <w:r w:rsidR="00CD44F0">
        <w:rPr>
          <w:rFonts w:hint="cs"/>
          <w:rtl/>
        </w:rPr>
        <w:t xml:space="preserve"> برای آن تصویر می</w:t>
      </w:r>
      <w:r w:rsidR="00CD44F0">
        <w:rPr>
          <w:rFonts w:hint="cs"/>
          <w:rtl/>
        </w:rPr>
        <w:softHyphen/>
        <w:t>کنند.</w:t>
      </w:r>
    </w:p>
    <w:p w:rsidR="00ED0F0C" w:rsidRDefault="00CD58E8" w:rsidP="00426F58">
      <w:pPr>
        <w:jc w:val="both"/>
        <w:rPr>
          <w:rtl/>
        </w:rPr>
      </w:pPr>
      <w:r>
        <w:rPr>
          <w:rFonts w:hint="cs"/>
          <w:rtl/>
        </w:rPr>
        <w:t>خلاصه این که حکومت در</w:t>
      </w:r>
      <w:r w:rsidR="00CD44F0">
        <w:rPr>
          <w:rFonts w:hint="cs"/>
          <w:rtl/>
        </w:rPr>
        <w:t xml:space="preserve"> قسم دوم که لسان نظارت</w:t>
      </w:r>
      <w:r w:rsidR="00426F58">
        <w:rPr>
          <w:rFonts w:hint="cs"/>
          <w:rtl/>
        </w:rPr>
        <w:t xml:space="preserve"> در کار</w:t>
      </w:r>
      <w:r w:rsidR="00CD44F0">
        <w:rPr>
          <w:rFonts w:hint="cs"/>
          <w:rtl/>
        </w:rPr>
        <w:t xml:space="preserve"> نیست </w:t>
      </w:r>
      <w:r>
        <w:rPr>
          <w:rFonts w:hint="cs"/>
          <w:rtl/>
        </w:rPr>
        <w:t>این</w:t>
      </w:r>
      <w:r>
        <w:rPr>
          <w:rFonts w:hint="cs"/>
          <w:rtl/>
        </w:rPr>
        <w:softHyphen/>
      </w:r>
      <w:r w:rsidR="00CD44F0">
        <w:rPr>
          <w:rFonts w:hint="cs"/>
          <w:rtl/>
        </w:rPr>
        <w:t>گونه توجیه می</w:t>
      </w:r>
      <w:r w:rsidR="00CD44F0">
        <w:rPr>
          <w:rFonts w:hint="cs"/>
          <w:rtl/>
        </w:rPr>
        <w:softHyphen/>
        <w:t xml:space="preserve">شود که </w:t>
      </w:r>
      <w:r>
        <w:rPr>
          <w:rFonts w:hint="cs"/>
          <w:rtl/>
        </w:rPr>
        <w:t xml:space="preserve">در مثال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و اصل از آن</w:t>
      </w:r>
      <w:r>
        <w:rPr>
          <w:rtl/>
        </w:rPr>
        <w:softHyphen/>
      </w:r>
      <w:r w:rsidR="00CD44F0">
        <w:rPr>
          <w:rFonts w:hint="cs"/>
          <w:rtl/>
        </w:rPr>
        <w:t>جا که</w:t>
      </w:r>
      <w:r>
        <w:rPr>
          <w:rFonts w:hint="cs"/>
          <w:rtl/>
        </w:rPr>
        <w:t xml:space="preserve"> «علم» هم وجود حقیقی دارد و هم </w:t>
      </w:r>
      <w:r w:rsidR="00426F58">
        <w:rPr>
          <w:rFonts w:hint="cs"/>
          <w:rtl/>
        </w:rPr>
        <w:t>اعتباری</w:t>
      </w:r>
      <w:r>
        <w:rPr>
          <w:rFonts w:hint="cs"/>
          <w:rtl/>
        </w:rPr>
        <w:t>، لذا</w:t>
      </w:r>
      <w:r w:rsidR="00CD44F0">
        <w:rPr>
          <w:rFonts w:hint="cs"/>
          <w:rtl/>
        </w:rPr>
        <w:t xml:space="preserve"> با ادله </w:t>
      </w:r>
      <w:proofErr w:type="spellStart"/>
      <w:r>
        <w:rPr>
          <w:rFonts w:hint="cs"/>
          <w:rtl/>
        </w:rPr>
        <w:t>امارات</w:t>
      </w:r>
      <w:proofErr w:type="spellEnd"/>
      <w:r>
        <w:rPr>
          <w:rFonts w:hint="cs"/>
          <w:rtl/>
        </w:rPr>
        <w:t xml:space="preserve"> وجود اعتباری</w:t>
      </w:r>
      <w:r w:rsidR="002E31DC">
        <w:rPr>
          <w:rFonts w:hint="cs"/>
          <w:rtl/>
        </w:rPr>
        <w:t xml:space="preserve"> علم</w:t>
      </w:r>
      <w:r>
        <w:rPr>
          <w:rFonts w:hint="cs"/>
          <w:rtl/>
        </w:rPr>
        <w:t xml:space="preserve"> محقق شده و </w:t>
      </w:r>
      <w:r w:rsidR="00CD44F0">
        <w:rPr>
          <w:rFonts w:hint="cs"/>
          <w:rtl/>
        </w:rPr>
        <w:t xml:space="preserve">ادله </w:t>
      </w:r>
      <w:proofErr w:type="spellStart"/>
      <w:r w:rsidR="00CD44F0">
        <w:rPr>
          <w:rFonts w:hint="cs"/>
          <w:rtl/>
        </w:rPr>
        <w:t>امارات</w:t>
      </w:r>
      <w:proofErr w:type="spellEnd"/>
      <w:r w:rsidR="00CD44F0">
        <w:rPr>
          <w:rFonts w:hint="cs"/>
          <w:rtl/>
        </w:rPr>
        <w:t xml:space="preserve"> </w:t>
      </w:r>
      <w:r>
        <w:rPr>
          <w:rFonts w:hint="cs"/>
          <w:rtl/>
        </w:rPr>
        <w:t>علی رغم این که لسان نظارت ندارند، حاکم می</w:t>
      </w:r>
      <w:r>
        <w:rPr>
          <w:rFonts w:hint="cs"/>
          <w:rtl/>
        </w:rPr>
        <w:softHyphen/>
        <w:t>شوند.</w:t>
      </w:r>
    </w:p>
    <w:p w:rsidR="001A1EA5" w:rsidRDefault="00186E40" w:rsidP="00CB1D77">
      <w:pPr>
        <w:jc w:val="both"/>
        <w:rPr>
          <w:rtl/>
        </w:rPr>
      </w:pPr>
      <w:r>
        <w:rPr>
          <w:rFonts w:hint="cs"/>
          <w:rtl/>
        </w:rPr>
        <w:t xml:space="preserve">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در ادامه فرمود: </w:t>
      </w:r>
      <w:r w:rsidR="004043A9">
        <w:rPr>
          <w:rFonts w:hint="cs"/>
          <w:rtl/>
        </w:rPr>
        <w:t xml:space="preserve">در </w:t>
      </w:r>
      <w:r>
        <w:rPr>
          <w:rFonts w:hint="cs"/>
          <w:rtl/>
        </w:rPr>
        <w:t>هیچ یک از دو قسم حکومت</w:t>
      </w:r>
      <w:r w:rsidR="004043A9">
        <w:rPr>
          <w:rFonts w:hint="cs"/>
          <w:rtl/>
        </w:rPr>
        <w:t xml:space="preserve">، </w:t>
      </w:r>
      <w:proofErr w:type="spellStart"/>
      <w:r w:rsidR="004043A9">
        <w:rPr>
          <w:rFonts w:hint="cs"/>
          <w:rtl/>
        </w:rPr>
        <w:t>تنافی</w:t>
      </w:r>
      <w:proofErr w:type="spellEnd"/>
      <w:r w:rsidR="004043A9">
        <w:rPr>
          <w:rFonts w:hint="cs"/>
          <w:rtl/>
        </w:rPr>
        <w:t xml:space="preserve"> </w:t>
      </w:r>
      <w:proofErr w:type="spellStart"/>
      <w:r w:rsidR="004043A9">
        <w:rPr>
          <w:rFonts w:hint="cs"/>
          <w:rtl/>
        </w:rPr>
        <w:t>مدلولی</w:t>
      </w:r>
      <w:proofErr w:type="spellEnd"/>
      <w:r w:rsidR="004043A9">
        <w:rPr>
          <w:rFonts w:hint="cs"/>
          <w:rtl/>
        </w:rPr>
        <w:t xml:space="preserve"> وجود ندارد</w:t>
      </w:r>
      <w:r w:rsidR="00E809A1">
        <w:rPr>
          <w:rFonts w:hint="cs"/>
          <w:rtl/>
        </w:rPr>
        <w:t xml:space="preserve"> حتی </w:t>
      </w:r>
      <w:proofErr w:type="spellStart"/>
      <w:r w:rsidR="00E809A1">
        <w:rPr>
          <w:rFonts w:hint="cs"/>
          <w:rtl/>
        </w:rPr>
        <w:t>درقسم</w:t>
      </w:r>
      <w:proofErr w:type="spellEnd"/>
      <w:r w:rsidR="00E809A1">
        <w:rPr>
          <w:rFonts w:hint="cs"/>
          <w:rtl/>
        </w:rPr>
        <w:t xml:space="preserve"> دوم </w:t>
      </w:r>
      <w:r w:rsidR="004043A9">
        <w:rPr>
          <w:rFonts w:hint="cs"/>
          <w:rtl/>
        </w:rPr>
        <w:t>، زیرا دلیل محکوم، حکم را برای موضوع به نحو قضیه</w:t>
      </w:r>
      <w:r w:rsidR="003F644C">
        <w:rPr>
          <w:rFonts w:hint="cs"/>
          <w:rtl/>
        </w:rPr>
        <w:t xml:space="preserve"> </w:t>
      </w:r>
      <w:proofErr w:type="spellStart"/>
      <w:r w:rsidR="003F644C">
        <w:rPr>
          <w:rFonts w:hint="cs"/>
          <w:rtl/>
        </w:rPr>
        <w:t>حقیقیه</w:t>
      </w:r>
      <w:proofErr w:type="spellEnd"/>
      <w:r w:rsidR="003F644C">
        <w:rPr>
          <w:rFonts w:hint="cs"/>
          <w:rtl/>
        </w:rPr>
        <w:t xml:space="preserve"> که به قضیه </w:t>
      </w:r>
      <w:proofErr w:type="spellStart"/>
      <w:r w:rsidR="003F644C">
        <w:rPr>
          <w:rFonts w:hint="cs"/>
          <w:rtl/>
        </w:rPr>
        <w:t>شرطیه</w:t>
      </w:r>
      <w:proofErr w:type="spellEnd"/>
      <w:r w:rsidR="003F644C">
        <w:rPr>
          <w:rFonts w:hint="cs"/>
          <w:rtl/>
        </w:rPr>
        <w:t xml:space="preserve"> برمی</w:t>
      </w:r>
      <w:r w:rsidR="003F644C">
        <w:rPr>
          <w:rFonts w:hint="cs"/>
          <w:rtl/>
        </w:rPr>
        <w:softHyphen/>
        <w:t>گردد، بیان می</w:t>
      </w:r>
      <w:r w:rsidR="003F644C">
        <w:rPr>
          <w:rFonts w:hint="cs"/>
          <w:rtl/>
        </w:rPr>
        <w:softHyphen/>
        <w:t xml:space="preserve">کند؛ مثلا </w:t>
      </w:r>
      <w:r w:rsidR="004043A9">
        <w:rPr>
          <w:rFonts w:hint="cs"/>
          <w:rtl/>
        </w:rPr>
        <w:t xml:space="preserve">دلیل حرمت ربا </w:t>
      </w:r>
      <w:r w:rsidR="003F644C">
        <w:rPr>
          <w:rFonts w:hint="cs"/>
          <w:rtl/>
        </w:rPr>
        <w:t>در حقیقت به این برمی</w:t>
      </w:r>
      <w:r w:rsidR="003F644C">
        <w:rPr>
          <w:rFonts w:hint="cs"/>
          <w:rtl/>
        </w:rPr>
        <w:softHyphen/>
        <w:t>گردد</w:t>
      </w:r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هر</w:t>
      </w:r>
      <w:r>
        <w:rPr>
          <w:rtl/>
        </w:rPr>
        <w:softHyphen/>
      </w:r>
      <w:r w:rsidR="004043A9">
        <w:rPr>
          <w:rFonts w:hint="cs"/>
          <w:rtl/>
        </w:rPr>
        <w:t>جا</w:t>
      </w:r>
      <w:proofErr w:type="spellEnd"/>
      <w:r w:rsidR="004043A9">
        <w:rPr>
          <w:rFonts w:hint="cs"/>
          <w:rtl/>
        </w:rPr>
        <w:t xml:space="preserve"> </w:t>
      </w:r>
      <w:r w:rsidR="003F644C">
        <w:rPr>
          <w:rFonts w:hint="cs"/>
          <w:rtl/>
        </w:rPr>
        <w:t>عنوان «</w:t>
      </w:r>
      <w:r w:rsidR="004043A9">
        <w:rPr>
          <w:rFonts w:hint="cs"/>
          <w:rtl/>
        </w:rPr>
        <w:t>ربا</w:t>
      </w:r>
      <w:r w:rsidR="003F644C">
        <w:rPr>
          <w:rFonts w:hint="cs"/>
          <w:rtl/>
        </w:rPr>
        <w:t>»</w:t>
      </w:r>
      <w:r w:rsidR="004043A9">
        <w:rPr>
          <w:rFonts w:hint="cs"/>
          <w:rtl/>
        </w:rPr>
        <w:t xml:space="preserve"> محقق باشد</w:t>
      </w:r>
      <w:r w:rsidR="003F644C">
        <w:rPr>
          <w:rFonts w:hint="cs"/>
          <w:rtl/>
        </w:rPr>
        <w:t xml:space="preserve"> حرمت بر آن ثابت است. پس دلیل محکوم، </w:t>
      </w:r>
      <w:proofErr w:type="spellStart"/>
      <w:r w:rsidR="003F644C">
        <w:rPr>
          <w:rFonts w:hint="cs"/>
          <w:rtl/>
        </w:rPr>
        <w:t>مبیِّن</w:t>
      </w:r>
      <w:proofErr w:type="spellEnd"/>
      <w:r w:rsidR="003F644C">
        <w:rPr>
          <w:rFonts w:hint="cs"/>
          <w:rtl/>
        </w:rPr>
        <w:t xml:space="preserve"> حکم برای موضوع</w:t>
      </w:r>
      <w:r>
        <w:rPr>
          <w:rFonts w:hint="cs"/>
          <w:rtl/>
        </w:rPr>
        <w:t>ش</w:t>
      </w:r>
      <w:r w:rsidR="003F644C">
        <w:rPr>
          <w:rFonts w:hint="cs"/>
          <w:rtl/>
        </w:rPr>
        <w:t xml:space="preserve"> به صورت شرطی است</w:t>
      </w:r>
      <w:r>
        <w:rPr>
          <w:rFonts w:hint="cs"/>
          <w:rtl/>
        </w:rPr>
        <w:t>. اما این که این موضوع در کجا محقق است</w:t>
      </w:r>
      <w:r w:rsidR="003F644C">
        <w:rPr>
          <w:rFonts w:hint="cs"/>
          <w:rtl/>
        </w:rPr>
        <w:t xml:space="preserve">، نفس دلیل محکوم بیانی برای آن ندارد </w:t>
      </w:r>
      <w:r w:rsidR="00CB1D77">
        <w:rPr>
          <w:rFonts w:hint="cs"/>
          <w:rtl/>
        </w:rPr>
        <w:t xml:space="preserve">ولی </w:t>
      </w:r>
      <w:r w:rsidR="003F644C">
        <w:rPr>
          <w:rFonts w:hint="cs"/>
          <w:rtl/>
        </w:rPr>
        <w:t xml:space="preserve">دلیل حاکم </w:t>
      </w:r>
      <w:r w:rsidR="003F644C">
        <w:rPr>
          <w:rFonts w:hint="cs"/>
          <w:rtl/>
        </w:rPr>
        <w:lastRenderedPageBreak/>
        <w:t>متکفل بیان موضوع</w:t>
      </w:r>
      <w:r w:rsidR="00A02874">
        <w:rPr>
          <w:rFonts w:hint="cs"/>
          <w:rtl/>
        </w:rPr>
        <w:t xml:space="preserve"> دلیل محکوم است(</w:t>
      </w:r>
      <w:r w:rsidR="003F644C">
        <w:rPr>
          <w:rFonts w:hint="cs"/>
          <w:rtl/>
        </w:rPr>
        <w:t xml:space="preserve">در حکومت های </w:t>
      </w:r>
      <w:proofErr w:type="spellStart"/>
      <w:r w:rsidR="003F644C">
        <w:rPr>
          <w:rFonts w:hint="cs"/>
          <w:rtl/>
        </w:rPr>
        <w:t>تضییقی</w:t>
      </w:r>
      <w:proofErr w:type="spellEnd"/>
      <w:r w:rsidR="003F644C">
        <w:rPr>
          <w:rFonts w:hint="cs"/>
          <w:rtl/>
        </w:rPr>
        <w:t xml:space="preserve"> نفی وجود موضوع می</w:t>
      </w:r>
      <w:r w:rsidR="003F644C">
        <w:rPr>
          <w:rFonts w:hint="cs"/>
          <w:rtl/>
        </w:rPr>
        <w:softHyphen/>
        <w:t>کند و در حکومت های توسعه ای اثبات وجود موضوع</w:t>
      </w:r>
      <w:r w:rsidR="00A02874">
        <w:rPr>
          <w:rFonts w:hint="cs"/>
          <w:rtl/>
        </w:rPr>
        <w:t>)</w:t>
      </w:r>
      <w:r w:rsidR="003F644C">
        <w:rPr>
          <w:rFonts w:hint="cs"/>
          <w:rtl/>
        </w:rPr>
        <w:t>.</w:t>
      </w:r>
      <w:r w:rsidR="00A02874">
        <w:rPr>
          <w:rFonts w:hint="cs"/>
          <w:rtl/>
        </w:rPr>
        <w:t xml:space="preserve"> </w:t>
      </w:r>
    </w:p>
    <w:p w:rsidR="00A02874" w:rsidRDefault="00A02874" w:rsidP="00126C32">
      <w:pPr>
        <w:jc w:val="both"/>
        <w:rPr>
          <w:rtl/>
        </w:rPr>
      </w:pPr>
      <w:r>
        <w:rPr>
          <w:rFonts w:hint="cs"/>
          <w:rtl/>
        </w:rPr>
        <w:t xml:space="preserve">لذا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بین دلیل حاکم و محکوم وجود ندارد بل</w:t>
      </w:r>
      <w:r w:rsidR="00723E74">
        <w:rPr>
          <w:rFonts w:hint="cs"/>
          <w:rtl/>
        </w:rPr>
        <w:t>که یکی حکم را</w:t>
      </w:r>
      <w:r w:rsidR="00796F1D">
        <w:rPr>
          <w:rFonts w:hint="cs"/>
          <w:rtl/>
        </w:rPr>
        <w:t xml:space="preserve"> برای موضوعی بیان می</w:t>
      </w:r>
      <w:r w:rsidR="00796F1D">
        <w:rPr>
          <w:rFonts w:hint="cs"/>
          <w:rtl/>
        </w:rPr>
        <w:softHyphen/>
        <w:t>کند و دیگری حدّ</w:t>
      </w:r>
      <w:r>
        <w:rPr>
          <w:rFonts w:hint="cs"/>
          <w:rtl/>
        </w:rPr>
        <w:t xml:space="preserve"> </w:t>
      </w:r>
      <w:r w:rsidR="00796F1D">
        <w:rPr>
          <w:rFonts w:hint="cs"/>
          <w:rtl/>
        </w:rPr>
        <w:t xml:space="preserve">آن </w:t>
      </w:r>
      <w:r>
        <w:rPr>
          <w:rFonts w:hint="cs"/>
          <w:rtl/>
        </w:rPr>
        <w:t>موضوع</w:t>
      </w:r>
      <w:r w:rsidR="00723E74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مشخّص می</w:t>
      </w:r>
      <w:r>
        <w:rPr>
          <w:rFonts w:hint="cs"/>
          <w:rtl/>
        </w:rPr>
        <w:softHyphen/>
        <w:t xml:space="preserve">کند. </w:t>
      </w:r>
    </w:p>
    <w:p w:rsidR="00764602" w:rsidRDefault="00764602" w:rsidP="00126C32">
      <w:pPr>
        <w:pStyle w:val="20"/>
        <w:jc w:val="both"/>
        <w:rPr>
          <w:rtl/>
        </w:rPr>
      </w:pPr>
      <w:bookmarkStart w:id="8" w:name="_Toc6179276"/>
      <w:r>
        <w:rPr>
          <w:rFonts w:hint="cs"/>
          <w:rtl/>
        </w:rPr>
        <w:t>موارد تخصیص</w:t>
      </w:r>
      <w:bookmarkEnd w:id="8"/>
    </w:p>
    <w:p w:rsidR="00764602" w:rsidRDefault="00764602" w:rsidP="00126C32">
      <w:pPr>
        <w:jc w:val="both"/>
        <w:rPr>
          <w:rtl/>
        </w:rPr>
      </w:pPr>
      <w:r>
        <w:rPr>
          <w:rFonts w:hint="cs"/>
          <w:rtl/>
        </w:rPr>
        <w:t xml:space="preserve">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فرموده است که با نکاتی که در مورد حکومت گفته شد فهمیده می</w:t>
      </w:r>
      <w:r>
        <w:rPr>
          <w:rFonts w:hint="cs"/>
          <w:rtl/>
        </w:rPr>
        <w:softHyphen/>
        <w:t xml:space="preserve">شود که در موارد تخصیص هم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مدلولین</w:t>
      </w:r>
      <w:proofErr w:type="spellEnd"/>
      <w:r>
        <w:rPr>
          <w:rFonts w:hint="cs"/>
          <w:rtl/>
        </w:rPr>
        <w:t xml:space="preserve"> در کار نیست، زیرا در موارد تخصیص، یک عام و یک خاص که منطبق بر برخی از مصادیق آن عام است، وجود دارد. برای حجت بودن دلیل عام سه امر باید احراز شود: </w:t>
      </w:r>
    </w:p>
    <w:p w:rsidR="00764602" w:rsidRDefault="00764602" w:rsidP="00126C32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>احراز صدور دلیل عام از معصوم ع</w:t>
      </w:r>
      <w:r w:rsidR="00796F1D">
        <w:rPr>
          <w:rFonts w:hint="cs"/>
          <w:rtl/>
        </w:rPr>
        <w:t>؛</w:t>
      </w:r>
    </w:p>
    <w:p w:rsidR="00764602" w:rsidRDefault="00796F1D" w:rsidP="00126C32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 xml:space="preserve">احراز این که </w:t>
      </w:r>
      <w:proofErr w:type="spellStart"/>
      <w:r w:rsidR="00764602">
        <w:rPr>
          <w:rFonts w:hint="cs"/>
          <w:rtl/>
        </w:rPr>
        <w:t>مدلول</w:t>
      </w:r>
      <w:proofErr w:type="spellEnd"/>
      <w:r w:rsidR="00764602">
        <w:rPr>
          <w:rFonts w:hint="cs"/>
          <w:rtl/>
        </w:rPr>
        <w:t xml:space="preserve"> </w:t>
      </w:r>
      <w:proofErr w:type="spellStart"/>
      <w:r w:rsidR="00764602">
        <w:rPr>
          <w:rFonts w:hint="cs"/>
          <w:rtl/>
        </w:rPr>
        <w:t>استعمالی</w:t>
      </w:r>
      <w:proofErr w:type="spellEnd"/>
      <w:r w:rsidR="00764602">
        <w:rPr>
          <w:rFonts w:hint="cs"/>
          <w:rtl/>
        </w:rPr>
        <w:t xml:space="preserve"> این دلیل همان معنای عام است و </w:t>
      </w:r>
      <w:r>
        <w:rPr>
          <w:rFonts w:hint="cs"/>
          <w:rtl/>
        </w:rPr>
        <w:t xml:space="preserve">اراده تفهیم معنای عام شده است </w:t>
      </w:r>
      <w:r w:rsidR="00764602">
        <w:rPr>
          <w:rFonts w:hint="cs"/>
          <w:rtl/>
        </w:rPr>
        <w:t>(</w:t>
      </w:r>
      <w:proofErr w:type="spellStart"/>
      <w:r w:rsidR="00764602">
        <w:rPr>
          <w:rFonts w:hint="cs"/>
          <w:rtl/>
        </w:rPr>
        <w:t>مدلول</w:t>
      </w:r>
      <w:proofErr w:type="spellEnd"/>
      <w:r w:rsidR="00764602">
        <w:rPr>
          <w:rFonts w:hint="cs"/>
          <w:rtl/>
        </w:rPr>
        <w:t xml:space="preserve"> </w:t>
      </w:r>
      <w:proofErr w:type="spellStart"/>
      <w:r w:rsidR="00764602">
        <w:rPr>
          <w:rFonts w:hint="cs"/>
          <w:rtl/>
        </w:rPr>
        <w:t>تصدیقی</w:t>
      </w:r>
      <w:proofErr w:type="spellEnd"/>
      <w:r w:rsidR="00764602">
        <w:rPr>
          <w:rFonts w:hint="cs"/>
          <w:rtl/>
        </w:rPr>
        <w:t xml:space="preserve"> اول)</w:t>
      </w:r>
      <w:r>
        <w:rPr>
          <w:rFonts w:hint="cs"/>
          <w:rtl/>
        </w:rPr>
        <w:t>؛</w:t>
      </w:r>
    </w:p>
    <w:p w:rsidR="00764602" w:rsidRDefault="00796F1D" w:rsidP="00126C32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>احراز این که اراده عموم</w:t>
      </w:r>
      <w:r w:rsidR="00764602">
        <w:rPr>
          <w:rFonts w:hint="cs"/>
          <w:rtl/>
        </w:rPr>
        <w:t xml:space="preserve"> مطابق با مراد جدی </w:t>
      </w:r>
      <w:proofErr w:type="spellStart"/>
      <w:r w:rsidR="00764602">
        <w:rPr>
          <w:rFonts w:hint="cs"/>
          <w:rtl/>
        </w:rPr>
        <w:t>متکلم</w:t>
      </w:r>
      <w:proofErr w:type="spellEnd"/>
      <w:r w:rsidR="00764602">
        <w:rPr>
          <w:rFonts w:hint="cs"/>
          <w:rtl/>
        </w:rPr>
        <w:t xml:space="preserve"> هم هست.</w:t>
      </w:r>
    </w:p>
    <w:p w:rsidR="00706C71" w:rsidRPr="00EE1C7D" w:rsidRDefault="00764602" w:rsidP="002749DC">
      <w:pPr>
        <w:jc w:val="both"/>
        <w:rPr>
          <w:b/>
          <w:bCs/>
          <w:rtl/>
        </w:rPr>
      </w:pPr>
      <w:r>
        <w:rPr>
          <w:rFonts w:hint="cs"/>
          <w:rtl/>
        </w:rPr>
        <w:t>مرحله اول را ادله</w:t>
      </w:r>
      <w:r w:rsidR="00796F1D">
        <w:rPr>
          <w:rFonts w:hint="cs"/>
          <w:rtl/>
        </w:rPr>
        <w:t xml:space="preserve"> </w:t>
      </w:r>
      <w:proofErr w:type="spellStart"/>
      <w:r w:rsidR="00796F1D">
        <w:rPr>
          <w:rFonts w:hint="cs"/>
          <w:rtl/>
        </w:rPr>
        <w:t>حجّیت</w:t>
      </w:r>
      <w:proofErr w:type="spellEnd"/>
      <w:r w:rsidR="00796F1D">
        <w:rPr>
          <w:rFonts w:hint="cs"/>
          <w:rtl/>
        </w:rPr>
        <w:t xml:space="preserve"> خب</w:t>
      </w:r>
      <w:r w:rsidR="002C4B72">
        <w:rPr>
          <w:rFonts w:hint="cs"/>
          <w:rtl/>
        </w:rPr>
        <w:t xml:space="preserve">ر </w:t>
      </w:r>
      <w:proofErr w:type="spellStart"/>
      <w:r w:rsidR="002C4B72">
        <w:rPr>
          <w:rFonts w:hint="cs"/>
          <w:rtl/>
        </w:rPr>
        <w:t>ثقه</w:t>
      </w:r>
      <w:proofErr w:type="spellEnd"/>
      <w:r w:rsidR="002C4B72">
        <w:rPr>
          <w:rFonts w:hint="cs"/>
          <w:rtl/>
        </w:rPr>
        <w:t>،</w:t>
      </w:r>
      <w:r w:rsidR="00796F1D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مرحله دوم را ادله </w:t>
      </w:r>
      <w:proofErr w:type="spellStart"/>
      <w:r>
        <w:rPr>
          <w:rFonts w:hint="cs"/>
          <w:rtl/>
        </w:rPr>
        <w:t>حجّیت</w:t>
      </w:r>
      <w:proofErr w:type="spellEnd"/>
      <w:r>
        <w:rPr>
          <w:rFonts w:hint="cs"/>
          <w:rtl/>
        </w:rPr>
        <w:t xml:space="preserve"> ظهور </w:t>
      </w:r>
      <w:r w:rsidR="002C4B72">
        <w:rPr>
          <w:rFonts w:hint="cs"/>
          <w:rtl/>
        </w:rPr>
        <w:t xml:space="preserve">و </w:t>
      </w:r>
      <w:r w:rsidR="00796F1D">
        <w:rPr>
          <w:rFonts w:hint="cs"/>
          <w:rtl/>
        </w:rPr>
        <w:t>مرحله سوم را</w:t>
      </w:r>
      <w:r w:rsidR="000E6E7F">
        <w:rPr>
          <w:rFonts w:hint="cs"/>
          <w:rtl/>
        </w:rPr>
        <w:t xml:space="preserve"> </w:t>
      </w:r>
      <w:proofErr w:type="spellStart"/>
      <w:r w:rsidR="000E6E7F">
        <w:rPr>
          <w:rFonts w:hint="cs"/>
          <w:rtl/>
        </w:rPr>
        <w:t>اصاله</w:t>
      </w:r>
      <w:proofErr w:type="spellEnd"/>
      <w:r w:rsidR="000E6E7F">
        <w:rPr>
          <w:rFonts w:hint="cs"/>
          <w:rtl/>
        </w:rPr>
        <w:t xml:space="preserve"> </w:t>
      </w:r>
      <w:proofErr w:type="spellStart"/>
      <w:r w:rsidR="000E6E7F">
        <w:rPr>
          <w:rFonts w:hint="cs"/>
          <w:rtl/>
        </w:rPr>
        <w:t>التطابق</w:t>
      </w:r>
      <w:proofErr w:type="spellEnd"/>
      <w:r w:rsidR="000E6E7F">
        <w:rPr>
          <w:rFonts w:hint="cs"/>
          <w:rtl/>
        </w:rPr>
        <w:t xml:space="preserve"> ثابت می</w:t>
      </w:r>
      <w:r w:rsidR="00796F1D">
        <w:rPr>
          <w:rFonts w:hint="cs"/>
          <w:rtl/>
        </w:rPr>
        <w:softHyphen/>
        <w:t xml:space="preserve">کند، </w:t>
      </w:r>
      <w:r w:rsidR="00160651">
        <w:rPr>
          <w:rFonts w:hint="cs"/>
          <w:rtl/>
        </w:rPr>
        <w:t xml:space="preserve">لکن </w:t>
      </w:r>
      <w:r w:rsidR="00796F1D">
        <w:rPr>
          <w:rFonts w:hint="cs"/>
          <w:rtl/>
        </w:rPr>
        <w:t xml:space="preserve">این اصل </w:t>
      </w:r>
      <w:proofErr w:type="spellStart"/>
      <w:r w:rsidR="00160651">
        <w:rPr>
          <w:rFonts w:hint="cs"/>
          <w:rtl/>
        </w:rPr>
        <w:t>مقی</w:t>
      </w:r>
      <w:r w:rsidR="00796F1D">
        <w:rPr>
          <w:rFonts w:hint="cs"/>
          <w:rtl/>
        </w:rPr>
        <w:t>ّ</w:t>
      </w:r>
      <w:r w:rsidR="00160651">
        <w:rPr>
          <w:rFonts w:hint="cs"/>
          <w:rtl/>
        </w:rPr>
        <w:t>د</w:t>
      </w:r>
      <w:proofErr w:type="spellEnd"/>
      <w:r w:rsidR="00160651">
        <w:rPr>
          <w:rFonts w:hint="cs"/>
          <w:rtl/>
        </w:rPr>
        <w:t xml:space="preserve"> به </w:t>
      </w:r>
      <w:r w:rsidR="005152D2">
        <w:rPr>
          <w:rFonts w:hint="cs"/>
          <w:rtl/>
        </w:rPr>
        <w:t>عدم وجود قرینه بر خلاف است</w:t>
      </w:r>
      <w:r w:rsidR="00160651">
        <w:rPr>
          <w:rFonts w:hint="cs"/>
          <w:rtl/>
        </w:rPr>
        <w:t xml:space="preserve">، لذا با پدیدار شدن دلیل </w:t>
      </w:r>
      <w:proofErr w:type="spellStart"/>
      <w:r w:rsidR="00160651">
        <w:rPr>
          <w:rFonts w:hint="cs"/>
          <w:rtl/>
        </w:rPr>
        <w:t>خاصّ</w:t>
      </w:r>
      <w:proofErr w:type="spellEnd"/>
      <w:r w:rsidR="00160651">
        <w:rPr>
          <w:rFonts w:hint="cs"/>
          <w:rtl/>
        </w:rPr>
        <w:t xml:space="preserve">، </w:t>
      </w:r>
      <w:r w:rsidR="005152D2">
        <w:rPr>
          <w:rFonts w:hint="cs"/>
          <w:rtl/>
        </w:rPr>
        <w:t>قرینه بر خلاف</w:t>
      </w:r>
      <w:r w:rsidR="00160651">
        <w:rPr>
          <w:rFonts w:hint="cs"/>
          <w:rtl/>
        </w:rPr>
        <w:t xml:space="preserve"> محقق می</w:t>
      </w:r>
      <w:r w:rsidR="00160651">
        <w:rPr>
          <w:rFonts w:hint="cs"/>
          <w:rtl/>
        </w:rPr>
        <w:softHyphen/>
      </w:r>
      <w:r w:rsidR="005152D2">
        <w:rPr>
          <w:rFonts w:hint="cs"/>
          <w:rtl/>
        </w:rPr>
        <w:t xml:space="preserve">شود و </w:t>
      </w:r>
      <w:proofErr w:type="spellStart"/>
      <w:r w:rsidR="005152D2">
        <w:rPr>
          <w:rFonts w:hint="cs"/>
          <w:rtl/>
        </w:rPr>
        <w:t>اصاله</w:t>
      </w:r>
      <w:proofErr w:type="spellEnd"/>
      <w:r w:rsidR="005152D2">
        <w:rPr>
          <w:rFonts w:hint="cs"/>
          <w:rtl/>
        </w:rPr>
        <w:t xml:space="preserve"> </w:t>
      </w:r>
      <w:proofErr w:type="spellStart"/>
      <w:r w:rsidR="005152D2">
        <w:rPr>
          <w:rFonts w:hint="cs"/>
          <w:rtl/>
        </w:rPr>
        <w:t>التطابق</w:t>
      </w:r>
      <w:proofErr w:type="spellEnd"/>
      <w:r w:rsidR="005152D2">
        <w:rPr>
          <w:rFonts w:hint="cs"/>
          <w:rtl/>
        </w:rPr>
        <w:t xml:space="preserve"> جاری نمی</w:t>
      </w:r>
      <w:r w:rsidR="005152D2">
        <w:rPr>
          <w:rFonts w:hint="cs"/>
          <w:rtl/>
        </w:rPr>
        <w:softHyphen/>
        <w:t>گردد</w:t>
      </w:r>
      <w:r w:rsidR="00160651">
        <w:rPr>
          <w:rFonts w:hint="cs"/>
          <w:rtl/>
        </w:rPr>
        <w:t>.</w:t>
      </w:r>
      <w:r w:rsidR="00FA46E1">
        <w:rPr>
          <w:rFonts w:hint="cs"/>
          <w:rtl/>
        </w:rPr>
        <w:t xml:space="preserve"> حال اگر </w:t>
      </w:r>
      <w:proofErr w:type="spellStart"/>
      <w:r w:rsidR="00FA46E1">
        <w:rPr>
          <w:rFonts w:hint="cs"/>
          <w:rtl/>
        </w:rPr>
        <w:t>خاصّ</w:t>
      </w:r>
      <w:proofErr w:type="spellEnd"/>
      <w:r w:rsidR="00FA46E1">
        <w:rPr>
          <w:rFonts w:hint="cs"/>
          <w:rtl/>
        </w:rPr>
        <w:t xml:space="preserve"> قطعی باشد، وارد بر</w:t>
      </w:r>
      <w:r w:rsidR="00160651">
        <w:rPr>
          <w:rFonts w:hint="cs"/>
          <w:rtl/>
        </w:rPr>
        <w:t xml:space="preserve"> دلیل</w:t>
      </w:r>
      <w:r w:rsidR="002749DC">
        <w:rPr>
          <w:rFonts w:hint="cs"/>
          <w:rtl/>
        </w:rPr>
        <w:t xml:space="preserve"> </w:t>
      </w:r>
      <w:proofErr w:type="spellStart"/>
      <w:r w:rsidR="002749DC">
        <w:rPr>
          <w:rFonts w:hint="cs"/>
          <w:rtl/>
        </w:rPr>
        <w:t>حجّیت</w:t>
      </w:r>
      <w:proofErr w:type="spellEnd"/>
      <w:r w:rsidR="00160651">
        <w:rPr>
          <w:rFonts w:hint="cs"/>
          <w:rtl/>
        </w:rPr>
        <w:t xml:space="preserve"> عام می</w:t>
      </w:r>
      <w:r w:rsidR="00160651">
        <w:rPr>
          <w:rFonts w:hint="cs"/>
          <w:rtl/>
        </w:rPr>
        <w:softHyphen/>
        <w:t xml:space="preserve">شود ولی اگر </w:t>
      </w:r>
      <w:proofErr w:type="spellStart"/>
      <w:r w:rsidR="00160651">
        <w:rPr>
          <w:rFonts w:hint="cs"/>
          <w:rtl/>
        </w:rPr>
        <w:t>ظنّی</w:t>
      </w:r>
      <w:proofErr w:type="spellEnd"/>
      <w:r w:rsidR="00160651">
        <w:rPr>
          <w:rFonts w:hint="cs"/>
          <w:rtl/>
        </w:rPr>
        <w:t xml:space="preserve"> باشد، </w:t>
      </w:r>
      <w:proofErr w:type="spellStart"/>
      <w:r w:rsidR="00160651">
        <w:rPr>
          <w:rFonts w:hint="cs"/>
          <w:rtl/>
        </w:rPr>
        <w:t>بالحکومه</w:t>
      </w:r>
      <w:proofErr w:type="spellEnd"/>
      <w:r w:rsidR="00160651">
        <w:rPr>
          <w:rFonts w:hint="cs"/>
          <w:rtl/>
        </w:rPr>
        <w:t xml:space="preserve"> مقدم بر </w:t>
      </w:r>
      <w:r w:rsidR="002749DC">
        <w:rPr>
          <w:rFonts w:hint="cs"/>
          <w:rtl/>
        </w:rPr>
        <w:t>آن</w:t>
      </w:r>
      <w:r w:rsidR="00160651">
        <w:rPr>
          <w:rFonts w:hint="cs"/>
          <w:rtl/>
        </w:rPr>
        <w:t xml:space="preserve"> می</w:t>
      </w:r>
      <w:r w:rsidR="00160651">
        <w:rPr>
          <w:rFonts w:hint="cs"/>
          <w:rtl/>
        </w:rPr>
        <w:softHyphen/>
        <w:t xml:space="preserve">شود. </w:t>
      </w:r>
      <w:r w:rsidR="002749DC">
        <w:rPr>
          <w:rFonts w:hint="cs"/>
          <w:rtl/>
        </w:rPr>
        <w:t xml:space="preserve">البته </w:t>
      </w:r>
      <w:r w:rsidR="00160651">
        <w:rPr>
          <w:rFonts w:hint="cs"/>
          <w:rtl/>
        </w:rPr>
        <w:t xml:space="preserve">دلیل خاص در برابر </w:t>
      </w:r>
      <w:r w:rsidR="00160651" w:rsidRPr="00EE1C7D">
        <w:rPr>
          <w:rFonts w:hint="cs"/>
          <w:b/>
          <w:bCs/>
          <w:rtl/>
        </w:rPr>
        <w:t>دلیل عام</w:t>
      </w:r>
      <w:r w:rsidR="00160651">
        <w:rPr>
          <w:rFonts w:hint="cs"/>
          <w:rtl/>
        </w:rPr>
        <w:t xml:space="preserve"> تخصیص </w:t>
      </w:r>
      <w:r w:rsidR="00FA46E1">
        <w:rPr>
          <w:rFonts w:hint="cs"/>
          <w:rtl/>
        </w:rPr>
        <w:t>می</w:t>
      </w:r>
      <w:r w:rsidR="00FA46E1">
        <w:rPr>
          <w:rFonts w:hint="cs"/>
          <w:rtl/>
        </w:rPr>
        <w:softHyphen/>
        <w:t>زند</w:t>
      </w:r>
      <w:r w:rsidR="00160651">
        <w:rPr>
          <w:rFonts w:hint="cs"/>
          <w:rtl/>
        </w:rPr>
        <w:t xml:space="preserve"> ولی در برابر </w:t>
      </w:r>
      <w:r w:rsidR="00160651" w:rsidRPr="00EE1C7D">
        <w:rPr>
          <w:rFonts w:hint="cs"/>
          <w:b/>
          <w:bCs/>
          <w:rtl/>
        </w:rPr>
        <w:t xml:space="preserve">دلیل </w:t>
      </w:r>
      <w:proofErr w:type="spellStart"/>
      <w:r w:rsidR="00160651" w:rsidRPr="00EE1C7D">
        <w:rPr>
          <w:rFonts w:hint="cs"/>
          <w:b/>
          <w:bCs/>
          <w:rtl/>
        </w:rPr>
        <w:t>حجّیت</w:t>
      </w:r>
      <w:proofErr w:type="spellEnd"/>
      <w:r w:rsidR="00160651" w:rsidRPr="00EE1C7D">
        <w:rPr>
          <w:rFonts w:hint="cs"/>
          <w:b/>
          <w:bCs/>
          <w:rtl/>
        </w:rPr>
        <w:t xml:space="preserve"> عام</w:t>
      </w:r>
      <w:r w:rsidR="00160651">
        <w:rPr>
          <w:rFonts w:hint="cs"/>
          <w:rtl/>
        </w:rPr>
        <w:t>، حاکم</w:t>
      </w:r>
      <w:r w:rsidR="002749DC">
        <w:rPr>
          <w:rFonts w:hint="cs"/>
          <w:rtl/>
        </w:rPr>
        <w:t xml:space="preserve"> یا وارد</w:t>
      </w:r>
      <w:r w:rsidR="00160651">
        <w:rPr>
          <w:rFonts w:hint="cs"/>
          <w:rtl/>
        </w:rPr>
        <w:t xml:space="preserve"> است. </w:t>
      </w:r>
      <w:r w:rsidR="00160651" w:rsidRPr="00EE1C7D">
        <w:rPr>
          <w:rFonts w:hint="cs"/>
          <w:b/>
          <w:bCs/>
          <w:rtl/>
        </w:rPr>
        <w:t xml:space="preserve">پس </w:t>
      </w:r>
      <w:proofErr w:type="spellStart"/>
      <w:r w:rsidR="00160651" w:rsidRPr="00EE1C7D">
        <w:rPr>
          <w:rFonts w:hint="cs"/>
          <w:b/>
          <w:bCs/>
          <w:rtl/>
        </w:rPr>
        <w:t>حقیقتا</w:t>
      </w:r>
      <w:proofErr w:type="spellEnd"/>
      <w:r w:rsidR="00160651" w:rsidRPr="00EE1C7D">
        <w:rPr>
          <w:rFonts w:hint="cs"/>
          <w:b/>
          <w:bCs/>
          <w:rtl/>
        </w:rPr>
        <w:t xml:space="preserve"> تخصیص به حکومت</w:t>
      </w:r>
      <w:r w:rsidR="002749DC">
        <w:rPr>
          <w:rFonts w:hint="cs"/>
          <w:b/>
          <w:bCs/>
          <w:rtl/>
        </w:rPr>
        <w:t xml:space="preserve"> یا ورود</w:t>
      </w:r>
      <w:r w:rsidR="00160651" w:rsidRPr="00EE1C7D">
        <w:rPr>
          <w:rFonts w:hint="cs"/>
          <w:b/>
          <w:bCs/>
          <w:rtl/>
        </w:rPr>
        <w:t xml:space="preserve"> بر می</w:t>
      </w:r>
      <w:r w:rsidR="00160651" w:rsidRPr="00EE1C7D">
        <w:rPr>
          <w:rFonts w:hint="cs"/>
          <w:b/>
          <w:bCs/>
          <w:rtl/>
        </w:rPr>
        <w:softHyphen/>
        <w:t>گردد</w:t>
      </w:r>
      <w:r w:rsidR="00CB1D77">
        <w:rPr>
          <w:rFonts w:hint="cs"/>
          <w:b/>
          <w:bCs/>
          <w:rtl/>
        </w:rPr>
        <w:t xml:space="preserve"> </w:t>
      </w:r>
      <w:proofErr w:type="spellStart"/>
      <w:r w:rsidR="00CB1D77">
        <w:rPr>
          <w:rFonts w:hint="cs"/>
          <w:b/>
          <w:bCs/>
          <w:rtl/>
        </w:rPr>
        <w:t>وچون</w:t>
      </w:r>
      <w:proofErr w:type="spellEnd"/>
      <w:r w:rsidR="00CB1D77">
        <w:rPr>
          <w:rFonts w:hint="cs"/>
          <w:b/>
          <w:bCs/>
          <w:rtl/>
        </w:rPr>
        <w:t xml:space="preserve"> </w:t>
      </w:r>
      <w:proofErr w:type="spellStart"/>
      <w:r w:rsidR="00CB1D77">
        <w:rPr>
          <w:rFonts w:hint="cs"/>
          <w:b/>
          <w:bCs/>
          <w:rtl/>
        </w:rPr>
        <w:t>درموارد</w:t>
      </w:r>
      <w:proofErr w:type="spellEnd"/>
      <w:r w:rsidR="00CB1D77">
        <w:rPr>
          <w:rFonts w:hint="cs"/>
          <w:b/>
          <w:bCs/>
          <w:rtl/>
        </w:rPr>
        <w:t xml:space="preserve"> ورود </w:t>
      </w:r>
      <w:proofErr w:type="spellStart"/>
      <w:r w:rsidR="00CB1D77">
        <w:rPr>
          <w:rFonts w:hint="cs"/>
          <w:b/>
          <w:bCs/>
          <w:rtl/>
        </w:rPr>
        <w:t>وحکومت</w:t>
      </w:r>
      <w:proofErr w:type="spellEnd"/>
      <w:r w:rsidR="00CB1D77">
        <w:rPr>
          <w:rFonts w:hint="cs"/>
          <w:b/>
          <w:bCs/>
          <w:rtl/>
        </w:rPr>
        <w:t xml:space="preserve"> </w:t>
      </w:r>
      <w:proofErr w:type="spellStart"/>
      <w:r w:rsidR="00CB1D77">
        <w:rPr>
          <w:rFonts w:hint="cs"/>
          <w:b/>
          <w:bCs/>
          <w:rtl/>
        </w:rPr>
        <w:t>تنافی</w:t>
      </w:r>
      <w:proofErr w:type="spellEnd"/>
      <w:r w:rsidR="00CB1D77">
        <w:rPr>
          <w:rFonts w:hint="cs"/>
          <w:b/>
          <w:bCs/>
          <w:rtl/>
        </w:rPr>
        <w:t xml:space="preserve"> </w:t>
      </w:r>
      <w:proofErr w:type="spellStart"/>
      <w:r w:rsidR="00CB1D77">
        <w:rPr>
          <w:rFonts w:hint="cs"/>
          <w:b/>
          <w:bCs/>
          <w:rtl/>
        </w:rPr>
        <w:t>مدلولی</w:t>
      </w:r>
      <w:proofErr w:type="spellEnd"/>
      <w:r w:rsidR="00CB1D77">
        <w:rPr>
          <w:rFonts w:hint="cs"/>
          <w:b/>
          <w:bCs/>
          <w:rtl/>
        </w:rPr>
        <w:t xml:space="preserve"> وجود ندارد پس </w:t>
      </w:r>
      <w:proofErr w:type="spellStart"/>
      <w:r w:rsidR="00CB1D77">
        <w:rPr>
          <w:rFonts w:hint="cs"/>
          <w:b/>
          <w:bCs/>
          <w:rtl/>
        </w:rPr>
        <w:t>درموارد</w:t>
      </w:r>
      <w:proofErr w:type="spellEnd"/>
      <w:r w:rsidR="00CB1D77">
        <w:rPr>
          <w:rFonts w:hint="cs"/>
          <w:b/>
          <w:bCs/>
          <w:rtl/>
        </w:rPr>
        <w:t xml:space="preserve"> </w:t>
      </w:r>
      <w:proofErr w:type="spellStart"/>
      <w:r w:rsidR="00CB1D77">
        <w:rPr>
          <w:rFonts w:hint="cs"/>
          <w:b/>
          <w:bCs/>
          <w:rtl/>
        </w:rPr>
        <w:t>تخصيص</w:t>
      </w:r>
      <w:proofErr w:type="spellEnd"/>
      <w:r w:rsidR="00CB1D77">
        <w:rPr>
          <w:rFonts w:hint="cs"/>
          <w:b/>
          <w:bCs/>
          <w:rtl/>
        </w:rPr>
        <w:t xml:space="preserve"> هم </w:t>
      </w:r>
      <w:proofErr w:type="spellStart"/>
      <w:r w:rsidR="00CB1D77">
        <w:rPr>
          <w:rFonts w:hint="cs"/>
          <w:b/>
          <w:bCs/>
          <w:rtl/>
        </w:rPr>
        <w:t>تنافی</w:t>
      </w:r>
      <w:proofErr w:type="spellEnd"/>
      <w:r w:rsidR="00CB1D77">
        <w:rPr>
          <w:rFonts w:hint="cs"/>
          <w:b/>
          <w:bCs/>
          <w:rtl/>
        </w:rPr>
        <w:t xml:space="preserve"> </w:t>
      </w:r>
      <w:proofErr w:type="spellStart"/>
      <w:r w:rsidR="00CB1D77">
        <w:rPr>
          <w:rFonts w:hint="cs"/>
          <w:b/>
          <w:bCs/>
          <w:rtl/>
        </w:rPr>
        <w:t>مدلولی</w:t>
      </w:r>
      <w:proofErr w:type="spellEnd"/>
      <w:r w:rsidR="00CB1D77">
        <w:rPr>
          <w:rFonts w:hint="cs"/>
          <w:b/>
          <w:bCs/>
          <w:rtl/>
        </w:rPr>
        <w:t xml:space="preserve"> وجود ندارد</w:t>
      </w:r>
      <w:r w:rsidR="00160651" w:rsidRPr="00EE1C7D">
        <w:rPr>
          <w:rFonts w:hint="cs"/>
          <w:b/>
          <w:bCs/>
          <w:rtl/>
        </w:rPr>
        <w:t xml:space="preserve">. </w:t>
      </w:r>
    </w:p>
    <w:p w:rsidR="00764602" w:rsidRDefault="002749DC" w:rsidP="00126C32">
      <w:pPr>
        <w:jc w:val="both"/>
        <w:rPr>
          <w:rtl/>
        </w:rPr>
      </w:pPr>
      <w:r>
        <w:rPr>
          <w:rFonts w:hint="cs"/>
          <w:rtl/>
        </w:rPr>
        <w:t xml:space="preserve">در مجموع </w:t>
      </w:r>
      <w:bookmarkStart w:id="9" w:name="_GoBack"/>
      <w:bookmarkEnd w:id="9"/>
      <w:r>
        <w:rPr>
          <w:rFonts w:hint="cs"/>
          <w:rtl/>
        </w:rPr>
        <w:t>می</w:t>
      </w:r>
      <w:r>
        <w:rPr>
          <w:rFonts w:hint="cs"/>
          <w:rtl/>
        </w:rPr>
        <w:softHyphen/>
        <w:t xml:space="preserve">توان گفت که </w:t>
      </w:r>
      <w:proofErr w:type="spellStart"/>
      <w:r>
        <w:rPr>
          <w:rFonts w:hint="cs"/>
          <w:rtl/>
        </w:rPr>
        <w:t>هر</w:t>
      </w:r>
      <w:r>
        <w:rPr>
          <w:rtl/>
        </w:rPr>
        <w:softHyphen/>
      </w:r>
      <w:r w:rsidR="00160651">
        <w:rPr>
          <w:rFonts w:hint="cs"/>
          <w:rtl/>
        </w:rPr>
        <w:t>جا</w:t>
      </w:r>
      <w:proofErr w:type="spellEnd"/>
      <w:r w:rsidR="00160651">
        <w:rPr>
          <w:rFonts w:hint="cs"/>
          <w:rtl/>
        </w:rPr>
        <w:t xml:space="preserve"> ظاهر و </w:t>
      </w:r>
      <w:proofErr w:type="spellStart"/>
      <w:r w:rsidR="00160651">
        <w:rPr>
          <w:rFonts w:hint="cs"/>
          <w:rtl/>
        </w:rPr>
        <w:t>نص</w:t>
      </w:r>
      <w:proofErr w:type="spellEnd"/>
      <w:r w:rsidR="00160651">
        <w:rPr>
          <w:rFonts w:hint="cs"/>
          <w:rtl/>
        </w:rPr>
        <w:t xml:space="preserve"> یا ظاهر و اظهر  با هم در بدو امر </w:t>
      </w:r>
      <w:proofErr w:type="spellStart"/>
      <w:r w:rsidR="00160651">
        <w:rPr>
          <w:rFonts w:hint="cs"/>
          <w:rtl/>
        </w:rPr>
        <w:t>تنافی</w:t>
      </w:r>
      <w:proofErr w:type="spellEnd"/>
      <w:r w:rsidR="00160651">
        <w:rPr>
          <w:rFonts w:hint="cs"/>
          <w:rtl/>
        </w:rPr>
        <w:t xml:space="preserve"> داشته باشند</w:t>
      </w:r>
      <w:r w:rsidR="00706C71">
        <w:rPr>
          <w:rFonts w:hint="cs"/>
          <w:rtl/>
        </w:rPr>
        <w:t>،</w:t>
      </w:r>
      <w:r w:rsidR="00160651">
        <w:rPr>
          <w:rFonts w:hint="cs"/>
          <w:rtl/>
        </w:rPr>
        <w:t xml:space="preserve"> </w:t>
      </w:r>
      <w:proofErr w:type="spellStart"/>
      <w:r w:rsidR="00160651">
        <w:rPr>
          <w:rFonts w:hint="cs"/>
          <w:rtl/>
        </w:rPr>
        <w:t>حجیت</w:t>
      </w:r>
      <w:proofErr w:type="spellEnd"/>
      <w:r w:rsidR="00160651">
        <w:rPr>
          <w:rFonts w:hint="cs"/>
          <w:rtl/>
        </w:rPr>
        <w:t xml:space="preserve"> ظهور متوقف بر عدم قرینه است و حال آن که اظهر و </w:t>
      </w:r>
      <w:proofErr w:type="spellStart"/>
      <w:r w:rsidR="00160651">
        <w:rPr>
          <w:rFonts w:hint="cs"/>
          <w:rtl/>
        </w:rPr>
        <w:t>نص</w:t>
      </w:r>
      <w:proofErr w:type="spellEnd"/>
      <w:r w:rsidR="00160651">
        <w:rPr>
          <w:rFonts w:hint="cs"/>
          <w:rtl/>
        </w:rPr>
        <w:t xml:space="preserve"> قرینه محسوب می</w:t>
      </w:r>
      <w:r w:rsidR="00160651">
        <w:rPr>
          <w:rFonts w:hint="cs"/>
          <w:rtl/>
        </w:rPr>
        <w:softHyphen/>
        <w:t>شوند لذا وارد یا حاکم بر دلیل ظاهر می</w:t>
      </w:r>
      <w:r w:rsidR="00160651">
        <w:rPr>
          <w:rFonts w:hint="cs"/>
          <w:rtl/>
        </w:rPr>
        <w:softHyphen/>
        <w:t>شوند.</w:t>
      </w:r>
    </w:p>
    <w:p w:rsidR="00160651" w:rsidRDefault="00160651" w:rsidP="00CB1D77">
      <w:pPr>
        <w:jc w:val="both"/>
        <w:rPr>
          <w:rtl/>
        </w:rPr>
      </w:pPr>
      <w:r>
        <w:rPr>
          <w:rFonts w:hint="cs"/>
          <w:rtl/>
        </w:rPr>
        <w:t xml:space="preserve">فرمایش 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به پایان رسید و در مجموع ایشان از تعریف مشهور در مقابل مرحوم آخوند دفاع کرده است. </w:t>
      </w:r>
      <w:r w:rsidR="00EE1C7D">
        <w:rPr>
          <w:rFonts w:hint="cs"/>
          <w:rtl/>
        </w:rPr>
        <w:t xml:space="preserve">لکن </w:t>
      </w:r>
      <w:r>
        <w:rPr>
          <w:rFonts w:hint="cs"/>
          <w:rtl/>
        </w:rPr>
        <w:t xml:space="preserve">فرمایش ایشان در </w:t>
      </w:r>
      <w:r w:rsidR="00CB1D77">
        <w:rPr>
          <w:rFonts w:hint="cs"/>
          <w:rtl/>
        </w:rPr>
        <w:t>قسمت</w:t>
      </w:r>
      <w:r>
        <w:rPr>
          <w:rFonts w:hint="cs"/>
          <w:rtl/>
        </w:rPr>
        <w:t xml:space="preserve"> موارد تخص</w:t>
      </w:r>
      <w:r w:rsidR="00FA46E1">
        <w:rPr>
          <w:rFonts w:hint="cs"/>
          <w:rtl/>
        </w:rPr>
        <w:t>ّ</w:t>
      </w:r>
      <w:r>
        <w:rPr>
          <w:rFonts w:hint="cs"/>
          <w:rtl/>
        </w:rPr>
        <w:t xml:space="preserve">ص و ورود مورد اشکال واقع نشده است ولی در </w:t>
      </w:r>
      <w:r w:rsidR="00CB1D77">
        <w:rPr>
          <w:rFonts w:hint="cs"/>
          <w:rtl/>
        </w:rPr>
        <w:t>قسمت</w:t>
      </w:r>
      <w:r>
        <w:rPr>
          <w:rFonts w:hint="cs"/>
          <w:rtl/>
        </w:rPr>
        <w:t xml:space="preserve"> موارد حکومت و تخصیص مورد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قرار گرفته است.</w:t>
      </w:r>
    </w:p>
    <w:p w:rsidR="00EE1C7D" w:rsidRDefault="00EE1C7D" w:rsidP="00126C32">
      <w:pPr>
        <w:pStyle w:val="1"/>
        <w:jc w:val="both"/>
        <w:rPr>
          <w:rtl/>
        </w:rPr>
      </w:pPr>
      <w:bookmarkStart w:id="10" w:name="_Toc6179277"/>
      <w:r>
        <w:rPr>
          <w:rFonts w:hint="cs"/>
          <w:rtl/>
        </w:rPr>
        <w:lastRenderedPageBreak/>
        <w:t>خلاصه جلسه</w:t>
      </w:r>
      <w:bookmarkEnd w:id="10"/>
    </w:p>
    <w:p w:rsidR="00C90444" w:rsidRPr="00EE1C7D" w:rsidRDefault="00EE1C7D" w:rsidP="00C90444">
      <w:pPr>
        <w:jc w:val="both"/>
      </w:pPr>
      <w:r>
        <w:rPr>
          <w:rFonts w:hint="cs"/>
          <w:rtl/>
        </w:rPr>
        <w:t xml:space="preserve">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مدلولی</w:t>
      </w:r>
      <w:proofErr w:type="spellEnd"/>
      <w:r>
        <w:rPr>
          <w:rFonts w:hint="cs"/>
          <w:rtl/>
        </w:rPr>
        <w:t xml:space="preserve"> </w:t>
      </w:r>
      <w:r w:rsidR="00126C32">
        <w:rPr>
          <w:rFonts w:hint="cs"/>
          <w:rtl/>
        </w:rPr>
        <w:t>در موارد</w:t>
      </w:r>
      <w:r>
        <w:rPr>
          <w:rFonts w:hint="cs"/>
          <w:rtl/>
        </w:rPr>
        <w:t xml:space="preserve"> جمع عرفی(حکومت، ورود، تخصّص و تخصیص) </w:t>
      </w:r>
      <w:proofErr w:type="spellStart"/>
      <w:r>
        <w:rPr>
          <w:rFonts w:hint="cs"/>
          <w:rtl/>
        </w:rPr>
        <w:t>نمی</w:t>
      </w:r>
      <w:r>
        <w:rPr>
          <w:rFonts w:hint="cs"/>
          <w:rtl/>
        </w:rPr>
        <w:softHyphen/>
        <w:t>بیند</w:t>
      </w:r>
      <w:proofErr w:type="spellEnd"/>
      <w:r>
        <w:rPr>
          <w:rFonts w:hint="cs"/>
          <w:rtl/>
        </w:rPr>
        <w:t>، لذا تعریف مشهور را تأیید می</w:t>
      </w:r>
      <w:r>
        <w:rPr>
          <w:rFonts w:hint="cs"/>
          <w:rtl/>
        </w:rPr>
        <w:softHyphen/>
      </w:r>
      <w:r w:rsidR="00126C32">
        <w:rPr>
          <w:rFonts w:hint="cs"/>
          <w:rtl/>
        </w:rPr>
        <w:t xml:space="preserve">کند، زیرا در موارد تخصّص عدم </w:t>
      </w:r>
      <w:proofErr w:type="spellStart"/>
      <w:r w:rsidR="00126C32">
        <w:rPr>
          <w:rFonts w:hint="cs"/>
          <w:rtl/>
        </w:rPr>
        <w:t>تنافی</w:t>
      </w:r>
      <w:proofErr w:type="spellEnd"/>
      <w:r w:rsidR="00126C32">
        <w:rPr>
          <w:rFonts w:hint="cs"/>
          <w:rtl/>
        </w:rPr>
        <w:t xml:space="preserve"> واض</w:t>
      </w:r>
      <w:r w:rsidR="002749DC">
        <w:rPr>
          <w:rFonts w:hint="cs"/>
          <w:rtl/>
        </w:rPr>
        <w:t xml:space="preserve">ح است و در موارد ورود و حکومت(به هر دو نوعش) </w:t>
      </w:r>
      <w:proofErr w:type="spellStart"/>
      <w:r w:rsidR="002749DC">
        <w:rPr>
          <w:rFonts w:hint="cs"/>
          <w:rtl/>
        </w:rPr>
        <w:t>تنافی</w:t>
      </w:r>
      <w:proofErr w:type="spellEnd"/>
      <w:r w:rsidR="002749DC">
        <w:rPr>
          <w:rFonts w:hint="cs"/>
          <w:rtl/>
        </w:rPr>
        <w:t xml:space="preserve"> درکار نیست. تخصیص هم به حکومت و ورود بر می</w:t>
      </w:r>
      <w:r w:rsidR="002749DC">
        <w:rPr>
          <w:rFonts w:hint="cs"/>
          <w:rtl/>
        </w:rPr>
        <w:softHyphen/>
        <w:t>گردد.</w:t>
      </w:r>
      <w:r w:rsidR="00913751">
        <w:rPr>
          <w:rStyle w:val="ab"/>
          <w:rtl/>
        </w:rPr>
        <w:footnoteReference w:id="5"/>
      </w:r>
    </w:p>
    <w:sectPr w:rsidR="00C90444" w:rsidRPr="00EE1C7D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F4" w:rsidRDefault="00A434F4" w:rsidP="008B750B">
      <w:pPr>
        <w:spacing w:line="240" w:lineRule="auto"/>
      </w:pPr>
      <w:r>
        <w:separator/>
      </w:r>
    </w:p>
  </w:endnote>
  <w:endnote w:type="continuationSeparator" w:id="0">
    <w:p w:rsidR="00A434F4" w:rsidRDefault="00A434F4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B1D77" w:rsidRPr="00CB1D77">
            <w:rPr>
              <w:noProof/>
              <w:rtl/>
              <w:lang w:val="fa-IR"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2835F0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8" w:name="BokAdres"/>
          <w:bookmarkEnd w:id="18"/>
          <w:r>
            <w:rPr>
              <w:color w:val="808080" w:themeColor="background1" w:themeShade="80"/>
            </w:rPr>
            <w:t>U1hs1_13980119-102_mr3_mfeb.ir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F4" w:rsidRDefault="00A434F4" w:rsidP="008B750B">
      <w:pPr>
        <w:spacing w:line="240" w:lineRule="auto"/>
      </w:pPr>
      <w:r>
        <w:separator/>
      </w:r>
    </w:p>
  </w:footnote>
  <w:footnote w:type="continuationSeparator" w:id="0">
    <w:p w:rsidR="00A434F4" w:rsidRDefault="00A434F4" w:rsidP="008B750B">
      <w:pPr>
        <w:spacing w:line="240" w:lineRule="auto"/>
      </w:pPr>
      <w:r>
        <w:continuationSeparator/>
      </w:r>
    </w:p>
  </w:footnote>
  <w:footnote w:id="1">
    <w:p w:rsidR="00713E58" w:rsidRPr="001A02AB" w:rsidRDefault="00713E58" w:rsidP="00713E58">
      <w:pPr>
        <w:pStyle w:val="a9"/>
        <w:rPr>
          <w:rtl/>
        </w:rPr>
      </w:pPr>
      <w:r w:rsidRPr="001A02AB">
        <w:footnoteRef/>
      </w:r>
      <w:r w:rsidRPr="001A02AB">
        <w:rPr>
          <w:rtl/>
        </w:rPr>
        <w:t xml:space="preserve"> </w:t>
      </w:r>
      <w:hyperlink r:id="rId1" w:history="1">
        <w:r w:rsidRPr="001A02AB">
          <w:rPr>
            <w:rStyle w:val="ac"/>
            <w:rtl/>
          </w:rPr>
          <w:t xml:space="preserve">مصباح </w:t>
        </w:r>
        <w:proofErr w:type="spellStart"/>
        <w:r w:rsidRPr="001A02AB">
          <w:rPr>
            <w:rStyle w:val="ac"/>
            <w:rtl/>
          </w:rPr>
          <w:t>الاصول</w:t>
        </w:r>
        <w:proofErr w:type="spellEnd"/>
        <w:r w:rsidRPr="001A02AB">
          <w:rPr>
            <w:rStyle w:val="ac"/>
            <w:rtl/>
          </w:rPr>
          <w:t xml:space="preserve">، </w:t>
        </w:r>
        <w:proofErr w:type="spellStart"/>
        <w:r w:rsidRPr="001A02AB">
          <w:rPr>
            <w:rStyle w:val="ac"/>
            <w:rtl/>
          </w:rPr>
          <w:t>الس</w:t>
        </w:r>
        <w:r w:rsidRPr="001A02AB">
          <w:rPr>
            <w:rStyle w:val="ac"/>
            <w:rFonts w:hint="cs"/>
            <w:rtl/>
          </w:rPr>
          <w:t>ی</w:t>
        </w:r>
        <w:r w:rsidRPr="001A02AB">
          <w:rPr>
            <w:rStyle w:val="ac"/>
            <w:rFonts w:hint="eastAsia"/>
            <w:rtl/>
          </w:rPr>
          <w:t>د</w:t>
        </w:r>
        <w:proofErr w:type="spellEnd"/>
        <w:r w:rsidRPr="001A02AB">
          <w:rPr>
            <w:rStyle w:val="ac"/>
            <w:rtl/>
          </w:rPr>
          <w:t xml:space="preserve"> </w:t>
        </w:r>
        <w:proofErr w:type="spellStart"/>
        <w:r w:rsidRPr="001A02AB">
          <w:rPr>
            <w:rStyle w:val="ac"/>
            <w:rtl/>
          </w:rPr>
          <w:t>أبوالقاسم</w:t>
        </w:r>
        <w:proofErr w:type="spellEnd"/>
        <w:r w:rsidRPr="001A02AB">
          <w:rPr>
            <w:rStyle w:val="ac"/>
            <w:rtl/>
          </w:rPr>
          <w:t xml:space="preserve"> </w:t>
        </w:r>
        <w:proofErr w:type="spellStart"/>
        <w:r w:rsidRPr="001A02AB">
          <w:rPr>
            <w:rStyle w:val="ac"/>
            <w:rtl/>
          </w:rPr>
          <w:t>الخوئ</w:t>
        </w:r>
        <w:r w:rsidRPr="001A02AB">
          <w:rPr>
            <w:rStyle w:val="ac"/>
            <w:rFonts w:hint="cs"/>
            <w:rtl/>
          </w:rPr>
          <w:t>ی</w:t>
        </w:r>
        <w:proofErr w:type="spellEnd"/>
        <w:r w:rsidRPr="001A02AB">
          <w:rPr>
            <w:rStyle w:val="ac"/>
            <w:rFonts w:hint="eastAsia"/>
            <w:rtl/>
          </w:rPr>
          <w:t>،</w:t>
        </w:r>
        <w:r w:rsidRPr="001A02AB">
          <w:rPr>
            <w:rStyle w:val="ac"/>
            <w:rtl/>
          </w:rPr>
          <w:t xml:space="preserve"> ج3، ص347.</w:t>
        </w:r>
      </w:hyperlink>
      <w:r>
        <w:rPr>
          <w:rFonts w:hint="cs"/>
          <w:rtl/>
        </w:rPr>
        <w:t xml:space="preserve"> «</w:t>
      </w:r>
      <w:r w:rsidRPr="001A02AB">
        <w:rPr>
          <w:rtl/>
        </w:rPr>
        <w:t xml:space="preserve">و ظهر </w:t>
      </w:r>
      <w:proofErr w:type="spellStart"/>
      <w:r w:rsidRPr="001A02AB">
        <w:rPr>
          <w:rtl/>
        </w:rPr>
        <w:t>بما</w:t>
      </w:r>
      <w:proofErr w:type="spellEnd"/>
      <w:r w:rsidRPr="001A02AB">
        <w:rPr>
          <w:rtl/>
        </w:rPr>
        <w:t xml:space="preserve"> </w:t>
      </w:r>
      <w:proofErr w:type="spellStart"/>
      <w:r w:rsidRPr="001A02AB">
        <w:rPr>
          <w:rtl/>
        </w:rPr>
        <w:t>ذكرناه</w:t>
      </w:r>
      <w:proofErr w:type="spellEnd"/>
      <w:r w:rsidRPr="001A02AB">
        <w:rPr>
          <w:rtl/>
        </w:rPr>
        <w:t xml:space="preserve"> من </w:t>
      </w:r>
      <w:proofErr w:type="spellStart"/>
      <w:r w:rsidRPr="001A02AB">
        <w:rPr>
          <w:rtl/>
        </w:rPr>
        <w:t>معنى</w:t>
      </w:r>
      <w:proofErr w:type="spellEnd"/>
      <w:r w:rsidRPr="001A02AB">
        <w:rPr>
          <w:rtl/>
        </w:rPr>
        <w:t xml:space="preserve"> </w:t>
      </w:r>
      <w:proofErr w:type="spellStart"/>
      <w:r w:rsidRPr="001A02AB">
        <w:rPr>
          <w:rtl/>
        </w:rPr>
        <w:t>التعارض</w:t>
      </w:r>
      <w:proofErr w:type="spellEnd"/>
      <w:r w:rsidRPr="001A02AB">
        <w:rPr>
          <w:rtl/>
        </w:rPr>
        <w:t xml:space="preserve">: </w:t>
      </w:r>
      <w:proofErr w:type="spellStart"/>
      <w:r w:rsidRPr="001A02AB">
        <w:rPr>
          <w:rtl/>
        </w:rPr>
        <w:t>أنّ</w:t>
      </w:r>
      <w:proofErr w:type="spellEnd"/>
      <w:r w:rsidRPr="001A02AB">
        <w:rPr>
          <w:rtl/>
        </w:rPr>
        <w:t xml:space="preserve"> موارد </w:t>
      </w:r>
      <w:proofErr w:type="spellStart"/>
      <w:r w:rsidRPr="001A02AB">
        <w:rPr>
          <w:rtl/>
        </w:rPr>
        <w:t>التخصص</w:t>
      </w:r>
      <w:proofErr w:type="spellEnd"/>
      <w:r w:rsidRPr="001A02AB">
        <w:rPr>
          <w:rtl/>
        </w:rPr>
        <w:t xml:space="preserve"> و </w:t>
      </w:r>
      <w:proofErr w:type="spellStart"/>
      <w:r w:rsidRPr="001A02AB">
        <w:rPr>
          <w:rtl/>
        </w:rPr>
        <w:t>الورود</w:t>
      </w:r>
      <w:proofErr w:type="spellEnd"/>
      <w:r w:rsidRPr="001A02AB">
        <w:rPr>
          <w:rtl/>
        </w:rPr>
        <w:t xml:space="preserve"> و </w:t>
      </w:r>
      <w:proofErr w:type="spellStart"/>
      <w:r w:rsidRPr="001A02AB">
        <w:rPr>
          <w:rtl/>
        </w:rPr>
        <w:t>الحكومة</w:t>
      </w:r>
      <w:proofErr w:type="spellEnd"/>
      <w:r w:rsidRPr="001A02AB">
        <w:rPr>
          <w:rtl/>
        </w:rPr>
        <w:t xml:space="preserve"> و </w:t>
      </w:r>
      <w:proofErr w:type="spellStart"/>
      <w:r w:rsidRPr="001A02AB">
        <w:rPr>
          <w:rtl/>
        </w:rPr>
        <w:t>التخصيص</w:t>
      </w:r>
      <w:proofErr w:type="spellEnd"/>
      <w:r w:rsidRPr="001A02AB">
        <w:rPr>
          <w:rtl/>
        </w:rPr>
        <w:t xml:space="preserve"> </w:t>
      </w:r>
      <w:proofErr w:type="spellStart"/>
      <w:r w:rsidRPr="001A02AB">
        <w:rPr>
          <w:rtl/>
        </w:rPr>
        <w:t>خارجة</w:t>
      </w:r>
      <w:proofErr w:type="spellEnd"/>
      <w:r w:rsidRPr="001A02AB">
        <w:rPr>
          <w:rtl/>
        </w:rPr>
        <w:t xml:space="preserve"> عن </w:t>
      </w:r>
      <w:proofErr w:type="spellStart"/>
      <w:r w:rsidRPr="001A02AB">
        <w:rPr>
          <w:rtl/>
        </w:rPr>
        <w:t>التعارض</w:t>
      </w:r>
      <w:proofErr w:type="spellEnd"/>
      <w:r w:rsidRPr="001A02AB">
        <w:rPr>
          <w:rtl/>
        </w:rPr>
        <w:t xml:space="preserve">، </w:t>
      </w:r>
      <w:proofErr w:type="spellStart"/>
      <w:r w:rsidRPr="001A02AB">
        <w:rPr>
          <w:rtl/>
        </w:rPr>
        <w:t>لعدم</w:t>
      </w:r>
      <w:proofErr w:type="spellEnd"/>
      <w:r w:rsidRPr="001A02AB">
        <w:rPr>
          <w:rtl/>
        </w:rPr>
        <w:t xml:space="preserve"> </w:t>
      </w:r>
      <w:proofErr w:type="spellStart"/>
      <w:r w:rsidRPr="001A02AB">
        <w:rPr>
          <w:rtl/>
        </w:rPr>
        <w:t>التنافي</w:t>
      </w:r>
      <w:proofErr w:type="spellEnd"/>
      <w:r w:rsidRPr="001A02AB">
        <w:rPr>
          <w:rtl/>
        </w:rPr>
        <w:t xml:space="preserve"> </w:t>
      </w:r>
      <w:proofErr w:type="spellStart"/>
      <w:r w:rsidRPr="001A02AB">
        <w:rPr>
          <w:rtl/>
        </w:rPr>
        <w:t>بين</w:t>
      </w:r>
      <w:proofErr w:type="spellEnd"/>
      <w:r w:rsidRPr="001A02AB">
        <w:rPr>
          <w:rtl/>
        </w:rPr>
        <w:t xml:space="preserve"> </w:t>
      </w:r>
      <w:proofErr w:type="spellStart"/>
      <w:r w:rsidRPr="00A51A72">
        <w:rPr>
          <w:b/>
          <w:bCs/>
          <w:rtl/>
        </w:rPr>
        <w:t>مدلول</w:t>
      </w:r>
      <w:proofErr w:type="spellEnd"/>
      <w:r w:rsidRPr="001A02AB">
        <w:rPr>
          <w:rtl/>
        </w:rPr>
        <w:t xml:space="preserve"> </w:t>
      </w:r>
      <w:proofErr w:type="spellStart"/>
      <w:r w:rsidRPr="001A02AB">
        <w:rPr>
          <w:rtl/>
        </w:rPr>
        <w:t>دليلين</w:t>
      </w:r>
      <w:proofErr w:type="spellEnd"/>
      <w:r w:rsidRPr="001A02AB">
        <w:rPr>
          <w:rtl/>
        </w:rPr>
        <w:t xml:space="preserve"> </w:t>
      </w:r>
      <w:proofErr w:type="spellStart"/>
      <w:r w:rsidRPr="001A02AB">
        <w:rPr>
          <w:rtl/>
        </w:rPr>
        <w:t>في</w:t>
      </w:r>
      <w:proofErr w:type="spellEnd"/>
      <w:r w:rsidRPr="001A02AB">
        <w:rPr>
          <w:rtl/>
        </w:rPr>
        <w:t xml:space="preserve"> </w:t>
      </w:r>
      <w:proofErr w:type="spellStart"/>
      <w:r w:rsidRPr="001A02AB">
        <w:rPr>
          <w:rtl/>
        </w:rPr>
        <w:t>هذه</w:t>
      </w:r>
      <w:proofErr w:type="spellEnd"/>
      <w:r w:rsidRPr="001A02AB">
        <w:rPr>
          <w:rtl/>
        </w:rPr>
        <w:t xml:space="preserve"> </w:t>
      </w:r>
      <w:proofErr w:type="spellStart"/>
      <w:r w:rsidRPr="001A02AB">
        <w:rPr>
          <w:rtl/>
        </w:rPr>
        <w:t>الموارد</w:t>
      </w:r>
      <w:proofErr w:type="spellEnd"/>
      <w:r w:rsidRPr="001A02AB">
        <w:rPr>
          <w:rtl/>
        </w:rPr>
        <w:t>.</w:t>
      </w:r>
      <w:r>
        <w:rPr>
          <w:rFonts w:hint="cs"/>
          <w:rtl/>
        </w:rPr>
        <w:t>»</w:t>
      </w:r>
    </w:p>
  </w:footnote>
  <w:footnote w:id="2">
    <w:p w:rsidR="00E2097F" w:rsidRPr="00E2097F" w:rsidRDefault="00E2097F" w:rsidP="00E2097F">
      <w:pPr>
        <w:pStyle w:val="a9"/>
        <w:rPr>
          <w:rtl/>
        </w:rPr>
      </w:pPr>
      <w:r w:rsidRPr="00E2097F">
        <w:footnoteRef/>
      </w:r>
      <w:r w:rsidRPr="00E2097F">
        <w:rPr>
          <w:rtl/>
        </w:rPr>
        <w:t xml:space="preserve"> </w:t>
      </w:r>
      <w:hyperlink r:id="rId2" w:history="1">
        <w:r w:rsidRPr="00E2097F">
          <w:rPr>
            <w:rStyle w:val="ac"/>
            <w:rtl/>
          </w:rPr>
          <w:t xml:space="preserve">مصباح </w:t>
        </w:r>
        <w:proofErr w:type="spellStart"/>
        <w:r w:rsidRPr="00E2097F">
          <w:rPr>
            <w:rStyle w:val="ac"/>
            <w:rtl/>
          </w:rPr>
          <w:t>الاصول</w:t>
        </w:r>
        <w:proofErr w:type="spellEnd"/>
        <w:r w:rsidRPr="00E2097F">
          <w:rPr>
            <w:rStyle w:val="ac"/>
            <w:rtl/>
          </w:rPr>
          <w:t xml:space="preserve">، </w:t>
        </w:r>
        <w:proofErr w:type="spellStart"/>
        <w:r w:rsidRPr="00E2097F">
          <w:rPr>
            <w:rStyle w:val="ac"/>
            <w:rtl/>
          </w:rPr>
          <w:t>الس</w:t>
        </w:r>
        <w:r w:rsidRPr="00E2097F">
          <w:rPr>
            <w:rStyle w:val="ac"/>
            <w:rFonts w:hint="cs"/>
            <w:rtl/>
          </w:rPr>
          <w:t>ی</w:t>
        </w:r>
        <w:r w:rsidRPr="00E2097F">
          <w:rPr>
            <w:rStyle w:val="ac"/>
            <w:rFonts w:hint="eastAsia"/>
            <w:rtl/>
          </w:rPr>
          <w:t>د</w:t>
        </w:r>
        <w:proofErr w:type="spellEnd"/>
        <w:r w:rsidRPr="00E2097F">
          <w:rPr>
            <w:rStyle w:val="ac"/>
            <w:rtl/>
          </w:rPr>
          <w:t xml:space="preserve"> </w:t>
        </w:r>
        <w:proofErr w:type="spellStart"/>
        <w:r w:rsidRPr="00E2097F">
          <w:rPr>
            <w:rStyle w:val="ac"/>
            <w:rtl/>
          </w:rPr>
          <w:t>أبوالقاسم</w:t>
        </w:r>
        <w:proofErr w:type="spellEnd"/>
        <w:r w:rsidRPr="00E2097F">
          <w:rPr>
            <w:rStyle w:val="ac"/>
            <w:rtl/>
          </w:rPr>
          <w:t xml:space="preserve"> </w:t>
        </w:r>
        <w:proofErr w:type="spellStart"/>
        <w:r w:rsidRPr="00E2097F">
          <w:rPr>
            <w:rStyle w:val="ac"/>
            <w:rtl/>
          </w:rPr>
          <w:t>الخوئ</w:t>
        </w:r>
        <w:r w:rsidRPr="00E2097F">
          <w:rPr>
            <w:rStyle w:val="ac"/>
            <w:rFonts w:hint="cs"/>
            <w:rtl/>
          </w:rPr>
          <w:t>ی</w:t>
        </w:r>
        <w:proofErr w:type="spellEnd"/>
        <w:r w:rsidRPr="00E2097F">
          <w:rPr>
            <w:rStyle w:val="ac"/>
            <w:rFonts w:hint="eastAsia"/>
            <w:rtl/>
          </w:rPr>
          <w:t>،</w:t>
        </w:r>
        <w:r w:rsidRPr="00E2097F">
          <w:rPr>
            <w:rStyle w:val="ac"/>
            <w:rtl/>
          </w:rPr>
          <w:t xml:space="preserve"> ج3، ص347.</w:t>
        </w:r>
      </w:hyperlink>
      <w:r>
        <w:rPr>
          <w:rFonts w:hint="cs"/>
          <w:rtl/>
        </w:rPr>
        <w:t xml:space="preserve"> «</w:t>
      </w:r>
      <w:r w:rsidRPr="00E2097F">
        <w:rPr>
          <w:rtl/>
        </w:rPr>
        <w:t xml:space="preserve"> </w:t>
      </w:r>
      <w:proofErr w:type="spellStart"/>
      <w:r w:rsidRPr="00E2097F">
        <w:rPr>
          <w:rtl/>
        </w:rPr>
        <w:t>أمّا</w:t>
      </w:r>
      <w:proofErr w:type="spellEnd"/>
      <w:r w:rsidRPr="00E2097F">
        <w:rPr>
          <w:rtl/>
        </w:rPr>
        <w:t xml:space="preserve"> مورد </w:t>
      </w:r>
      <w:proofErr w:type="spellStart"/>
      <w:r w:rsidRPr="00E2097F">
        <w:rPr>
          <w:rtl/>
        </w:rPr>
        <w:t>التخصص</w:t>
      </w:r>
      <w:proofErr w:type="spellEnd"/>
      <w:r w:rsidRPr="00E2097F">
        <w:rPr>
          <w:rtl/>
        </w:rPr>
        <w:t xml:space="preserve">، </w:t>
      </w:r>
      <w:proofErr w:type="spellStart"/>
      <w:r w:rsidRPr="00E2097F">
        <w:rPr>
          <w:rtl/>
        </w:rPr>
        <w:t>فخروجه</w:t>
      </w:r>
      <w:proofErr w:type="spellEnd"/>
      <w:r w:rsidRPr="00E2097F">
        <w:rPr>
          <w:rtl/>
        </w:rPr>
        <w:t xml:space="preserve"> عن </w:t>
      </w:r>
      <w:proofErr w:type="spellStart"/>
      <w:r w:rsidRPr="00E2097F">
        <w:rPr>
          <w:rtl/>
        </w:rPr>
        <w:t>التعارض</w:t>
      </w:r>
      <w:proofErr w:type="spellEnd"/>
      <w:r w:rsidRPr="00E2097F">
        <w:rPr>
          <w:rtl/>
        </w:rPr>
        <w:t xml:space="preserve"> واضح، </w:t>
      </w:r>
      <w:proofErr w:type="spellStart"/>
      <w:r w:rsidRPr="00E2097F">
        <w:rPr>
          <w:rtl/>
        </w:rPr>
        <w:t>فان</w:t>
      </w:r>
      <w:proofErr w:type="spellEnd"/>
      <w:r w:rsidRPr="00E2097F">
        <w:rPr>
          <w:rtl/>
        </w:rPr>
        <w:t>‏</w:t>
      </w:r>
      <w:r>
        <w:rPr>
          <w:rFonts w:hint="cs"/>
          <w:rtl/>
        </w:rPr>
        <w:t>...»</w:t>
      </w:r>
    </w:p>
  </w:footnote>
  <w:footnote w:id="3">
    <w:p w:rsidR="00ED0F0C" w:rsidRDefault="00ED0F0C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با فرض این که </w:t>
      </w:r>
      <w:proofErr w:type="spellStart"/>
      <w:r>
        <w:rPr>
          <w:rFonts w:hint="cs"/>
          <w:rtl/>
        </w:rPr>
        <w:t>تخییر</w:t>
      </w:r>
      <w:proofErr w:type="spellEnd"/>
      <w:r>
        <w:rPr>
          <w:rFonts w:hint="cs"/>
          <w:rtl/>
        </w:rPr>
        <w:t xml:space="preserve"> عقلی اصلی </w:t>
      </w:r>
      <w:proofErr w:type="spellStart"/>
      <w:r>
        <w:rPr>
          <w:rFonts w:hint="cs"/>
          <w:rtl/>
        </w:rPr>
        <w:t>مستقلّ</w:t>
      </w:r>
      <w:proofErr w:type="spellEnd"/>
      <w:r>
        <w:rPr>
          <w:rFonts w:hint="cs"/>
          <w:rtl/>
        </w:rPr>
        <w:t xml:space="preserve"> باشد.(استاد)</w:t>
      </w:r>
    </w:p>
  </w:footnote>
  <w:footnote w:id="4">
    <w:p w:rsidR="00524079" w:rsidRPr="00524079" w:rsidRDefault="00524079" w:rsidP="00524079">
      <w:pPr>
        <w:pStyle w:val="a9"/>
        <w:rPr>
          <w:rtl/>
        </w:rPr>
      </w:pPr>
      <w:r w:rsidRPr="00524079">
        <w:footnoteRef/>
      </w:r>
      <w:r w:rsidRPr="00524079">
        <w:rPr>
          <w:rtl/>
        </w:rPr>
        <w:t xml:space="preserve"> </w:t>
      </w:r>
      <w:hyperlink r:id="rId3" w:history="1">
        <w:proofErr w:type="spellStart"/>
        <w:r w:rsidRPr="00524079">
          <w:rPr>
            <w:rStyle w:val="ac"/>
            <w:rtl/>
          </w:rPr>
          <w:t>کفا</w:t>
        </w:r>
        <w:r w:rsidRPr="00524079">
          <w:rPr>
            <w:rStyle w:val="ac"/>
            <w:rFonts w:hint="cs"/>
            <w:rtl/>
          </w:rPr>
          <w:t>ی</w:t>
        </w:r>
        <w:r w:rsidRPr="00524079">
          <w:rPr>
            <w:rStyle w:val="ac"/>
            <w:rFonts w:hint="eastAsia"/>
            <w:rtl/>
          </w:rPr>
          <w:t>ه</w:t>
        </w:r>
        <w:proofErr w:type="spellEnd"/>
        <w:r w:rsidRPr="00524079">
          <w:rPr>
            <w:rStyle w:val="ac"/>
            <w:rtl/>
          </w:rPr>
          <w:t xml:space="preserve"> </w:t>
        </w:r>
        <w:proofErr w:type="spellStart"/>
        <w:r w:rsidRPr="00524079">
          <w:rPr>
            <w:rStyle w:val="ac"/>
            <w:rtl/>
          </w:rPr>
          <w:t>الاصول</w:t>
        </w:r>
        <w:proofErr w:type="spellEnd"/>
        <w:r w:rsidRPr="00524079">
          <w:rPr>
            <w:rStyle w:val="ac"/>
            <w:rtl/>
          </w:rPr>
          <w:t>، آخوند خراسان</w:t>
        </w:r>
        <w:r w:rsidRPr="00524079">
          <w:rPr>
            <w:rStyle w:val="ac"/>
            <w:rFonts w:hint="cs"/>
            <w:rtl/>
          </w:rPr>
          <w:t>ی</w:t>
        </w:r>
        <w:r w:rsidRPr="00524079">
          <w:rPr>
            <w:rStyle w:val="ac"/>
            <w:rFonts w:hint="eastAsia"/>
            <w:rtl/>
          </w:rPr>
          <w:t>،</w:t>
        </w:r>
        <w:r w:rsidRPr="00524079">
          <w:rPr>
            <w:rStyle w:val="ac"/>
            <w:rtl/>
          </w:rPr>
          <w:t xml:space="preserve"> ج1، ص64.</w:t>
        </w:r>
      </w:hyperlink>
    </w:p>
  </w:footnote>
  <w:footnote w:id="5">
    <w:p w:rsidR="00913751" w:rsidRDefault="00913751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1" w:name="BokNum"/>
    <w:bookmarkEnd w:id="11"/>
    <w:r w:rsidR="002835F0">
      <w:rPr>
        <w:b/>
        <w:bCs/>
        <w:sz w:val="20"/>
        <w:szCs w:val="24"/>
        <w:rtl/>
      </w:rPr>
      <w:t>102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2" w:name="Bokdars"/>
    <w:bookmarkEnd w:id="12"/>
    <w:r w:rsidR="002835F0">
      <w:rPr>
        <w:b/>
        <w:bCs/>
        <w:color w:val="632423" w:themeColor="accent2" w:themeShade="80"/>
        <w:sz w:val="20"/>
        <w:szCs w:val="24"/>
        <w:rtl/>
      </w:rPr>
      <w:t>اصول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3" w:name="Bokostad"/>
    <w:bookmarkEnd w:id="13"/>
    <w:r w:rsidR="002835F0">
      <w:rPr>
        <w:b/>
        <w:bCs/>
        <w:color w:val="632423" w:themeColor="accent2" w:themeShade="80"/>
        <w:sz w:val="20"/>
        <w:szCs w:val="24"/>
        <w:rtl/>
      </w:rPr>
      <w:t>حس</w:t>
    </w:r>
    <w:r w:rsidR="002835F0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2835F0"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 w:rsidR="002835F0"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 w:rsidR="002835F0">
      <w:rPr>
        <w:b/>
        <w:bCs/>
        <w:color w:val="632423" w:themeColor="accent2" w:themeShade="80"/>
        <w:sz w:val="20"/>
        <w:szCs w:val="24"/>
        <w:rtl/>
      </w:rPr>
      <w:t>شوپا</w:t>
    </w:r>
    <w:r w:rsidR="002835F0"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14" w:name="BokTarikh"/>
    <w:bookmarkEnd w:id="14"/>
    <w:r w:rsidR="002835F0">
      <w:rPr>
        <w:sz w:val="24"/>
        <w:szCs w:val="24"/>
        <w:rtl/>
      </w:rPr>
      <w:t>19 /1 /1398</w:t>
    </w:r>
  </w:p>
  <w:p w:rsidR="00FA3B17" w:rsidRPr="00F16B53" w:rsidRDefault="00935A55" w:rsidP="00374377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5" w:name="BokSabj"/>
    <w:bookmarkEnd w:id="15"/>
    <w:r w:rsidR="002835F0">
      <w:rPr>
        <w:color w:val="000000" w:themeColor="text1"/>
        <w:sz w:val="24"/>
        <w:szCs w:val="24"/>
        <w:rtl/>
      </w:rPr>
      <w:t xml:space="preserve">مقدمه بحث تعادل و </w:t>
    </w:r>
    <w:proofErr w:type="spellStart"/>
    <w:r w:rsidR="002835F0">
      <w:rPr>
        <w:color w:val="000000" w:themeColor="text1"/>
        <w:sz w:val="24"/>
        <w:szCs w:val="24"/>
        <w:rtl/>
      </w:rPr>
      <w:t>تراج</w:t>
    </w:r>
    <w:r w:rsidR="002835F0">
      <w:rPr>
        <w:rFonts w:hint="cs"/>
        <w:color w:val="000000" w:themeColor="text1"/>
        <w:sz w:val="24"/>
        <w:szCs w:val="24"/>
        <w:rtl/>
      </w:rPr>
      <w:t>ی</w:t>
    </w:r>
    <w:r w:rsidR="002835F0">
      <w:rPr>
        <w:rFonts w:hint="eastAsia"/>
        <w:color w:val="000000" w:themeColor="text1"/>
        <w:sz w:val="24"/>
        <w:szCs w:val="24"/>
        <w:rtl/>
      </w:rPr>
      <w:t>ح</w:t>
    </w:r>
    <w:proofErr w:type="spellEnd"/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6" w:name="Bokmoqarer"/>
    <w:bookmarkEnd w:id="16"/>
    <w:r w:rsidR="002835F0">
      <w:rPr>
        <w:sz w:val="24"/>
        <w:szCs w:val="24"/>
        <w:rtl/>
      </w:rPr>
      <w:t>مرتض</w:t>
    </w:r>
    <w:r w:rsidR="002835F0">
      <w:rPr>
        <w:rFonts w:hint="cs"/>
        <w:sz w:val="24"/>
        <w:szCs w:val="24"/>
        <w:rtl/>
      </w:rPr>
      <w:t>ی</w:t>
    </w:r>
    <w:r w:rsidR="002835F0">
      <w:rPr>
        <w:sz w:val="24"/>
        <w:szCs w:val="24"/>
        <w:rtl/>
      </w:rPr>
      <w:t xml:space="preserve"> </w:t>
    </w:r>
    <w:proofErr w:type="spellStart"/>
    <w:r w:rsidR="002835F0">
      <w:rPr>
        <w:sz w:val="24"/>
        <w:szCs w:val="24"/>
        <w:rtl/>
      </w:rPr>
      <w:t>رادمهر</w:t>
    </w:r>
    <w:proofErr w:type="spellEnd"/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>:</w:t>
    </w:r>
    <w:r w:rsidR="00374377">
      <w:rPr>
        <w:rFonts w:hint="cs"/>
        <w:sz w:val="24"/>
        <w:szCs w:val="24"/>
        <w:rtl/>
      </w:rPr>
      <w:t xml:space="preserve"> عدم</w:t>
    </w:r>
    <w:r w:rsidR="00F16B53">
      <w:rPr>
        <w:rFonts w:hint="cs"/>
        <w:sz w:val="24"/>
        <w:szCs w:val="24"/>
        <w:rtl/>
      </w:rPr>
      <w:t xml:space="preserve"> </w:t>
    </w:r>
    <w:bookmarkStart w:id="17" w:name="BokSabj2"/>
    <w:bookmarkEnd w:id="17"/>
    <w:proofErr w:type="spellStart"/>
    <w:r w:rsidR="00374377">
      <w:rPr>
        <w:rFonts w:hint="cs"/>
        <w:sz w:val="24"/>
        <w:szCs w:val="24"/>
        <w:rtl/>
      </w:rPr>
      <w:t>تنافی</w:t>
    </w:r>
    <w:proofErr w:type="spellEnd"/>
    <w:r w:rsidR="00374377">
      <w:rPr>
        <w:rFonts w:hint="cs"/>
        <w:sz w:val="24"/>
        <w:szCs w:val="24"/>
        <w:rtl/>
      </w:rPr>
      <w:t xml:space="preserve"> </w:t>
    </w:r>
    <w:proofErr w:type="spellStart"/>
    <w:r w:rsidR="00374377">
      <w:rPr>
        <w:rFonts w:hint="cs"/>
        <w:sz w:val="24"/>
        <w:szCs w:val="24"/>
        <w:rtl/>
      </w:rPr>
      <w:t>مدلولی</w:t>
    </w:r>
    <w:proofErr w:type="spellEnd"/>
    <w:r w:rsidR="00374377">
      <w:rPr>
        <w:rFonts w:hint="cs"/>
        <w:sz w:val="24"/>
        <w:szCs w:val="24"/>
        <w:rtl/>
      </w:rPr>
      <w:t xml:space="preserve"> در نگاه محقق </w:t>
    </w:r>
    <w:proofErr w:type="spellStart"/>
    <w:r w:rsidR="00374377">
      <w:rPr>
        <w:rFonts w:hint="cs"/>
        <w:sz w:val="24"/>
        <w:szCs w:val="24"/>
        <w:rtl/>
      </w:rPr>
      <w:t>خوئی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90399"/>
    <w:multiLevelType w:val="hybridMultilevel"/>
    <w:tmpl w:val="9FBC7B82"/>
    <w:lvl w:ilvl="0" w:tplc="425C41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3453C"/>
    <w:multiLevelType w:val="hybridMultilevel"/>
    <w:tmpl w:val="D9202806"/>
    <w:lvl w:ilvl="0" w:tplc="A724B6C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299B"/>
    <w:rsid w:val="000913AA"/>
    <w:rsid w:val="00094847"/>
    <w:rsid w:val="00096C63"/>
    <w:rsid w:val="000A0EBB"/>
    <w:rsid w:val="000B5DB5"/>
    <w:rsid w:val="000C2C67"/>
    <w:rsid w:val="000C3947"/>
    <w:rsid w:val="000D2A37"/>
    <w:rsid w:val="000D30E9"/>
    <w:rsid w:val="000D6818"/>
    <w:rsid w:val="000E335E"/>
    <w:rsid w:val="000E4751"/>
    <w:rsid w:val="000E6E7F"/>
    <w:rsid w:val="000F16CF"/>
    <w:rsid w:val="000F5BAC"/>
    <w:rsid w:val="00102585"/>
    <w:rsid w:val="00114AB7"/>
    <w:rsid w:val="00116B2B"/>
    <w:rsid w:val="00124E3D"/>
    <w:rsid w:val="00126C32"/>
    <w:rsid w:val="00127E95"/>
    <w:rsid w:val="00130659"/>
    <w:rsid w:val="001347C7"/>
    <w:rsid w:val="001356B0"/>
    <w:rsid w:val="00151937"/>
    <w:rsid w:val="00160651"/>
    <w:rsid w:val="0017417E"/>
    <w:rsid w:val="00181844"/>
    <w:rsid w:val="001837E9"/>
    <w:rsid w:val="00186E40"/>
    <w:rsid w:val="00187DFA"/>
    <w:rsid w:val="00194C20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332F"/>
    <w:rsid w:val="0021630D"/>
    <w:rsid w:val="0024121B"/>
    <w:rsid w:val="00247D2F"/>
    <w:rsid w:val="00256560"/>
    <w:rsid w:val="002749DC"/>
    <w:rsid w:val="0027605E"/>
    <w:rsid w:val="00281E00"/>
    <w:rsid w:val="002835F0"/>
    <w:rsid w:val="00294A52"/>
    <w:rsid w:val="002B575F"/>
    <w:rsid w:val="002B729B"/>
    <w:rsid w:val="002C23B5"/>
    <w:rsid w:val="002C4B72"/>
    <w:rsid w:val="002C53A2"/>
    <w:rsid w:val="002D0040"/>
    <w:rsid w:val="002D2FA8"/>
    <w:rsid w:val="002E220F"/>
    <w:rsid w:val="002E31DC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74377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3F644C"/>
    <w:rsid w:val="00401363"/>
    <w:rsid w:val="00402E47"/>
    <w:rsid w:val="004043A9"/>
    <w:rsid w:val="00425015"/>
    <w:rsid w:val="00426F58"/>
    <w:rsid w:val="00430994"/>
    <w:rsid w:val="00441B5B"/>
    <w:rsid w:val="00441B6D"/>
    <w:rsid w:val="0045504F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D2DD7"/>
    <w:rsid w:val="004D75C5"/>
    <w:rsid w:val="004E2186"/>
    <w:rsid w:val="004E59A8"/>
    <w:rsid w:val="004E66FB"/>
    <w:rsid w:val="004F470A"/>
    <w:rsid w:val="004F4C59"/>
    <w:rsid w:val="00500C8F"/>
    <w:rsid w:val="00501909"/>
    <w:rsid w:val="0050275C"/>
    <w:rsid w:val="00507BBB"/>
    <w:rsid w:val="005128DF"/>
    <w:rsid w:val="005152D2"/>
    <w:rsid w:val="0051592A"/>
    <w:rsid w:val="005206FE"/>
    <w:rsid w:val="00524079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B7BCA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42301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1E75"/>
    <w:rsid w:val="006E5651"/>
    <w:rsid w:val="006E5B85"/>
    <w:rsid w:val="006F026A"/>
    <w:rsid w:val="0070265B"/>
    <w:rsid w:val="00704813"/>
    <w:rsid w:val="00706C71"/>
    <w:rsid w:val="007128AB"/>
    <w:rsid w:val="00713E58"/>
    <w:rsid w:val="0072290D"/>
    <w:rsid w:val="00723D6D"/>
    <w:rsid w:val="00723E74"/>
    <w:rsid w:val="00724537"/>
    <w:rsid w:val="00731724"/>
    <w:rsid w:val="0073474B"/>
    <w:rsid w:val="00735511"/>
    <w:rsid w:val="00737208"/>
    <w:rsid w:val="00744DE6"/>
    <w:rsid w:val="00762452"/>
    <w:rsid w:val="007639E0"/>
    <w:rsid w:val="00764602"/>
    <w:rsid w:val="00775507"/>
    <w:rsid w:val="00783473"/>
    <w:rsid w:val="0078594B"/>
    <w:rsid w:val="00795E02"/>
    <w:rsid w:val="00796F1D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8F79B6"/>
    <w:rsid w:val="00907425"/>
    <w:rsid w:val="00913751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274D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02874"/>
    <w:rsid w:val="00A10A11"/>
    <w:rsid w:val="00A13C6A"/>
    <w:rsid w:val="00A17B09"/>
    <w:rsid w:val="00A434F4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B1296B"/>
    <w:rsid w:val="00B2292F"/>
    <w:rsid w:val="00B43169"/>
    <w:rsid w:val="00B46D3E"/>
    <w:rsid w:val="00B501A8"/>
    <w:rsid w:val="00B55AE4"/>
    <w:rsid w:val="00B57C13"/>
    <w:rsid w:val="00B70B46"/>
    <w:rsid w:val="00B739B0"/>
    <w:rsid w:val="00B814A3"/>
    <w:rsid w:val="00B96F38"/>
    <w:rsid w:val="00BC716B"/>
    <w:rsid w:val="00BD0E74"/>
    <w:rsid w:val="00BD5F8C"/>
    <w:rsid w:val="00BE29DD"/>
    <w:rsid w:val="00C066AF"/>
    <w:rsid w:val="00C10E06"/>
    <w:rsid w:val="00C145B8"/>
    <w:rsid w:val="00C2438F"/>
    <w:rsid w:val="00C31AF0"/>
    <w:rsid w:val="00C31B0D"/>
    <w:rsid w:val="00C32A7E"/>
    <w:rsid w:val="00C34F28"/>
    <w:rsid w:val="00C368DF"/>
    <w:rsid w:val="00C442C5"/>
    <w:rsid w:val="00C57B5C"/>
    <w:rsid w:val="00C57C7C"/>
    <w:rsid w:val="00C61049"/>
    <w:rsid w:val="00C63FFE"/>
    <w:rsid w:val="00C90444"/>
    <w:rsid w:val="00C91EB6"/>
    <w:rsid w:val="00CA10B0"/>
    <w:rsid w:val="00CA2F8E"/>
    <w:rsid w:val="00CA3EE2"/>
    <w:rsid w:val="00CA7FD5"/>
    <w:rsid w:val="00CB1D77"/>
    <w:rsid w:val="00CB3287"/>
    <w:rsid w:val="00CB33E2"/>
    <w:rsid w:val="00CB4E68"/>
    <w:rsid w:val="00CC2733"/>
    <w:rsid w:val="00CD0050"/>
    <w:rsid w:val="00CD44F0"/>
    <w:rsid w:val="00CD58E8"/>
    <w:rsid w:val="00CE7481"/>
    <w:rsid w:val="00CF0A8F"/>
    <w:rsid w:val="00D048CE"/>
    <w:rsid w:val="00D10998"/>
    <w:rsid w:val="00D15CBD"/>
    <w:rsid w:val="00D221CB"/>
    <w:rsid w:val="00D23391"/>
    <w:rsid w:val="00D31805"/>
    <w:rsid w:val="00D552B9"/>
    <w:rsid w:val="00D70C4F"/>
    <w:rsid w:val="00D735B2"/>
    <w:rsid w:val="00D74021"/>
    <w:rsid w:val="00D76D01"/>
    <w:rsid w:val="00D922A9"/>
    <w:rsid w:val="00D9394A"/>
    <w:rsid w:val="00DB0CBB"/>
    <w:rsid w:val="00DB67CC"/>
    <w:rsid w:val="00DC3783"/>
    <w:rsid w:val="00DE1070"/>
    <w:rsid w:val="00E00219"/>
    <w:rsid w:val="00E0316B"/>
    <w:rsid w:val="00E069E1"/>
    <w:rsid w:val="00E2097F"/>
    <w:rsid w:val="00E25E10"/>
    <w:rsid w:val="00E50B41"/>
    <w:rsid w:val="00E5219B"/>
    <w:rsid w:val="00E52D07"/>
    <w:rsid w:val="00E5518B"/>
    <w:rsid w:val="00E609FE"/>
    <w:rsid w:val="00E630BE"/>
    <w:rsid w:val="00E66808"/>
    <w:rsid w:val="00E75920"/>
    <w:rsid w:val="00E809A1"/>
    <w:rsid w:val="00E80D96"/>
    <w:rsid w:val="00E8147B"/>
    <w:rsid w:val="00E871FA"/>
    <w:rsid w:val="00E936A4"/>
    <w:rsid w:val="00E954BB"/>
    <w:rsid w:val="00EA45E7"/>
    <w:rsid w:val="00EB78E3"/>
    <w:rsid w:val="00EB7BE3"/>
    <w:rsid w:val="00EC1C4B"/>
    <w:rsid w:val="00EC2D09"/>
    <w:rsid w:val="00EC735A"/>
    <w:rsid w:val="00ED0F0C"/>
    <w:rsid w:val="00ED5F38"/>
    <w:rsid w:val="00EE1C7D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44E7E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46E1"/>
    <w:rsid w:val="00FA5E8D"/>
    <w:rsid w:val="00FA5F3D"/>
    <w:rsid w:val="00FB25DE"/>
    <w:rsid w:val="00FB399E"/>
    <w:rsid w:val="00FB7F50"/>
    <w:rsid w:val="00FC2A85"/>
    <w:rsid w:val="00FC40AF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27004/1/64/&#1575;&#1604;&#1585;&#1575;&#1576;&#1593;&#1607;" TargetMode="External"/><Relationship Id="rId2" Type="http://schemas.openxmlformats.org/officeDocument/2006/relationships/hyperlink" Target="http://lib.eshia.ir/13046/3/347/&#1601;&#1582;&#1585;&#1608;&#1580;&#1607;" TargetMode="External"/><Relationship Id="rId1" Type="http://schemas.openxmlformats.org/officeDocument/2006/relationships/hyperlink" Target="http://lib.eshia.ir/13046/3/347/&#1608;&#1592;&#1607;&#158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D463-44FC-45CF-822F-9910815F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952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6692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/>
  <cp:lastModifiedBy>سلام</cp:lastModifiedBy>
  <cp:revision>3</cp:revision>
  <dcterms:created xsi:type="dcterms:W3CDTF">2019-04-13T13:13:00Z</dcterms:created>
  <dcterms:modified xsi:type="dcterms:W3CDTF">2019-04-17T13:35:00Z</dcterms:modified>
  <cp:contentStatus>ویرایش 2.5</cp:contentStatus>
  <cp:version>2.7</cp:version>
</cp:coreProperties>
</file>