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Default="00783473" w:rsidP="002348E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eastAsia="Calibri" w:hAnsi="Calibri" w:cs="B Badr"/>
          <w:b w:val="0"/>
          <w:bCs w:val="0"/>
          <w:color w:val="auto"/>
          <w:sz w:val="22"/>
          <w:lang w:eastAsia="en-US" w:bidi="fa-IR"/>
        </w:rPr>
        <w:id w:val="-2119522052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5B0DA4" w:rsidRDefault="005B0DA4" w:rsidP="005B0DA4">
          <w:pPr>
            <w:pStyle w:val="af9"/>
          </w:pPr>
        </w:p>
        <w:p w:rsidR="005B0DA4" w:rsidRDefault="005B0DA4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8692" w:history="1">
            <w:r w:rsidRPr="00914077">
              <w:rPr>
                <w:rStyle w:val="ac"/>
                <w:noProof/>
                <w:rtl/>
              </w:rPr>
              <w:t>مقصد هشتم: تعادل و تراج</w:t>
            </w:r>
            <w:r w:rsidRPr="00914077">
              <w:rPr>
                <w:rStyle w:val="ac"/>
                <w:rFonts w:hint="cs"/>
                <w:noProof/>
                <w:rtl/>
              </w:rPr>
              <w:t>ی</w:t>
            </w:r>
            <w:r w:rsidRPr="00914077">
              <w:rPr>
                <w:rStyle w:val="ac"/>
                <w:rFonts w:hint="eastAsia"/>
                <w:noProof/>
                <w:rtl/>
              </w:rPr>
              <w:t>ح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c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Toc5558692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c"/>
                <w:noProof/>
                <w:rtl/>
              </w:rPr>
            </w:r>
            <w:r>
              <w:rPr>
                <w:rStyle w:val="ac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ac"/>
                <w:noProof/>
                <w:rtl/>
              </w:rPr>
              <w:fldChar w:fldCharType="end"/>
            </w:r>
          </w:hyperlink>
        </w:p>
        <w:p w:rsidR="005B0DA4" w:rsidRDefault="00203AE7">
          <w:pPr>
            <w:pStyle w:val="2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</w:rPr>
          </w:pPr>
          <w:hyperlink w:anchor="_Toc5558693" w:history="1">
            <w:r w:rsidR="005B0DA4" w:rsidRPr="00914077">
              <w:rPr>
                <w:rStyle w:val="ac"/>
                <w:noProof/>
                <w:rtl/>
              </w:rPr>
              <w:t>مقدمه</w:t>
            </w:r>
            <w:r w:rsidR="005B0DA4">
              <w:rPr>
                <w:noProof/>
                <w:webHidden/>
                <w:rtl/>
              </w:rPr>
              <w:tab/>
            </w:r>
            <w:r w:rsidR="005B0DA4">
              <w:rPr>
                <w:rStyle w:val="ac"/>
                <w:noProof/>
                <w:rtl/>
              </w:rPr>
              <w:fldChar w:fldCharType="begin"/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noProof/>
                <w:webHidden/>
              </w:rPr>
              <w:instrText>PAGEREF</w:instrText>
            </w:r>
            <w:r w:rsidR="005B0DA4">
              <w:rPr>
                <w:noProof/>
                <w:webHidden/>
                <w:rtl/>
              </w:rPr>
              <w:instrText xml:space="preserve"> _</w:instrText>
            </w:r>
            <w:r w:rsidR="005B0DA4">
              <w:rPr>
                <w:noProof/>
                <w:webHidden/>
              </w:rPr>
              <w:instrText>Toc5558693 \h</w:instrText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rStyle w:val="ac"/>
                <w:noProof/>
                <w:rtl/>
              </w:rPr>
            </w:r>
            <w:r w:rsidR="005B0DA4">
              <w:rPr>
                <w:rStyle w:val="ac"/>
                <w:noProof/>
                <w:rtl/>
              </w:rPr>
              <w:fldChar w:fldCharType="separate"/>
            </w:r>
            <w:r w:rsidR="005B0DA4">
              <w:rPr>
                <w:noProof/>
                <w:webHidden/>
                <w:rtl/>
              </w:rPr>
              <w:t>2</w:t>
            </w:r>
            <w:r w:rsidR="005B0DA4">
              <w:rPr>
                <w:rStyle w:val="ac"/>
                <w:noProof/>
                <w:rtl/>
              </w:rPr>
              <w:fldChar w:fldCharType="end"/>
            </w:r>
          </w:hyperlink>
        </w:p>
        <w:p w:rsidR="005B0DA4" w:rsidRDefault="00203AE7">
          <w:pPr>
            <w:pStyle w:val="3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  <w:rtl/>
            </w:rPr>
          </w:pPr>
          <w:hyperlink w:anchor="_Toc5558694" w:history="1">
            <w:r w:rsidR="005B0DA4" w:rsidRPr="00914077">
              <w:rPr>
                <w:rStyle w:val="ac"/>
                <w:noProof/>
                <w:rtl/>
              </w:rPr>
              <w:t>امر اول: اصول</w:t>
            </w:r>
            <w:r w:rsidR="005B0DA4" w:rsidRPr="00914077">
              <w:rPr>
                <w:rStyle w:val="ac"/>
                <w:rFonts w:hint="cs"/>
                <w:noProof/>
                <w:rtl/>
              </w:rPr>
              <w:t>ی</w:t>
            </w:r>
            <w:r w:rsidR="005B0DA4" w:rsidRPr="00914077">
              <w:rPr>
                <w:rStyle w:val="ac"/>
                <w:noProof/>
                <w:rtl/>
              </w:rPr>
              <w:t xml:space="preserve"> </w:t>
            </w:r>
            <w:r w:rsidR="005B0DA4" w:rsidRPr="00914077">
              <w:rPr>
                <w:rStyle w:val="ac"/>
                <w:rFonts w:hint="cs"/>
                <w:noProof/>
                <w:rtl/>
              </w:rPr>
              <w:t>ی</w:t>
            </w:r>
            <w:r w:rsidR="005B0DA4" w:rsidRPr="00914077">
              <w:rPr>
                <w:rStyle w:val="ac"/>
                <w:rFonts w:hint="eastAsia"/>
                <w:noProof/>
                <w:rtl/>
              </w:rPr>
              <w:t>ا</w:t>
            </w:r>
            <w:r w:rsidR="005B0DA4" w:rsidRPr="00914077">
              <w:rPr>
                <w:rStyle w:val="ac"/>
                <w:noProof/>
                <w:rtl/>
              </w:rPr>
              <w:t xml:space="preserve"> فقه</w:t>
            </w:r>
            <w:r w:rsidR="005B0DA4" w:rsidRPr="00914077">
              <w:rPr>
                <w:rStyle w:val="ac"/>
                <w:rFonts w:hint="cs"/>
                <w:noProof/>
                <w:rtl/>
              </w:rPr>
              <w:t>ی</w:t>
            </w:r>
            <w:r w:rsidR="005B0DA4" w:rsidRPr="00914077">
              <w:rPr>
                <w:rStyle w:val="ac"/>
                <w:noProof/>
                <w:rtl/>
              </w:rPr>
              <w:t xml:space="preserve"> بودن ا</w:t>
            </w:r>
            <w:r w:rsidR="005B0DA4" w:rsidRPr="00914077">
              <w:rPr>
                <w:rStyle w:val="ac"/>
                <w:rFonts w:hint="cs"/>
                <w:noProof/>
                <w:rtl/>
              </w:rPr>
              <w:t>ی</w:t>
            </w:r>
            <w:r w:rsidR="005B0DA4" w:rsidRPr="00914077">
              <w:rPr>
                <w:rStyle w:val="ac"/>
                <w:rFonts w:hint="eastAsia"/>
                <w:noProof/>
                <w:rtl/>
              </w:rPr>
              <w:t>ن</w:t>
            </w:r>
            <w:r w:rsidR="005B0DA4" w:rsidRPr="00914077">
              <w:rPr>
                <w:rStyle w:val="ac"/>
                <w:noProof/>
                <w:rtl/>
              </w:rPr>
              <w:t xml:space="preserve"> مقصد</w:t>
            </w:r>
            <w:r w:rsidR="005B0DA4">
              <w:rPr>
                <w:noProof/>
                <w:webHidden/>
                <w:rtl/>
              </w:rPr>
              <w:tab/>
            </w:r>
            <w:r w:rsidR="005B0DA4">
              <w:rPr>
                <w:rStyle w:val="ac"/>
                <w:noProof/>
                <w:rtl/>
              </w:rPr>
              <w:fldChar w:fldCharType="begin"/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noProof/>
                <w:webHidden/>
              </w:rPr>
              <w:instrText>PAGEREF</w:instrText>
            </w:r>
            <w:r w:rsidR="005B0DA4">
              <w:rPr>
                <w:noProof/>
                <w:webHidden/>
                <w:rtl/>
              </w:rPr>
              <w:instrText xml:space="preserve"> _</w:instrText>
            </w:r>
            <w:r w:rsidR="005B0DA4">
              <w:rPr>
                <w:noProof/>
                <w:webHidden/>
              </w:rPr>
              <w:instrText>Toc5558694 \h</w:instrText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rStyle w:val="ac"/>
                <w:noProof/>
                <w:rtl/>
              </w:rPr>
            </w:r>
            <w:r w:rsidR="005B0DA4">
              <w:rPr>
                <w:rStyle w:val="ac"/>
                <w:noProof/>
                <w:rtl/>
              </w:rPr>
              <w:fldChar w:fldCharType="separate"/>
            </w:r>
            <w:r w:rsidR="005B0DA4">
              <w:rPr>
                <w:noProof/>
                <w:webHidden/>
                <w:rtl/>
              </w:rPr>
              <w:t>2</w:t>
            </w:r>
            <w:r w:rsidR="005B0DA4">
              <w:rPr>
                <w:rStyle w:val="ac"/>
                <w:noProof/>
                <w:rtl/>
              </w:rPr>
              <w:fldChar w:fldCharType="end"/>
            </w:r>
          </w:hyperlink>
        </w:p>
        <w:p w:rsidR="005B0DA4" w:rsidRDefault="00203AE7">
          <w:pPr>
            <w:pStyle w:val="3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  <w:rtl/>
            </w:rPr>
          </w:pPr>
          <w:hyperlink w:anchor="_Toc5558695" w:history="1">
            <w:r w:rsidR="005B0DA4" w:rsidRPr="00914077">
              <w:rPr>
                <w:rStyle w:val="ac"/>
                <w:noProof/>
                <w:rtl/>
              </w:rPr>
              <w:t>امر دوم: تعر</w:t>
            </w:r>
            <w:r w:rsidR="005B0DA4" w:rsidRPr="00914077">
              <w:rPr>
                <w:rStyle w:val="ac"/>
                <w:rFonts w:hint="cs"/>
                <w:noProof/>
                <w:rtl/>
              </w:rPr>
              <w:t>ی</w:t>
            </w:r>
            <w:r w:rsidR="005B0DA4" w:rsidRPr="00914077">
              <w:rPr>
                <w:rStyle w:val="ac"/>
                <w:rFonts w:hint="eastAsia"/>
                <w:noProof/>
                <w:rtl/>
              </w:rPr>
              <w:t>ف</w:t>
            </w:r>
            <w:r w:rsidR="005B0DA4" w:rsidRPr="00914077">
              <w:rPr>
                <w:rStyle w:val="ac"/>
                <w:noProof/>
                <w:rtl/>
              </w:rPr>
              <w:t xml:space="preserve"> تعارض</w:t>
            </w:r>
            <w:r w:rsidR="005B0DA4">
              <w:rPr>
                <w:noProof/>
                <w:webHidden/>
                <w:rtl/>
              </w:rPr>
              <w:tab/>
            </w:r>
            <w:r w:rsidR="005B0DA4">
              <w:rPr>
                <w:rStyle w:val="ac"/>
                <w:noProof/>
                <w:rtl/>
              </w:rPr>
              <w:fldChar w:fldCharType="begin"/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noProof/>
                <w:webHidden/>
              </w:rPr>
              <w:instrText>PAGEREF</w:instrText>
            </w:r>
            <w:r w:rsidR="005B0DA4">
              <w:rPr>
                <w:noProof/>
                <w:webHidden/>
                <w:rtl/>
              </w:rPr>
              <w:instrText xml:space="preserve"> _</w:instrText>
            </w:r>
            <w:r w:rsidR="005B0DA4">
              <w:rPr>
                <w:noProof/>
                <w:webHidden/>
              </w:rPr>
              <w:instrText>Toc5558695 \h</w:instrText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rStyle w:val="ac"/>
                <w:noProof/>
                <w:rtl/>
              </w:rPr>
            </w:r>
            <w:r w:rsidR="005B0DA4">
              <w:rPr>
                <w:rStyle w:val="ac"/>
                <w:noProof/>
                <w:rtl/>
              </w:rPr>
              <w:fldChar w:fldCharType="separate"/>
            </w:r>
            <w:r w:rsidR="005B0DA4">
              <w:rPr>
                <w:noProof/>
                <w:webHidden/>
                <w:rtl/>
              </w:rPr>
              <w:t>4</w:t>
            </w:r>
            <w:r w:rsidR="005B0DA4">
              <w:rPr>
                <w:rStyle w:val="ac"/>
                <w:noProof/>
                <w:rtl/>
              </w:rPr>
              <w:fldChar w:fldCharType="end"/>
            </w:r>
          </w:hyperlink>
        </w:p>
        <w:p w:rsidR="005B0DA4" w:rsidRDefault="00203AE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2"/>
              <w:rtl/>
            </w:rPr>
          </w:pPr>
          <w:hyperlink w:anchor="_Toc5558696" w:history="1">
            <w:r w:rsidR="005B0DA4" w:rsidRPr="00914077">
              <w:rPr>
                <w:rStyle w:val="ac"/>
                <w:noProof/>
                <w:rtl/>
              </w:rPr>
              <w:t>خلاصه جلسه</w:t>
            </w:r>
            <w:r w:rsidR="005B0DA4">
              <w:rPr>
                <w:noProof/>
                <w:webHidden/>
                <w:rtl/>
              </w:rPr>
              <w:tab/>
            </w:r>
            <w:r w:rsidR="005B0DA4">
              <w:rPr>
                <w:rStyle w:val="ac"/>
                <w:noProof/>
                <w:rtl/>
              </w:rPr>
              <w:fldChar w:fldCharType="begin"/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noProof/>
                <w:webHidden/>
              </w:rPr>
              <w:instrText>PAGEREF</w:instrText>
            </w:r>
            <w:r w:rsidR="005B0DA4">
              <w:rPr>
                <w:noProof/>
                <w:webHidden/>
                <w:rtl/>
              </w:rPr>
              <w:instrText xml:space="preserve"> _</w:instrText>
            </w:r>
            <w:r w:rsidR="005B0DA4">
              <w:rPr>
                <w:noProof/>
                <w:webHidden/>
              </w:rPr>
              <w:instrText>Toc5558696 \h</w:instrText>
            </w:r>
            <w:r w:rsidR="005B0DA4">
              <w:rPr>
                <w:noProof/>
                <w:webHidden/>
                <w:rtl/>
              </w:rPr>
              <w:instrText xml:space="preserve"> </w:instrText>
            </w:r>
            <w:r w:rsidR="005B0DA4">
              <w:rPr>
                <w:rStyle w:val="ac"/>
                <w:noProof/>
                <w:rtl/>
              </w:rPr>
            </w:r>
            <w:r w:rsidR="005B0DA4">
              <w:rPr>
                <w:rStyle w:val="ac"/>
                <w:noProof/>
                <w:rtl/>
              </w:rPr>
              <w:fldChar w:fldCharType="separate"/>
            </w:r>
            <w:r w:rsidR="005B0DA4">
              <w:rPr>
                <w:noProof/>
                <w:webHidden/>
                <w:rtl/>
              </w:rPr>
              <w:t>5</w:t>
            </w:r>
            <w:r w:rsidR="005B0DA4">
              <w:rPr>
                <w:rStyle w:val="ac"/>
                <w:noProof/>
                <w:rtl/>
              </w:rPr>
              <w:fldChar w:fldCharType="end"/>
            </w:r>
          </w:hyperlink>
        </w:p>
        <w:p w:rsidR="005B0DA4" w:rsidRPr="008A522A" w:rsidRDefault="005B0DA4" w:rsidP="005B0DA4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343FB" w:rsidRPr="00A6366F" w:rsidRDefault="00F842AD" w:rsidP="00787B1B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025B70">
        <w:rPr>
          <w:rFonts w:hint="cs"/>
          <w:rtl/>
        </w:rPr>
        <w:t xml:space="preserve"> </w:t>
      </w:r>
      <w:r w:rsidR="00787B1B">
        <w:rPr>
          <w:rFonts w:hint="cs"/>
          <w:rtl/>
        </w:rPr>
        <w:t>بیان جایگاه بحث و معنای تعارض ادله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242629">
        <w:rPr>
          <w:rFonts w:hint="cs"/>
          <w:rtl/>
        </w:rPr>
        <w:t xml:space="preserve"> مقدمه</w:t>
      </w:r>
      <w:r w:rsidR="005028FC">
        <w:rPr>
          <w:rFonts w:hint="cs"/>
          <w:rtl/>
        </w:rPr>
        <w:t xml:space="preserve"> بحث تعادل و تراجیح</w:t>
      </w:r>
      <w:r w:rsidR="00242629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kolli"/>
      <w:bookmarkEnd w:id="2"/>
      <w:r w:rsidR="00956733">
        <w:rPr>
          <w:rtl/>
        </w:rPr>
        <w:t>مقصد هشتم: تعادل و تراج</w:t>
      </w:r>
      <w:r w:rsidR="00956733">
        <w:rPr>
          <w:rFonts w:hint="cs"/>
          <w:rtl/>
        </w:rPr>
        <w:t>ی</w:t>
      </w:r>
      <w:r w:rsidR="00956733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DC3997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F603EB" w:rsidP="00DC3997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از مبحث </w:t>
      </w:r>
      <w:r w:rsidR="00036108">
        <w:rPr>
          <w:rFonts w:hint="cs"/>
          <w:rtl/>
        </w:rPr>
        <w:t>استصحاب فارغ شدیم. وارد مقصد هشتم، تعادل و تراجیح می‌شویم.</w:t>
      </w:r>
    </w:p>
    <w:p w:rsidR="00247D2F" w:rsidRPr="003A6148" w:rsidRDefault="00247D2F" w:rsidP="00DC3997">
      <w:pPr>
        <w:pBdr>
          <w:bottom w:val="double" w:sz="6" w:space="1" w:color="auto"/>
        </w:pBdr>
        <w:jc w:val="both"/>
      </w:pPr>
    </w:p>
    <w:p w:rsidR="008F5B4D" w:rsidRDefault="008F5B4D" w:rsidP="00DC3997">
      <w:pPr>
        <w:jc w:val="both"/>
      </w:pPr>
    </w:p>
    <w:p w:rsidR="00036108" w:rsidRDefault="00036108" w:rsidP="00036108">
      <w:pPr>
        <w:pStyle w:val="1"/>
        <w:rPr>
          <w:rtl/>
        </w:rPr>
      </w:pPr>
      <w:bookmarkStart w:id="3" w:name="_Toc5558692"/>
      <w:r>
        <w:rPr>
          <w:rFonts w:hint="cs"/>
          <w:rtl/>
        </w:rPr>
        <w:t>مقصد هشتم: تعادل و تراجیح</w:t>
      </w:r>
      <w:bookmarkEnd w:id="3"/>
    </w:p>
    <w:p w:rsidR="003E6650" w:rsidRDefault="009F4742" w:rsidP="00787B1B">
      <w:pPr>
        <w:jc w:val="both"/>
        <w:rPr>
          <w:rtl/>
        </w:rPr>
      </w:pPr>
      <w:r>
        <w:rPr>
          <w:rFonts w:hint="cs"/>
          <w:rtl/>
        </w:rPr>
        <w:t>در موارد تنافی ادله وظیفه در مقام عمل چیست؟ عنوان این بحث گاهی</w:t>
      </w:r>
      <w:r w:rsidR="00787B1B">
        <w:rPr>
          <w:rFonts w:hint="cs"/>
          <w:rtl/>
        </w:rPr>
        <w:t xml:space="preserve"> «تعارض الادله» قرار داده شده است (که مرحوم صاحب عروه از این عنوان استفاده کرده است</w:t>
      </w:r>
      <w:r w:rsidR="0041739A">
        <w:rPr>
          <w:rFonts w:hint="cs"/>
          <w:rtl/>
        </w:rPr>
        <w:t xml:space="preserve"> </w:t>
      </w:r>
      <w:proofErr w:type="spellStart"/>
      <w:r w:rsidR="0041739A">
        <w:rPr>
          <w:rFonts w:hint="cs"/>
          <w:rtl/>
        </w:rPr>
        <w:t>وکتابی</w:t>
      </w:r>
      <w:proofErr w:type="spellEnd"/>
      <w:r w:rsidR="0041739A">
        <w:rPr>
          <w:rFonts w:hint="cs"/>
          <w:rtl/>
        </w:rPr>
        <w:t xml:space="preserve"> به اسم تعارض  </w:t>
      </w:r>
      <w:proofErr w:type="spellStart"/>
      <w:r w:rsidR="0041739A">
        <w:rPr>
          <w:rFonts w:hint="cs"/>
          <w:rtl/>
        </w:rPr>
        <w:t>دراين</w:t>
      </w:r>
      <w:proofErr w:type="spellEnd"/>
      <w:r w:rsidR="0041739A">
        <w:rPr>
          <w:rFonts w:hint="cs"/>
          <w:rtl/>
        </w:rPr>
        <w:t xml:space="preserve"> موضوع نوشته </w:t>
      </w:r>
      <w:proofErr w:type="spellStart"/>
      <w:r w:rsidR="0041739A">
        <w:rPr>
          <w:rFonts w:hint="cs"/>
          <w:rtl/>
        </w:rPr>
        <w:t>اند</w:t>
      </w:r>
      <w:proofErr w:type="spellEnd"/>
      <w:r w:rsidR="00F843D7">
        <w:rPr>
          <w:rFonts w:hint="cs"/>
          <w:rtl/>
        </w:rPr>
        <w:t xml:space="preserve">)، بعضی نیز عنوان را </w:t>
      </w:r>
      <w:r w:rsidR="00787B1B">
        <w:rPr>
          <w:rFonts w:hint="cs"/>
          <w:rtl/>
        </w:rPr>
        <w:t>«</w:t>
      </w:r>
      <w:r w:rsidR="00F843D7">
        <w:rPr>
          <w:rFonts w:hint="cs"/>
          <w:rtl/>
        </w:rPr>
        <w:t>تعادل و تراجیح</w:t>
      </w:r>
      <w:r w:rsidR="00787B1B">
        <w:rPr>
          <w:rFonts w:hint="cs"/>
          <w:rtl/>
        </w:rPr>
        <w:t>»</w:t>
      </w:r>
      <w:r w:rsidR="00F843D7">
        <w:rPr>
          <w:rFonts w:hint="cs"/>
          <w:rtl/>
        </w:rPr>
        <w:t xml:space="preserve"> قرار دادند. هر </w:t>
      </w:r>
      <w:r w:rsidR="00317640">
        <w:rPr>
          <w:rFonts w:hint="cs"/>
          <w:rtl/>
        </w:rPr>
        <w:t xml:space="preserve">دو تعبیر صحیح و نشان دهنده محتوای </w:t>
      </w:r>
      <w:r w:rsidR="009D74F0">
        <w:rPr>
          <w:rFonts w:hint="cs"/>
          <w:rtl/>
        </w:rPr>
        <w:t>بحث</w:t>
      </w:r>
      <w:r w:rsidR="00317640">
        <w:rPr>
          <w:rFonts w:hint="cs"/>
          <w:rtl/>
        </w:rPr>
        <w:t xml:space="preserve"> است.</w:t>
      </w:r>
    </w:p>
    <w:p w:rsidR="00317640" w:rsidRDefault="009D74F0" w:rsidP="0041739A">
      <w:pPr>
        <w:jc w:val="both"/>
        <w:rPr>
          <w:rtl/>
        </w:rPr>
      </w:pPr>
      <w:r>
        <w:rPr>
          <w:rFonts w:hint="cs"/>
          <w:rtl/>
        </w:rPr>
        <w:t xml:space="preserve">مقصود کسانی که عنوان تعارض را قرار داده اند، این است که در موارد تعارض </w:t>
      </w:r>
      <w:r w:rsidR="00787B1B">
        <w:rPr>
          <w:rFonts w:hint="cs"/>
          <w:rtl/>
        </w:rPr>
        <w:t>وظیفه چیست. کسانی هم که تعبیر</w:t>
      </w:r>
      <w:r>
        <w:rPr>
          <w:rFonts w:hint="cs"/>
          <w:rtl/>
        </w:rPr>
        <w:t xml:space="preserve"> تعادل و تراجیح را </w:t>
      </w:r>
      <w:r w:rsidRPr="00787B1B">
        <w:rPr>
          <w:rFonts w:hint="cs"/>
          <w:rtl/>
        </w:rPr>
        <w:t>بکار</w:t>
      </w:r>
      <w:r>
        <w:rPr>
          <w:rFonts w:hint="cs"/>
          <w:rtl/>
        </w:rPr>
        <w:t xml:space="preserve"> برده‌</w:t>
      </w:r>
      <w:r w:rsidR="00521CCB">
        <w:rPr>
          <w:rFonts w:hint="cs"/>
          <w:rtl/>
        </w:rPr>
        <w:t xml:space="preserve">اند این گونه با بحث سازگار است که </w:t>
      </w:r>
      <w:r w:rsidR="00787B1B">
        <w:rPr>
          <w:rFonts w:hint="cs"/>
          <w:rtl/>
        </w:rPr>
        <w:t xml:space="preserve">در صورت تعادل </w:t>
      </w:r>
      <w:r w:rsidR="00D00AC8">
        <w:rPr>
          <w:rFonts w:hint="cs"/>
          <w:rtl/>
        </w:rPr>
        <w:t xml:space="preserve">ادله </w:t>
      </w:r>
      <w:proofErr w:type="spellStart"/>
      <w:r w:rsidR="00D00AC8">
        <w:rPr>
          <w:rFonts w:hint="cs"/>
          <w:rtl/>
        </w:rPr>
        <w:t>متعدد</w:t>
      </w:r>
      <w:r w:rsidR="0041739A">
        <w:rPr>
          <w:rFonts w:hint="cs"/>
          <w:rtl/>
        </w:rPr>
        <w:t>ه</w:t>
      </w:r>
      <w:proofErr w:type="spellEnd"/>
      <w:r w:rsidR="0041739A">
        <w:rPr>
          <w:rFonts w:hint="cs"/>
          <w:rtl/>
        </w:rPr>
        <w:t xml:space="preserve"> که درمورد واحد وارد شده </w:t>
      </w:r>
      <w:proofErr w:type="spellStart"/>
      <w:r w:rsidR="0041739A">
        <w:rPr>
          <w:rFonts w:hint="cs"/>
          <w:rtl/>
        </w:rPr>
        <w:t>اند</w:t>
      </w:r>
      <w:proofErr w:type="spellEnd"/>
      <w:r w:rsidR="0041739A">
        <w:rPr>
          <w:rFonts w:hint="cs"/>
          <w:rtl/>
        </w:rPr>
        <w:t xml:space="preserve"> </w:t>
      </w:r>
      <w:r w:rsidR="00787B1B">
        <w:rPr>
          <w:rFonts w:hint="cs"/>
          <w:rtl/>
        </w:rPr>
        <w:t xml:space="preserve">یا </w:t>
      </w:r>
      <w:proofErr w:type="spellStart"/>
      <w:r w:rsidR="00787B1B">
        <w:rPr>
          <w:rFonts w:hint="cs"/>
          <w:rtl/>
        </w:rPr>
        <w:t>مرجّح</w:t>
      </w:r>
      <w:proofErr w:type="spellEnd"/>
      <w:r w:rsidR="00787B1B">
        <w:rPr>
          <w:rFonts w:hint="cs"/>
          <w:rtl/>
        </w:rPr>
        <w:t xml:space="preserve"> داشتن بعضی از آن ها</w:t>
      </w:r>
      <w:r w:rsidR="00D00AC8">
        <w:rPr>
          <w:rFonts w:hint="cs"/>
          <w:rtl/>
        </w:rPr>
        <w:t xml:space="preserve">، </w:t>
      </w:r>
      <w:r w:rsidR="00787B1B">
        <w:rPr>
          <w:rFonts w:hint="cs"/>
          <w:rtl/>
        </w:rPr>
        <w:t>وظیفه م</w:t>
      </w:r>
      <w:r w:rsidR="0041739A">
        <w:rPr>
          <w:rFonts w:hint="cs"/>
          <w:rtl/>
        </w:rPr>
        <w:t xml:space="preserve">جتهد </w:t>
      </w:r>
      <w:proofErr w:type="spellStart"/>
      <w:r w:rsidR="0041739A">
        <w:rPr>
          <w:rFonts w:hint="cs"/>
          <w:rtl/>
        </w:rPr>
        <w:t>درتعيين</w:t>
      </w:r>
      <w:proofErr w:type="spellEnd"/>
      <w:r w:rsidR="0041739A">
        <w:rPr>
          <w:rFonts w:hint="cs"/>
          <w:rtl/>
        </w:rPr>
        <w:t xml:space="preserve"> حکم مورد </w:t>
      </w:r>
      <w:r w:rsidR="00D00AC8">
        <w:rPr>
          <w:rFonts w:hint="cs"/>
          <w:rtl/>
        </w:rPr>
        <w:t>چیست.</w:t>
      </w:r>
      <w:r w:rsidR="0034123E">
        <w:rPr>
          <w:rFonts w:hint="cs"/>
          <w:rtl/>
        </w:rPr>
        <w:t xml:space="preserve"> لذا هر دو تعبیر</w:t>
      </w:r>
      <w:r w:rsidR="00787B1B">
        <w:rPr>
          <w:rFonts w:hint="cs"/>
          <w:rtl/>
        </w:rPr>
        <w:t>،</w:t>
      </w:r>
      <w:r w:rsidR="0034123E">
        <w:rPr>
          <w:rFonts w:hint="cs"/>
          <w:rtl/>
        </w:rPr>
        <w:t xml:space="preserve"> رساننده محتوای بحث است.</w:t>
      </w:r>
    </w:p>
    <w:p w:rsidR="00317640" w:rsidRDefault="00317640" w:rsidP="00F573A3">
      <w:pPr>
        <w:jc w:val="both"/>
        <w:rPr>
          <w:rtl/>
        </w:rPr>
      </w:pPr>
      <w:r>
        <w:rPr>
          <w:rFonts w:hint="cs"/>
          <w:rtl/>
        </w:rPr>
        <w:t xml:space="preserve">البته آن چه که موضوع ادله باب تعارض قرار گرفته است هیچ کدام از این دو عنوان نیست. بله در مرفوعه زراره آمده است که </w:t>
      </w:r>
      <w:r w:rsidR="00E0532F">
        <w:rPr>
          <w:rFonts w:hint="cs"/>
          <w:rtl/>
        </w:rPr>
        <w:t>«</w:t>
      </w:r>
      <w:r w:rsidR="00E0532F" w:rsidRPr="00F573A3">
        <w:rPr>
          <w:color w:val="008000"/>
          <w:rtl/>
        </w:rPr>
        <w:t xml:space="preserve">سَأَلْتُ الْبَاقِرَ ع فَقُلْتُ جُعِلْتُ فِدَاكَ يَأْتِي عَنْكُمُ الْخَبَرَانِ أَوِ </w:t>
      </w:r>
      <w:r w:rsidR="00E0532F" w:rsidRPr="0034123E">
        <w:rPr>
          <w:b/>
          <w:bCs/>
          <w:color w:val="008000"/>
          <w:rtl/>
        </w:rPr>
        <w:t>الْحَدِيثَانِ الْمُتَعَارِضَانِ</w:t>
      </w:r>
      <w:r w:rsidR="00E0532F" w:rsidRPr="00F573A3">
        <w:rPr>
          <w:color w:val="008000"/>
          <w:rtl/>
        </w:rPr>
        <w:t xml:space="preserve"> فَبِأَيِّهِمَا آخُذ</w:t>
      </w:r>
      <w:r w:rsidR="00E0532F">
        <w:rPr>
          <w:rFonts w:hint="cs"/>
          <w:rtl/>
        </w:rPr>
        <w:t>»</w:t>
      </w:r>
      <w:r w:rsidR="00E0532F">
        <w:rPr>
          <w:rStyle w:val="ab"/>
          <w:rtl/>
        </w:rPr>
        <w:footnoteReference w:id="1"/>
      </w:r>
      <w:r>
        <w:rPr>
          <w:rFonts w:hint="cs"/>
          <w:rtl/>
        </w:rPr>
        <w:t>، لکن در سایر روایات</w:t>
      </w:r>
      <w:r w:rsidR="00CD13EE">
        <w:rPr>
          <w:rFonts w:hint="cs"/>
          <w:rtl/>
        </w:rPr>
        <w:t xml:space="preserve"> (خصوصا روایات معتبر) تعبیر </w:t>
      </w:r>
      <w:r w:rsidR="0003080C">
        <w:rPr>
          <w:rFonts w:hint="cs"/>
          <w:rtl/>
        </w:rPr>
        <w:t>«</w:t>
      </w:r>
      <w:r w:rsidR="00CD13EE">
        <w:rPr>
          <w:rFonts w:hint="cs"/>
          <w:rtl/>
        </w:rPr>
        <w:t>تعارض</w:t>
      </w:r>
      <w:r w:rsidR="0003080C">
        <w:rPr>
          <w:rFonts w:hint="cs"/>
          <w:rtl/>
        </w:rPr>
        <w:t>»</w:t>
      </w:r>
      <w:r w:rsidR="00CD13EE">
        <w:rPr>
          <w:rFonts w:hint="cs"/>
          <w:rtl/>
        </w:rPr>
        <w:t xml:space="preserve"> نیامده است. </w:t>
      </w:r>
    </w:p>
    <w:p w:rsidR="00CD13EE" w:rsidRDefault="00606863" w:rsidP="00DC3997">
      <w:pPr>
        <w:jc w:val="both"/>
        <w:rPr>
          <w:rtl/>
        </w:rPr>
      </w:pPr>
      <w:r>
        <w:rPr>
          <w:rFonts w:hint="cs"/>
          <w:rtl/>
        </w:rPr>
        <w:lastRenderedPageBreak/>
        <w:t>در اکثر کلمات قدما عنوان تعارض آمده است، لذا متاخرین هم همین عنوان را ب</w:t>
      </w:r>
      <w:r w:rsidR="0024217B">
        <w:rPr>
          <w:rFonts w:hint="cs"/>
          <w:rtl/>
        </w:rPr>
        <w:t>ه تبع قدما و به تبعیت از لفظ روایت زراره</w:t>
      </w:r>
      <w:r w:rsidR="002839F9">
        <w:rPr>
          <w:rFonts w:hint="cs"/>
          <w:rtl/>
        </w:rPr>
        <w:t>،</w:t>
      </w:r>
      <w:r>
        <w:rPr>
          <w:rFonts w:hint="cs"/>
          <w:rtl/>
        </w:rPr>
        <w:t xml:space="preserve"> اخذ کرده‌اند.</w:t>
      </w:r>
    </w:p>
    <w:p w:rsidR="002B43C1" w:rsidRDefault="00606863" w:rsidP="0041739A">
      <w:pPr>
        <w:jc w:val="both"/>
        <w:rPr>
          <w:rtl/>
        </w:rPr>
      </w:pPr>
      <w:r>
        <w:rPr>
          <w:rFonts w:hint="cs"/>
          <w:rtl/>
        </w:rPr>
        <w:t xml:space="preserve">مطالب مقصد </w:t>
      </w:r>
      <w:r w:rsidR="00F573A3">
        <w:rPr>
          <w:rFonts w:hint="cs"/>
          <w:rtl/>
        </w:rPr>
        <w:t xml:space="preserve">هشتم شامل </w:t>
      </w:r>
      <w:r w:rsidR="00C636D8">
        <w:rPr>
          <w:rFonts w:hint="cs"/>
          <w:rtl/>
        </w:rPr>
        <w:t xml:space="preserve">یک </w:t>
      </w:r>
      <w:r>
        <w:rPr>
          <w:rFonts w:hint="cs"/>
          <w:rtl/>
        </w:rPr>
        <w:t>مقدمه،</w:t>
      </w:r>
      <w:r w:rsidR="00F573A3">
        <w:rPr>
          <w:rFonts w:hint="cs"/>
          <w:rtl/>
        </w:rPr>
        <w:t xml:space="preserve"> دو فصل و</w:t>
      </w:r>
      <w:r>
        <w:rPr>
          <w:rFonts w:hint="cs"/>
          <w:rtl/>
        </w:rPr>
        <w:t xml:space="preserve"> </w:t>
      </w:r>
      <w:r w:rsidR="00C636D8">
        <w:rPr>
          <w:rFonts w:hint="cs"/>
          <w:rtl/>
        </w:rPr>
        <w:t xml:space="preserve">یک </w:t>
      </w:r>
      <w:r>
        <w:rPr>
          <w:rFonts w:hint="cs"/>
          <w:rtl/>
        </w:rPr>
        <w:t>خاتمه</w:t>
      </w:r>
      <w:r w:rsidR="00F573A3">
        <w:rPr>
          <w:rFonts w:hint="cs"/>
          <w:rtl/>
        </w:rPr>
        <w:t xml:space="preserve"> است که </w:t>
      </w:r>
      <w:r w:rsidR="00023549">
        <w:rPr>
          <w:rFonts w:hint="cs"/>
          <w:rtl/>
        </w:rPr>
        <w:t xml:space="preserve">مقدمه </w:t>
      </w:r>
      <w:r w:rsidR="00C636D8">
        <w:rPr>
          <w:rFonts w:hint="cs"/>
          <w:rtl/>
        </w:rPr>
        <w:t xml:space="preserve">شامل </w:t>
      </w:r>
      <w:r w:rsidR="00EC21A5">
        <w:rPr>
          <w:rFonts w:hint="cs"/>
          <w:rtl/>
        </w:rPr>
        <w:t xml:space="preserve">اموری </w:t>
      </w:r>
      <w:proofErr w:type="spellStart"/>
      <w:r w:rsidR="00EC21A5">
        <w:rPr>
          <w:rFonts w:hint="cs"/>
          <w:rtl/>
        </w:rPr>
        <w:t>در</w:t>
      </w:r>
      <w:r w:rsidR="0041739A">
        <w:rPr>
          <w:rFonts w:hint="cs"/>
          <w:rtl/>
        </w:rPr>
        <w:t>تعريف</w:t>
      </w:r>
      <w:proofErr w:type="spellEnd"/>
      <w:r w:rsidR="00EC21A5">
        <w:rPr>
          <w:rFonts w:hint="cs"/>
          <w:rtl/>
        </w:rPr>
        <w:t xml:space="preserve"> تعارض </w:t>
      </w:r>
      <w:proofErr w:type="spellStart"/>
      <w:r w:rsidR="00EC21A5">
        <w:rPr>
          <w:rFonts w:hint="cs"/>
          <w:rtl/>
        </w:rPr>
        <w:t>الادله</w:t>
      </w:r>
      <w:proofErr w:type="spellEnd"/>
      <w:r w:rsidR="00EC21A5">
        <w:rPr>
          <w:rFonts w:hint="cs"/>
          <w:rtl/>
        </w:rPr>
        <w:t xml:space="preserve"> و </w:t>
      </w:r>
      <w:proofErr w:type="spellStart"/>
      <w:r w:rsidR="0041739A">
        <w:rPr>
          <w:rFonts w:hint="cs"/>
          <w:rtl/>
        </w:rPr>
        <w:t>بيان</w:t>
      </w:r>
      <w:proofErr w:type="spellEnd"/>
      <w:r w:rsidR="0041739A">
        <w:rPr>
          <w:rFonts w:hint="cs"/>
          <w:rtl/>
        </w:rPr>
        <w:t xml:space="preserve"> </w:t>
      </w:r>
      <w:r w:rsidR="00EC21A5">
        <w:rPr>
          <w:rFonts w:hint="cs"/>
          <w:rtl/>
        </w:rPr>
        <w:t xml:space="preserve">خصوصیات و </w:t>
      </w:r>
      <w:proofErr w:type="spellStart"/>
      <w:r w:rsidR="00EC21A5">
        <w:rPr>
          <w:rFonts w:hint="cs"/>
          <w:rtl/>
        </w:rPr>
        <w:t>مقومات</w:t>
      </w:r>
      <w:proofErr w:type="spellEnd"/>
      <w:r w:rsidR="00EC21A5">
        <w:rPr>
          <w:rFonts w:hint="cs"/>
          <w:rtl/>
        </w:rPr>
        <w:t xml:space="preserve"> آن و فرق آن با باب تزاحم </w:t>
      </w:r>
      <w:r w:rsidR="00521C98">
        <w:rPr>
          <w:rFonts w:hint="cs"/>
          <w:rtl/>
        </w:rPr>
        <w:t xml:space="preserve">است </w:t>
      </w:r>
      <w:r w:rsidR="0041739A">
        <w:rPr>
          <w:rFonts w:hint="cs"/>
          <w:rtl/>
        </w:rPr>
        <w:t>،</w:t>
      </w:r>
      <w:proofErr w:type="spellStart"/>
      <w:r w:rsidR="00521C98">
        <w:rPr>
          <w:rFonts w:hint="cs"/>
          <w:rtl/>
        </w:rPr>
        <w:t>و</w:t>
      </w:r>
      <w:r w:rsidR="0041739A">
        <w:rPr>
          <w:rFonts w:hint="cs"/>
          <w:rtl/>
        </w:rPr>
        <w:t>نيز</w:t>
      </w:r>
      <w:proofErr w:type="spellEnd"/>
      <w:r w:rsidR="00521C98">
        <w:rPr>
          <w:rFonts w:hint="cs"/>
          <w:rtl/>
        </w:rPr>
        <w:t xml:space="preserve"> </w:t>
      </w:r>
      <w:r w:rsidR="00EC21A5">
        <w:rPr>
          <w:rFonts w:hint="cs"/>
          <w:rtl/>
        </w:rPr>
        <w:t xml:space="preserve">مقومات و </w:t>
      </w:r>
      <w:proofErr w:type="spellStart"/>
      <w:r w:rsidR="00EC21A5">
        <w:rPr>
          <w:rFonts w:hint="cs"/>
          <w:rtl/>
        </w:rPr>
        <w:t>مرجحات</w:t>
      </w:r>
      <w:proofErr w:type="spellEnd"/>
      <w:r w:rsidR="00EC21A5">
        <w:rPr>
          <w:rFonts w:hint="cs"/>
          <w:rtl/>
        </w:rPr>
        <w:t xml:space="preserve"> باب </w:t>
      </w:r>
      <w:proofErr w:type="spellStart"/>
      <w:r w:rsidR="00EC21A5">
        <w:rPr>
          <w:rFonts w:hint="cs"/>
          <w:rtl/>
        </w:rPr>
        <w:t>تزاحم</w:t>
      </w:r>
      <w:proofErr w:type="spellEnd"/>
      <w:r w:rsidR="00EC21A5">
        <w:rPr>
          <w:rFonts w:hint="cs"/>
          <w:rtl/>
        </w:rPr>
        <w:t xml:space="preserve"> </w:t>
      </w:r>
      <w:proofErr w:type="spellStart"/>
      <w:r w:rsidR="0041739A">
        <w:rPr>
          <w:rFonts w:hint="cs"/>
          <w:rtl/>
        </w:rPr>
        <w:t>وبقيه</w:t>
      </w:r>
      <w:proofErr w:type="spellEnd"/>
      <w:r w:rsidR="0041739A">
        <w:rPr>
          <w:rFonts w:hint="cs"/>
          <w:rtl/>
        </w:rPr>
        <w:t xml:space="preserve"> قواعد مرتبط به </w:t>
      </w:r>
      <w:proofErr w:type="spellStart"/>
      <w:r w:rsidR="0041739A">
        <w:rPr>
          <w:rFonts w:hint="cs"/>
          <w:rtl/>
        </w:rPr>
        <w:t>تزاحم</w:t>
      </w:r>
      <w:proofErr w:type="spellEnd"/>
      <w:r w:rsidR="0041739A">
        <w:rPr>
          <w:rFonts w:hint="cs"/>
          <w:rtl/>
        </w:rPr>
        <w:t xml:space="preserve"> به عنوان</w:t>
      </w:r>
      <w:r w:rsidR="00EC21A5">
        <w:rPr>
          <w:rFonts w:hint="cs"/>
          <w:rtl/>
        </w:rPr>
        <w:t xml:space="preserve"> تنبیهات </w:t>
      </w:r>
      <w:r w:rsidR="0041739A">
        <w:rPr>
          <w:rFonts w:hint="cs"/>
          <w:rtl/>
        </w:rPr>
        <w:t xml:space="preserve"> آن </w:t>
      </w:r>
      <w:r w:rsidR="00521C98">
        <w:rPr>
          <w:rFonts w:hint="cs"/>
          <w:rtl/>
        </w:rPr>
        <w:t xml:space="preserve">در مقدمه بیان </w:t>
      </w:r>
      <w:proofErr w:type="spellStart"/>
      <w:r w:rsidR="00521C98">
        <w:rPr>
          <w:rFonts w:hint="cs"/>
          <w:rtl/>
        </w:rPr>
        <w:t>می‌شود</w:t>
      </w:r>
      <w:proofErr w:type="spellEnd"/>
      <w:r w:rsidR="009351EE">
        <w:rPr>
          <w:rFonts w:hint="cs"/>
          <w:rtl/>
        </w:rPr>
        <w:t xml:space="preserve">؛ </w:t>
      </w:r>
      <w:r w:rsidR="00F24921">
        <w:rPr>
          <w:rFonts w:hint="cs"/>
          <w:rtl/>
        </w:rPr>
        <w:t xml:space="preserve">فصل </w:t>
      </w:r>
      <w:r w:rsidR="009351EE">
        <w:rPr>
          <w:rFonts w:hint="cs"/>
          <w:rtl/>
        </w:rPr>
        <w:t>اول در مورد تعارض</w:t>
      </w:r>
      <w:r w:rsidR="00A76CFC">
        <w:rPr>
          <w:rFonts w:hint="cs"/>
          <w:rtl/>
        </w:rPr>
        <w:t xml:space="preserve"> بدوی و</w:t>
      </w:r>
      <w:r w:rsidR="009351EE">
        <w:rPr>
          <w:rFonts w:hint="cs"/>
          <w:rtl/>
        </w:rPr>
        <w:t xml:space="preserve"> غیر مستقر</w:t>
      </w:r>
      <w:r w:rsidR="00A76CFC">
        <w:rPr>
          <w:rFonts w:hint="cs"/>
          <w:rtl/>
        </w:rPr>
        <w:t xml:space="preserve"> و انحاء جمع عرفی است</w:t>
      </w:r>
      <w:r w:rsidR="009351EE">
        <w:rPr>
          <w:rFonts w:hint="cs"/>
          <w:rtl/>
        </w:rPr>
        <w:t xml:space="preserve"> و </w:t>
      </w:r>
      <w:r w:rsidR="00F24921">
        <w:rPr>
          <w:rFonts w:hint="cs"/>
          <w:rtl/>
        </w:rPr>
        <w:t xml:space="preserve">فصل </w:t>
      </w:r>
      <w:r w:rsidR="009351EE">
        <w:rPr>
          <w:rFonts w:hint="cs"/>
          <w:rtl/>
        </w:rPr>
        <w:t xml:space="preserve">دوم در مورد تعارض مستقر </w:t>
      </w:r>
      <w:r w:rsidR="00A76CFC">
        <w:rPr>
          <w:rFonts w:hint="cs"/>
          <w:rtl/>
        </w:rPr>
        <w:t xml:space="preserve">بین ادله و قواعدی که در این مورد است، </w:t>
      </w:r>
      <w:r w:rsidR="003E389B">
        <w:rPr>
          <w:rFonts w:hint="cs"/>
          <w:rtl/>
        </w:rPr>
        <w:t xml:space="preserve">می‌باشد. خاتمه هم در مورد مطالبی است که </w:t>
      </w:r>
      <w:r w:rsidR="00521C98">
        <w:rPr>
          <w:rFonts w:hint="cs"/>
          <w:rtl/>
        </w:rPr>
        <w:t>با مجموع مسائل</w:t>
      </w:r>
      <w:r w:rsidR="003E389B">
        <w:rPr>
          <w:rFonts w:hint="cs"/>
          <w:rtl/>
        </w:rPr>
        <w:t xml:space="preserve"> بحث تعارض الادله</w:t>
      </w:r>
      <w:r w:rsidR="00521C98">
        <w:rPr>
          <w:rFonts w:hint="cs"/>
          <w:rtl/>
        </w:rPr>
        <w:t xml:space="preserve"> مرتبط</w:t>
      </w:r>
      <w:r w:rsidR="003E389B">
        <w:rPr>
          <w:rFonts w:hint="cs"/>
          <w:rtl/>
        </w:rPr>
        <w:t xml:space="preserve"> است.</w:t>
      </w:r>
    </w:p>
    <w:p w:rsidR="002B43C1" w:rsidRDefault="006F530F" w:rsidP="006F530F">
      <w:pPr>
        <w:pStyle w:val="20"/>
      </w:pPr>
      <w:bookmarkStart w:id="4" w:name="_Toc5558693"/>
      <w:r>
        <w:rPr>
          <w:rFonts w:hint="cs"/>
          <w:rtl/>
        </w:rPr>
        <w:t>مقدمه</w:t>
      </w:r>
      <w:bookmarkEnd w:id="4"/>
    </w:p>
    <w:p w:rsidR="002B43C1" w:rsidRDefault="002B43C1" w:rsidP="0041739A">
      <w:pPr>
        <w:pStyle w:val="30"/>
        <w:rPr>
          <w:rtl/>
        </w:rPr>
      </w:pPr>
      <w:bookmarkStart w:id="5" w:name="_Toc5558694"/>
      <w:r>
        <w:rPr>
          <w:rFonts w:hint="cs"/>
          <w:rtl/>
        </w:rPr>
        <w:t xml:space="preserve">امر اول: </w:t>
      </w:r>
      <w:r w:rsidR="00040581">
        <w:rPr>
          <w:rFonts w:hint="cs"/>
          <w:rtl/>
        </w:rPr>
        <w:t>اصولی یا فقهی بودن این م</w:t>
      </w:r>
      <w:bookmarkEnd w:id="5"/>
      <w:r w:rsidR="0041739A">
        <w:rPr>
          <w:rFonts w:hint="cs"/>
          <w:rtl/>
        </w:rPr>
        <w:t>بحث</w:t>
      </w:r>
    </w:p>
    <w:p w:rsidR="00040581" w:rsidRDefault="00040581" w:rsidP="00E30B30">
      <w:pPr>
        <w:jc w:val="both"/>
        <w:rPr>
          <w:rtl/>
        </w:rPr>
      </w:pPr>
      <w:r>
        <w:rPr>
          <w:rFonts w:hint="cs"/>
          <w:rtl/>
        </w:rPr>
        <w:t>آیا</w:t>
      </w:r>
      <w:r w:rsidR="00C22F08">
        <w:rPr>
          <w:rFonts w:hint="cs"/>
          <w:rtl/>
        </w:rPr>
        <w:t xml:space="preserve"> بحث تعارض ادلّه</w:t>
      </w:r>
      <w:r>
        <w:rPr>
          <w:rFonts w:hint="cs"/>
          <w:rtl/>
        </w:rPr>
        <w:t xml:space="preserve"> از مسائل </w:t>
      </w:r>
      <w:r w:rsidR="00E30B30">
        <w:rPr>
          <w:rFonts w:hint="cs"/>
          <w:rtl/>
        </w:rPr>
        <w:t>اصلی علم اصول</w:t>
      </w:r>
      <w:r>
        <w:rPr>
          <w:rFonts w:hint="cs"/>
          <w:rtl/>
        </w:rPr>
        <w:t xml:space="preserve"> است</w:t>
      </w:r>
      <w:r w:rsidR="00E30B30">
        <w:rPr>
          <w:rFonts w:hint="cs"/>
          <w:rtl/>
        </w:rPr>
        <w:t xml:space="preserve"> و باید جزو مقاصد اصلی این علم آورده شود</w:t>
      </w:r>
      <w:r>
        <w:rPr>
          <w:rFonts w:hint="cs"/>
          <w:rtl/>
        </w:rPr>
        <w:t>(کما این که مرحوم آخوند نظر به این دارد</w:t>
      </w:r>
      <w:r w:rsidR="002A1826">
        <w:rPr>
          <w:rStyle w:val="ab"/>
          <w:rtl/>
        </w:rPr>
        <w:footnoteReference w:id="2"/>
      </w:r>
      <w:r w:rsidR="00E30B30">
        <w:rPr>
          <w:rFonts w:hint="cs"/>
          <w:rtl/>
        </w:rPr>
        <w:t>)</w:t>
      </w:r>
      <w:r>
        <w:rPr>
          <w:rFonts w:hint="cs"/>
          <w:rtl/>
        </w:rPr>
        <w:t>، یا این که از مسائل استطرادی این علم است(کما این که مرحوم شیخ انصاری ق</w:t>
      </w:r>
      <w:r w:rsidR="006F530F">
        <w:rPr>
          <w:rFonts w:hint="cs"/>
          <w:rtl/>
        </w:rPr>
        <w:t>ائل به آن است</w:t>
      </w:r>
      <w:r w:rsidR="004D3B4E">
        <w:rPr>
          <w:rFonts w:hint="cs"/>
          <w:rtl/>
        </w:rPr>
        <w:t>، زیرا این بحث را به عنوان خاتمه و استطرادا مطرح کرده است</w:t>
      </w:r>
      <w:r w:rsidR="004D3B4E">
        <w:rPr>
          <w:rStyle w:val="ab"/>
          <w:rtl/>
        </w:rPr>
        <w:footnoteReference w:id="3"/>
      </w:r>
      <w:r w:rsidR="006F530F">
        <w:rPr>
          <w:rFonts w:hint="cs"/>
          <w:rtl/>
        </w:rPr>
        <w:t>)؟</w:t>
      </w:r>
    </w:p>
    <w:p w:rsidR="00D93F98" w:rsidRDefault="005C1036" w:rsidP="00C22F08">
      <w:pPr>
        <w:jc w:val="both"/>
        <w:rPr>
          <w:rtl/>
        </w:rPr>
      </w:pPr>
      <w:r>
        <w:rPr>
          <w:rFonts w:hint="cs"/>
          <w:rtl/>
        </w:rPr>
        <w:t xml:space="preserve">اصولیین </w:t>
      </w:r>
      <w:r w:rsidR="00D93F98">
        <w:rPr>
          <w:rFonts w:hint="cs"/>
          <w:rtl/>
        </w:rPr>
        <w:t xml:space="preserve">بعد از مرحوم آخوند تصریح کرده اند که نظر مرحوم آخوند صحیح است، زیرا </w:t>
      </w:r>
      <w:r w:rsidR="00D823C8">
        <w:rPr>
          <w:rFonts w:hint="cs"/>
          <w:rtl/>
        </w:rPr>
        <w:t>اگر نتیجه مسئله ای تاثیر در استنباط حکم کلی شرعی داشته باشد از مسائل علم اصول می‌</w:t>
      </w:r>
      <w:r w:rsidR="00080CBF">
        <w:rPr>
          <w:rFonts w:hint="cs"/>
          <w:rtl/>
        </w:rPr>
        <w:t xml:space="preserve">شود و همان‌طور که </w:t>
      </w:r>
      <w:r w:rsidR="001F34E8">
        <w:rPr>
          <w:rFonts w:hint="cs"/>
          <w:rtl/>
        </w:rPr>
        <w:t>بحث حجیت خبر ثقه</w:t>
      </w:r>
      <w:r w:rsidR="000904E3">
        <w:rPr>
          <w:rFonts w:hint="cs"/>
          <w:rtl/>
        </w:rPr>
        <w:t>(</w:t>
      </w:r>
      <w:r w:rsidR="00C22F08">
        <w:rPr>
          <w:rFonts w:hint="cs"/>
          <w:rtl/>
        </w:rPr>
        <w:t>خبر واحد</w:t>
      </w:r>
      <w:r w:rsidR="000904E3">
        <w:rPr>
          <w:rFonts w:hint="cs"/>
          <w:rtl/>
        </w:rPr>
        <w:t>)</w:t>
      </w:r>
      <w:r w:rsidR="001F34E8">
        <w:rPr>
          <w:rFonts w:hint="cs"/>
          <w:rtl/>
        </w:rPr>
        <w:t xml:space="preserve"> جزو مسائل علم اصول قرار داده شده است (زیرا نتیجه اش در طریق استنباط حکم کلی شرعی قرار می‌گیرد)</w:t>
      </w:r>
      <w:r w:rsidR="00D828A8">
        <w:rPr>
          <w:rFonts w:hint="cs"/>
          <w:rtl/>
        </w:rPr>
        <w:t xml:space="preserve"> بحث تعارض الادله هم چنین وضعیّتی دارد؛ یعنی </w:t>
      </w:r>
      <w:r w:rsidR="00233FC6">
        <w:rPr>
          <w:rFonts w:hint="cs"/>
          <w:rtl/>
        </w:rPr>
        <w:t>در سایه بحث تعارض الادله به این نتیجه می رسیم که در تنافی ادله به کدام دلیل می‌توان</w:t>
      </w:r>
      <w:r w:rsidR="00C22F08" w:rsidRPr="00C22F08">
        <w:rPr>
          <w:rFonts w:hint="cs"/>
          <w:rtl/>
        </w:rPr>
        <w:t xml:space="preserve"> </w:t>
      </w:r>
      <w:r w:rsidR="00C22F08">
        <w:rPr>
          <w:rFonts w:hint="cs"/>
          <w:rtl/>
        </w:rPr>
        <w:t>برای استنباط حکم شرعی</w:t>
      </w:r>
      <w:r w:rsidR="00233FC6">
        <w:rPr>
          <w:rFonts w:hint="cs"/>
          <w:rtl/>
        </w:rPr>
        <w:t xml:space="preserve"> اخذ کرد. </w:t>
      </w:r>
      <w:r w:rsidR="00102D90">
        <w:rPr>
          <w:rFonts w:hint="cs"/>
          <w:rtl/>
        </w:rPr>
        <w:t>از طرفی هم به دلیل این که</w:t>
      </w:r>
      <w:r w:rsidR="00A9719A">
        <w:rPr>
          <w:rFonts w:hint="cs"/>
          <w:rtl/>
        </w:rPr>
        <w:t xml:space="preserve"> اکثر ادله شرعیه روایاتند و کثیری از این روایات</w:t>
      </w:r>
      <w:r w:rsidR="00102D90">
        <w:rPr>
          <w:rFonts w:hint="cs"/>
          <w:rtl/>
        </w:rPr>
        <w:t xml:space="preserve"> با تعارض مواجهند</w:t>
      </w:r>
      <w:r w:rsidR="00A9719A">
        <w:rPr>
          <w:rFonts w:hint="cs"/>
          <w:rtl/>
        </w:rPr>
        <w:t>،</w:t>
      </w:r>
      <w:r w:rsidR="00102D90">
        <w:rPr>
          <w:rFonts w:hint="cs"/>
          <w:rtl/>
        </w:rPr>
        <w:t xml:space="preserve"> گفته شده است که بحث تعارض الادله از </w:t>
      </w:r>
      <w:r w:rsidR="00102D90" w:rsidRPr="00C22F08">
        <w:rPr>
          <w:rFonts w:hint="cs"/>
          <w:b/>
          <w:bCs/>
          <w:rtl/>
        </w:rPr>
        <w:t>اهمّ</w:t>
      </w:r>
      <w:bookmarkStart w:id="6" w:name="_GoBack"/>
      <w:bookmarkEnd w:id="6"/>
      <w:r w:rsidR="00102D90" w:rsidRPr="00C22F08">
        <w:rPr>
          <w:rFonts w:hint="cs"/>
          <w:b/>
          <w:bCs/>
          <w:rtl/>
        </w:rPr>
        <w:t xml:space="preserve"> مسائل</w:t>
      </w:r>
      <w:r w:rsidR="00102D90">
        <w:rPr>
          <w:rFonts w:hint="cs"/>
          <w:rtl/>
        </w:rPr>
        <w:t xml:space="preserve"> علم اصول است.</w:t>
      </w:r>
    </w:p>
    <w:p w:rsidR="002C1713" w:rsidRDefault="002C1713" w:rsidP="00DC3997">
      <w:pPr>
        <w:jc w:val="both"/>
        <w:rPr>
          <w:rtl/>
        </w:rPr>
      </w:pPr>
      <w:r w:rsidRPr="00B97395">
        <w:rPr>
          <w:rFonts w:hint="cs"/>
          <w:highlight w:val="yellow"/>
          <w:rtl/>
        </w:rPr>
        <w:t>لذا نظر مرحوم آخوند مبنی بر اصولی بودن این مقصد، کلام صحیحی است</w:t>
      </w:r>
      <w:r>
        <w:rPr>
          <w:rFonts w:hint="cs"/>
          <w:rtl/>
        </w:rPr>
        <w:t>، بر خلاف نظر مرحوم شیخ که این بحث را در خاتمه و استطرادا بیان کرده است.</w:t>
      </w:r>
    </w:p>
    <w:p w:rsidR="002C1713" w:rsidRDefault="002C1713" w:rsidP="00DC3997">
      <w:pPr>
        <w:jc w:val="both"/>
        <w:rPr>
          <w:rtl/>
        </w:rPr>
      </w:pPr>
      <w:r>
        <w:rPr>
          <w:rFonts w:hint="cs"/>
          <w:rtl/>
        </w:rPr>
        <w:lastRenderedPageBreak/>
        <w:t>اما آیا توجیهی برای نظر مرحوم شیخ وجود دارد؟</w:t>
      </w:r>
    </w:p>
    <w:p w:rsidR="009D523A" w:rsidRDefault="009D523A" w:rsidP="009D523A">
      <w:pPr>
        <w:pStyle w:val="40"/>
        <w:rPr>
          <w:rtl/>
        </w:rPr>
      </w:pPr>
      <w:r>
        <w:rPr>
          <w:rFonts w:hint="cs"/>
          <w:rtl/>
        </w:rPr>
        <w:t>توجیه نظر مرحوم شیخ</w:t>
      </w:r>
    </w:p>
    <w:p w:rsidR="003C7967" w:rsidRDefault="00E64651" w:rsidP="0041739A">
      <w:pPr>
        <w:jc w:val="both"/>
        <w:rPr>
          <w:rtl/>
        </w:rPr>
      </w:pPr>
      <w:r>
        <w:rPr>
          <w:rFonts w:hint="cs"/>
          <w:rtl/>
        </w:rPr>
        <w:t>مرحوم استاد در درس</w:t>
      </w:r>
      <w:r w:rsidR="00F6248A">
        <w:rPr>
          <w:rFonts w:hint="cs"/>
          <w:rtl/>
        </w:rPr>
        <w:t xml:space="preserve"> توجیهی برای این نظر بیان فرمود. ایشان فرمود</w:t>
      </w:r>
      <w:r>
        <w:rPr>
          <w:rFonts w:hint="cs"/>
          <w:rtl/>
        </w:rPr>
        <w:t xml:space="preserve"> موضوع علم اصول نزد شیخ، ادله اربعه است، لذا مباحثی ذیل ع</w:t>
      </w:r>
      <w:r w:rsidR="00F6248A">
        <w:rPr>
          <w:rFonts w:hint="cs"/>
          <w:rtl/>
        </w:rPr>
        <w:t xml:space="preserve">لم اصول قرار </w:t>
      </w:r>
      <w:proofErr w:type="spellStart"/>
      <w:r w:rsidR="00F6248A">
        <w:rPr>
          <w:rFonts w:hint="cs"/>
          <w:rtl/>
        </w:rPr>
        <w:t>می‌گیرد</w:t>
      </w:r>
      <w:proofErr w:type="spellEnd"/>
      <w:r w:rsidR="00F6248A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درباره ادله اربعه </w:t>
      </w:r>
      <w:r w:rsidR="0041739A">
        <w:rPr>
          <w:rFonts w:hint="cs"/>
          <w:rtl/>
        </w:rPr>
        <w:t>،</w:t>
      </w:r>
      <w:proofErr w:type="spellStart"/>
      <w:r w:rsidR="0041739A">
        <w:rPr>
          <w:rFonts w:hint="cs"/>
          <w:rtl/>
        </w:rPr>
        <w:t>وبحث</w:t>
      </w:r>
      <w:proofErr w:type="spellEnd"/>
      <w:r w:rsidR="0041739A">
        <w:rPr>
          <w:rFonts w:hint="cs"/>
          <w:rtl/>
        </w:rPr>
        <w:t xml:space="preserve"> درآنها </w:t>
      </w:r>
      <w:proofErr w:type="spellStart"/>
      <w:r w:rsidR="0041739A">
        <w:rPr>
          <w:rFonts w:hint="cs"/>
          <w:rtl/>
        </w:rPr>
        <w:t>ازعوارض</w:t>
      </w:r>
      <w:proofErr w:type="spellEnd"/>
      <w:r w:rsidR="0041739A">
        <w:rPr>
          <w:rFonts w:hint="cs"/>
          <w:rtl/>
        </w:rPr>
        <w:t xml:space="preserve"> ادله اربعه </w:t>
      </w:r>
      <w:r>
        <w:rPr>
          <w:rFonts w:hint="cs"/>
          <w:rtl/>
        </w:rPr>
        <w:t xml:space="preserve">باشد. </w:t>
      </w:r>
      <w:r w:rsidR="003C7967">
        <w:rPr>
          <w:rFonts w:hint="cs"/>
          <w:rtl/>
        </w:rPr>
        <w:t xml:space="preserve">اما تعارض الادله بحث از عوارض </w:t>
      </w:r>
      <w:r w:rsidR="00392BD4">
        <w:rPr>
          <w:rFonts w:hint="cs"/>
          <w:rtl/>
        </w:rPr>
        <w:t>ادله اربعه نیست، زیرا</w:t>
      </w:r>
      <w:r w:rsidR="00F6248A">
        <w:rPr>
          <w:rFonts w:hint="cs"/>
          <w:rtl/>
        </w:rPr>
        <w:t xml:space="preserve"> مسلّما</w:t>
      </w:r>
      <w:r w:rsidR="00392BD4">
        <w:rPr>
          <w:rFonts w:hint="cs"/>
          <w:rtl/>
        </w:rPr>
        <w:t xml:space="preserve"> در کتاب</w:t>
      </w:r>
      <w:r w:rsidR="00F6248A">
        <w:rPr>
          <w:rFonts w:hint="cs"/>
          <w:rtl/>
        </w:rPr>
        <w:t xml:space="preserve"> و سنت واقعیه تعارضی</w:t>
      </w:r>
      <w:r w:rsidR="003C7967">
        <w:rPr>
          <w:rFonts w:hint="cs"/>
          <w:rtl/>
        </w:rPr>
        <w:t xml:space="preserve"> نیست بلکه تعارض در اموری است که حاکی از سنّتند، لذا </w:t>
      </w:r>
      <w:proofErr w:type="spellStart"/>
      <w:r w:rsidR="00C65F4D">
        <w:rPr>
          <w:rFonts w:hint="cs"/>
          <w:rtl/>
        </w:rPr>
        <w:t>نمی‌توان</w:t>
      </w:r>
      <w:proofErr w:type="spellEnd"/>
      <w:r w:rsidR="00C65F4D">
        <w:rPr>
          <w:rFonts w:hint="cs"/>
          <w:rtl/>
        </w:rPr>
        <w:t xml:space="preserve"> گفت که بحث</w:t>
      </w:r>
      <w:r w:rsidR="00FB0AF8">
        <w:rPr>
          <w:rFonts w:hint="cs"/>
          <w:rtl/>
        </w:rPr>
        <w:t xml:space="preserve"> تعارض بحث</w:t>
      </w:r>
      <w:r w:rsidR="00C65F4D">
        <w:rPr>
          <w:rFonts w:hint="cs"/>
          <w:rtl/>
        </w:rPr>
        <w:t xml:space="preserve"> از عوارض ادله اربعه است</w:t>
      </w:r>
      <w:r w:rsidR="00FB0AF8">
        <w:rPr>
          <w:rFonts w:hint="cs"/>
          <w:rtl/>
        </w:rPr>
        <w:t xml:space="preserve"> بلکه بحث </w:t>
      </w:r>
      <w:proofErr w:type="spellStart"/>
      <w:r w:rsidR="00FB0AF8">
        <w:rPr>
          <w:rFonts w:hint="cs"/>
          <w:rtl/>
        </w:rPr>
        <w:t>ازعوارض</w:t>
      </w:r>
      <w:proofErr w:type="spellEnd"/>
      <w:r w:rsidR="00FB0AF8">
        <w:rPr>
          <w:rFonts w:hint="cs"/>
          <w:rtl/>
        </w:rPr>
        <w:t xml:space="preserve"> حاکی سنت است</w:t>
      </w:r>
      <w:r w:rsidR="00C65F4D">
        <w:rPr>
          <w:rFonts w:hint="cs"/>
          <w:rtl/>
        </w:rPr>
        <w:t>.</w:t>
      </w:r>
    </w:p>
    <w:p w:rsidR="009D523A" w:rsidRDefault="009D523A" w:rsidP="009D523A">
      <w:pPr>
        <w:pStyle w:val="50"/>
        <w:rPr>
          <w:rtl/>
        </w:rPr>
      </w:pPr>
      <w:r>
        <w:rPr>
          <w:rFonts w:hint="cs"/>
          <w:rtl/>
        </w:rPr>
        <w:t>مناقشه</w:t>
      </w:r>
    </w:p>
    <w:p w:rsidR="00E84402" w:rsidRDefault="00E84402" w:rsidP="00F6248A">
      <w:pPr>
        <w:jc w:val="both"/>
        <w:rPr>
          <w:rtl/>
        </w:rPr>
      </w:pPr>
      <w:r>
        <w:rPr>
          <w:rFonts w:hint="cs"/>
          <w:rtl/>
        </w:rPr>
        <w:t xml:space="preserve">این توجیه تمام نیست، زیرا خود مرحوم شیخ در اول بحث حجیت خبر واحد، بعد از تنقیح موضوع بحث، عبارتی را می‌آورد که با آن، </w:t>
      </w:r>
      <w:r w:rsidR="00F6248A">
        <w:rPr>
          <w:rFonts w:hint="cs"/>
          <w:rtl/>
        </w:rPr>
        <w:t>در صدد این است که</w:t>
      </w:r>
      <w:r w:rsidR="00A2482E">
        <w:rPr>
          <w:rFonts w:hint="cs"/>
          <w:rtl/>
        </w:rPr>
        <w:t xml:space="preserve"> </w:t>
      </w:r>
      <w:r>
        <w:rPr>
          <w:rFonts w:hint="cs"/>
          <w:rtl/>
        </w:rPr>
        <w:t>خبر واحد را جزو مسائل علم اصول قرار</w:t>
      </w:r>
      <w:r w:rsidR="00A2482E">
        <w:rPr>
          <w:rFonts w:hint="cs"/>
          <w:rtl/>
        </w:rPr>
        <w:t xml:space="preserve"> دهد</w:t>
      </w:r>
      <w:r>
        <w:rPr>
          <w:rFonts w:hint="cs"/>
          <w:rtl/>
        </w:rPr>
        <w:t xml:space="preserve">. عبارت این است </w:t>
      </w:r>
      <w:r w:rsidR="00A2482E">
        <w:rPr>
          <w:rFonts w:hint="cs"/>
          <w:rtl/>
        </w:rPr>
        <w:t xml:space="preserve">که </w:t>
      </w:r>
      <w:r w:rsidR="00B3069D" w:rsidRPr="00B3069D">
        <w:rPr>
          <w:rFonts w:hint="cs"/>
          <w:b/>
          <w:bCs/>
          <w:sz w:val="20"/>
          <w:szCs w:val="26"/>
          <w:rtl/>
        </w:rPr>
        <w:t>«</w:t>
      </w:r>
      <w:r w:rsidR="00B3069D" w:rsidRPr="00B3069D">
        <w:rPr>
          <w:b/>
          <w:bCs/>
          <w:sz w:val="20"/>
          <w:szCs w:val="26"/>
          <w:rtl/>
        </w:rPr>
        <w:t>مرجع هذه المسألة إلى أن السنة أعني قول الحجة أو فعله أو تقريره هل تثبت بخبر الواحد أم لا تثبت إلا بما يفيد القطع من التواتر و القرينة و من هنا يتضح دخولها في مسائل أصول الفقه الباحثة عن أحوال الأدلة</w:t>
      </w:r>
      <w:r w:rsidR="00B3069D" w:rsidRPr="00B3069D">
        <w:rPr>
          <w:rFonts w:hint="cs"/>
          <w:b/>
          <w:bCs/>
          <w:sz w:val="20"/>
          <w:szCs w:val="26"/>
          <w:rtl/>
        </w:rPr>
        <w:t>»</w:t>
      </w:r>
      <w:r w:rsidR="00B3069D">
        <w:rPr>
          <w:rStyle w:val="ab"/>
          <w:b/>
          <w:bCs/>
          <w:sz w:val="20"/>
          <w:szCs w:val="26"/>
          <w:rtl/>
        </w:rPr>
        <w:footnoteReference w:id="4"/>
      </w:r>
      <w:r w:rsidR="00A2482E">
        <w:rPr>
          <w:rFonts w:hint="cs"/>
          <w:rtl/>
        </w:rPr>
        <w:t xml:space="preserve">. </w:t>
      </w:r>
      <w:r w:rsidR="00A11AB7">
        <w:rPr>
          <w:rFonts w:hint="cs"/>
          <w:rtl/>
        </w:rPr>
        <w:t xml:space="preserve">لذا بحث خبر واحد بحث از عوارض ادله اربعه می‌شود. عرض می‌کنیم که همین بیان در تعارض الادله هم جاری است، به این بیان که سنت بایّ </w:t>
      </w:r>
      <w:r w:rsidR="00551D96">
        <w:rPr>
          <w:rFonts w:hint="cs"/>
          <w:rtl/>
        </w:rPr>
        <w:t>ال</w:t>
      </w:r>
      <w:r w:rsidR="00A11AB7">
        <w:rPr>
          <w:rFonts w:hint="cs"/>
          <w:rtl/>
        </w:rPr>
        <w:t>خبر</w:t>
      </w:r>
      <w:r w:rsidR="00551D96">
        <w:rPr>
          <w:rFonts w:hint="cs"/>
          <w:rtl/>
        </w:rPr>
        <w:t>ین</w:t>
      </w:r>
      <w:r w:rsidR="00A11AB7">
        <w:rPr>
          <w:rFonts w:hint="cs"/>
          <w:rtl/>
        </w:rPr>
        <w:t xml:space="preserve"> تثبت.</w:t>
      </w:r>
    </w:p>
    <w:p w:rsidR="00B6610C" w:rsidRDefault="00B6610C" w:rsidP="009D523A">
      <w:pPr>
        <w:pStyle w:val="50"/>
        <w:rPr>
          <w:rtl/>
        </w:rPr>
      </w:pPr>
      <w:r>
        <w:rPr>
          <w:rFonts w:hint="cs"/>
          <w:rtl/>
        </w:rPr>
        <w:t>شاهد</w:t>
      </w:r>
    </w:p>
    <w:p w:rsidR="00B6610C" w:rsidRDefault="0008264C" w:rsidP="00FB0AF8">
      <w:pPr>
        <w:jc w:val="both"/>
        <w:rPr>
          <w:rtl/>
        </w:rPr>
      </w:pPr>
      <w:r>
        <w:rPr>
          <w:rFonts w:hint="cs"/>
          <w:rtl/>
        </w:rPr>
        <w:t>مرحوم آخوند در ابتدای</w:t>
      </w:r>
      <w:r w:rsidRPr="0008264C">
        <w:rPr>
          <w:rFonts w:hint="cs"/>
          <w:i/>
          <w:iCs/>
          <w:rtl/>
        </w:rPr>
        <w:t xml:space="preserve"> کفایه</w:t>
      </w:r>
      <w:r>
        <w:rPr>
          <w:rFonts w:hint="cs"/>
          <w:rtl/>
        </w:rPr>
        <w:t xml:space="preserve"> که بحث از موضوع علم اصول است، </w:t>
      </w:r>
      <w:r w:rsidR="00B6610C">
        <w:rPr>
          <w:rFonts w:hint="cs"/>
          <w:rtl/>
        </w:rPr>
        <w:t>به موضوع ب</w:t>
      </w:r>
      <w:r w:rsidR="00F6248A">
        <w:rPr>
          <w:rFonts w:hint="cs"/>
          <w:rtl/>
        </w:rPr>
        <w:t>ودن صرف ادله اربعه</w:t>
      </w:r>
      <w:r>
        <w:rPr>
          <w:rFonts w:hint="cs"/>
          <w:rtl/>
        </w:rPr>
        <w:t xml:space="preserve"> اشکال نموده</w:t>
      </w:r>
      <w:r w:rsidR="00B6610C">
        <w:rPr>
          <w:rFonts w:hint="cs"/>
          <w:rtl/>
        </w:rPr>
        <w:t xml:space="preserve"> و توجیه رجوع </w:t>
      </w:r>
      <w:r w:rsidR="006859D8">
        <w:rPr>
          <w:rFonts w:hint="cs"/>
          <w:rtl/>
        </w:rPr>
        <w:t>بحث از حجیت خبر ثقه</w:t>
      </w:r>
      <w:r w:rsidR="00B6610C">
        <w:rPr>
          <w:rFonts w:hint="cs"/>
          <w:rtl/>
        </w:rPr>
        <w:t xml:space="preserve"> به</w:t>
      </w:r>
      <w:r w:rsidR="006859D8">
        <w:rPr>
          <w:rFonts w:hint="cs"/>
          <w:rtl/>
        </w:rPr>
        <w:t xml:space="preserve"> بحث از عوارض</w:t>
      </w:r>
      <w:r w:rsidR="00B6610C">
        <w:rPr>
          <w:rFonts w:hint="cs"/>
          <w:rtl/>
        </w:rPr>
        <w:t xml:space="preserve"> ادله اربعه</w:t>
      </w:r>
      <w:r w:rsidR="006859D8">
        <w:rPr>
          <w:rFonts w:hint="cs"/>
          <w:rtl/>
        </w:rPr>
        <w:t xml:space="preserve"> </w:t>
      </w:r>
      <w:r>
        <w:rPr>
          <w:rFonts w:hint="cs"/>
          <w:rtl/>
        </w:rPr>
        <w:t>را رد کرده است. همان جا عبارتی دارد که</w:t>
      </w:r>
      <w:r w:rsidR="00B6610C">
        <w:rPr>
          <w:rFonts w:hint="cs"/>
          <w:rtl/>
        </w:rPr>
        <w:t xml:space="preserve"> </w:t>
      </w:r>
      <w:r w:rsidR="00F6248A">
        <w:rPr>
          <w:rFonts w:hint="cs"/>
          <w:rtl/>
        </w:rPr>
        <w:t xml:space="preserve">نشان </w:t>
      </w:r>
      <w:r w:rsidR="00F6248A" w:rsidRPr="00F6248A">
        <w:rPr>
          <w:rFonts w:hint="cs"/>
          <w:rtl/>
        </w:rPr>
        <w:t>می</w:t>
      </w:r>
      <w:r w:rsidR="00F6248A">
        <w:rPr>
          <w:rFonts w:hint="cs"/>
          <w:rtl/>
        </w:rPr>
        <w:t xml:space="preserve"> دهد </w:t>
      </w:r>
      <w:r>
        <w:rPr>
          <w:rFonts w:hint="cs"/>
          <w:rtl/>
        </w:rPr>
        <w:t xml:space="preserve">در نگاه مرحوم آخوند </w:t>
      </w:r>
      <w:r w:rsidR="00F6248A">
        <w:rPr>
          <w:rFonts w:hint="cs"/>
          <w:rtl/>
        </w:rPr>
        <w:t>وجهی که مرحوم شیخ در مورد اصولی بو</w:t>
      </w:r>
      <w:r>
        <w:rPr>
          <w:rFonts w:hint="cs"/>
          <w:rtl/>
        </w:rPr>
        <w:t>دن بحث حجّیت خبر واحد بیان کرد،</w:t>
      </w:r>
      <w:r w:rsidR="00B6610C">
        <w:rPr>
          <w:rFonts w:hint="cs"/>
          <w:rtl/>
        </w:rPr>
        <w:t xml:space="preserve"> در </w:t>
      </w:r>
      <w:r w:rsidR="00B6610C" w:rsidRPr="0008264C">
        <w:rPr>
          <w:rFonts w:hint="cs"/>
          <w:b/>
          <w:bCs/>
          <w:rtl/>
        </w:rPr>
        <w:t>تعارض الادله</w:t>
      </w:r>
      <w:r w:rsidR="00B6610C">
        <w:rPr>
          <w:rFonts w:hint="cs"/>
          <w:rtl/>
        </w:rPr>
        <w:t xml:space="preserve"> هم پیاده می‌شود.</w:t>
      </w:r>
      <w:r w:rsidR="00782DFE">
        <w:rPr>
          <w:rFonts w:hint="cs"/>
          <w:rtl/>
        </w:rPr>
        <w:t xml:space="preserve"> لذا </w:t>
      </w:r>
      <w:r>
        <w:rPr>
          <w:rFonts w:hint="cs"/>
          <w:rtl/>
        </w:rPr>
        <w:t xml:space="preserve">طبق </w:t>
      </w:r>
      <w:proofErr w:type="spellStart"/>
      <w:r w:rsidR="00FB0AF8">
        <w:rPr>
          <w:rFonts w:hint="cs"/>
          <w:rtl/>
        </w:rPr>
        <w:t>اين</w:t>
      </w:r>
      <w:proofErr w:type="spellEnd"/>
      <w:r w:rsidR="00FB0AF8">
        <w:rPr>
          <w:rFonts w:hint="cs"/>
          <w:rtl/>
        </w:rPr>
        <w:t xml:space="preserve"> کلام </w:t>
      </w:r>
      <w:r>
        <w:rPr>
          <w:rFonts w:hint="cs"/>
          <w:rtl/>
        </w:rPr>
        <w:t xml:space="preserve"> مرحوم آخوند </w:t>
      </w:r>
      <w:r w:rsidR="0060486D">
        <w:rPr>
          <w:rFonts w:hint="cs"/>
          <w:rtl/>
        </w:rPr>
        <w:t xml:space="preserve">هم </w:t>
      </w:r>
      <w:proofErr w:type="spellStart"/>
      <w:r w:rsidR="00782DFE">
        <w:rPr>
          <w:rFonts w:hint="cs"/>
          <w:rtl/>
        </w:rPr>
        <w:t>اگر</w:t>
      </w:r>
      <w:r w:rsidR="00FB0AF8">
        <w:rPr>
          <w:rFonts w:hint="cs"/>
          <w:rtl/>
        </w:rPr>
        <w:t>کسی</w:t>
      </w:r>
      <w:proofErr w:type="spellEnd"/>
      <w:r w:rsidR="00782DFE">
        <w:rPr>
          <w:rFonts w:hint="cs"/>
          <w:rtl/>
        </w:rPr>
        <w:t xml:space="preserve"> بحث از خبر ثقه را جزو مسائل علم اصول دانست</w:t>
      </w:r>
      <w:r w:rsidR="00FB0AF8">
        <w:rPr>
          <w:rFonts w:hint="cs"/>
          <w:rtl/>
        </w:rPr>
        <w:t xml:space="preserve"> </w:t>
      </w:r>
      <w:r w:rsidR="00782DFE">
        <w:rPr>
          <w:rFonts w:hint="cs"/>
          <w:rtl/>
        </w:rPr>
        <w:t xml:space="preserve"> بحث از تعارض الادله را نیز</w:t>
      </w:r>
      <w:r>
        <w:rPr>
          <w:rFonts w:hint="cs"/>
          <w:rtl/>
        </w:rPr>
        <w:t xml:space="preserve"> باید این چنین بدان</w:t>
      </w:r>
      <w:r w:rsidR="00FB0AF8">
        <w:rPr>
          <w:rFonts w:hint="cs"/>
          <w:rtl/>
        </w:rPr>
        <w:t>د</w:t>
      </w:r>
      <w:r w:rsidR="00782DFE">
        <w:rPr>
          <w:rFonts w:hint="cs"/>
          <w:rtl/>
        </w:rPr>
        <w:t>.</w:t>
      </w:r>
      <w:r>
        <w:rPr>
          <w:rFonts w:hint="cs"/>
          <w:rtl/>
        </w:rPr>
        <w:t xml:space="preserve"> در نتیجه ذکر این بحث در خاتمه صحیح نیست.</w:t>
      </w:r>
      <w:r w:rsidR="0060486D">
        <w:rPr>
          <w:rFonts w:hint="cs"/>
          <w:rtl/>
        </w:rPr>
        <w:t xml:space="preserve"> عبارت مرحوم آخوند در ابتدای کفایه:</w:t>
      </w:r>
    </w:p>
    <w:p w:rsidR="0008264C" w:rsidRDefault="0008264C" w:rsidP="0008264C">
      <w:pPr>
        <w:jc w:val="both"/>
        <w:rPr>
          <w:rtl/>
        </w:rPr>
      </w:pPr>
      <w:r>
        <w:rPr>
          <w:rFonts w:hint="cs"/>
          <w:rtl/>
        </w:rPr>
        <w:lastRenderedPageBreak/>
        <w:t>«</w:t>
      </w:r>
      <w:r w:rsidRPr="001F2E16">
        <w:rPr>
          <w:b/>
          <w:bCs/>
          <w:sz w:val="20"/>
          <w:szCs w:val="26"/>
          <w:rtl/>
        </w:rPr>
        <w:t>رجوع البحث فيهما</w:t>
      </w:r>
      <w:r>
        <w:rPr>
          <w:rFonts w:hint="cs"/>
          <w:b/>
          <w:bCs/>
          <w:sz w:val="20"/>
          <w:szCs w:val="26"/>
          <w:rtl/>
        </w:rPr>
        <w:t>(یعنی در بحث خبر ثقه و تعارض الادله)</w:t>
      </w:r>
      <w:r w:rsidRPr="001F2E16">
        <w:rPr>
          <w:b/>
          <w:bCs/>
          <w:sz w:val="20"/>
          <w:szCs w:val="26"/>
          <w:rtl/>
        </w:rPr>
        <w:t xml:space="preserve"> في الحقيقة إلى البحث عن ثبوت السنة بخبر الواحد </w:t>
      </w:r>
      <w:r>
        <w:rPr>
          <w:b/>
          <w:bCs/>
          <w:sz w:val="20"/>
          <w:szCs w:val="26"/>
          <w:rtl/>
        </w:rPr>
        <w:t>في مسألة حجية الخبر كما أفيد</w:t>
      </w:r>
      <w:r>
        <w:rPr>
          <w:rFonts w:hint="cs"/>
          <w:b/>
          <w:bCs/>
          <w:sz w:val="20"/>
          <w:szCs w:val="26"/>
          <w:rtl/>
        </w:rPr>
        <w:t>(که مرحوم شیخ در بحث خبر ثقه فرموده است)</w:t>
      </w:r>
      <w:r w:rsidRPr="001F2E16">
        <w:rPr>
          <w:b/>
          <w:bCs/>
          <w:sz w:val="20"/>
          <w:szCs w:val="26"/>
          <w:rtl/>
        </w:rPr>
        <w:t xml:space="preserve"> و بأي الخبرين في باب التعارض فإنه أيضا بحث في الحقيقة عن حجية الخبر في هذا الحال غير مفيد</w:t>
      </w:r>
      <w:r>
        <w:rPr>
          <w:rFonts w:hint="cs"/>
          <w:b/>
          <w:bCs/>
          <w:sz w:val="20"/>
          <w:szCs w:val="26"/>
          <w:rtl/>
        </w:rPr>
        <w:t>».</w:t>
      </w:r>
      <w:r>
        <w:rPr>
          <w:rStyle w:val="ab"/>
          <w:b/>
          <w:bCs/>
          <w:sz w:val="20"/>
          <w:szCs w:val="26"/>
          <w:rtl/>
        </w:rPr>
        <w:footnoteReference w:id="5"/>
      </w:r>
      <w:r>
        <w:rPr>
          <w:rFonts w:hint="cs"/>
          <w:rtl/>
        </w:rPr>
        <w:t xml:space="preserve"> </w:t>
      </w:r>
    </w:p>
    <w:p w:rsidR="0008264C" w:rsidRDefault="0008264C" w:rsidP="0008264C">
      <w:pPr>
        <w:jc w:val="both"/>
        <w:rPr>
          <w:rtl/>
        </w:rPr>
      </w:pPr>
    </w:p>
    <w:p w:rsidR="003D2971" w:rsidRDefault="003D2971" w:rsidP="00E86590">
      <w:pPr>
        <w:pStyle w:val="30"/>
        <w:rPr>
          <w:rtl/>
        </w:rPr>
      </w:pPr>
      <w:bookmarkStart w:id="7" w:name="_Toc5558695"/>
      <w:r>
        <w:rPr>
          <w:rFonts w:hint="cs"/>
          <w:rtl/>
        </w:rPr>
        <w:t>امر دوم</w:t>
      </w:r>
      <w:r w:rsidR="0069484A">
        <w:rPr>
          <w:rFonts w:hint="cs"/>
          <w:rtl/>
        </w:rPr>
        <w:t xml:space="preserve">: </w:t>
      </w:r>
      <w:r w:rsidR="00E86590">
        <w:rPr>
          <w:rFonts w:hint="cs"/>
          <w:rtl/>
        </w:rPr>
        <w:t>تعریف</w:t>
      </w:r>
      <w:r>
        <w:rPr>
          <w:rFonts w:hint="cs"/>
          <w:rtl/>
        </w:rPr>
        <w:t xml:space="preserve"> تعارض</w:t>
      </w:r>
      <w:bookmarkEnd w:id="7"/>
    </w:p>
    <w:p w:rsidR="00B003D5" w:rsidRDefault="00B003D5" w:rsidP="0069484A">
      <w:pPr>
        <w:pStyle w:val="40"/>
        <w:rPr>
          <w:rtl/>
        </w:rPr>
      </w:pPr>
      <w:r>
        <w:rPr>
          <w:rFonts w:hint="cs"/>
          <w:rtl/>
        </w:rPr>
        <w:t xml:space="preserve">معنای </w:t>
      </w:r>
      <w:r w:rsidR="0069484A">
        <w:rPr>
          <w:rFonts w:hint="cs"/>
          <w:rtl/>
        </w:rPr>
        <w:t>لغوی</w:t>
      </w:r>
      <w:r w:rsidR="00E86590">
        <w:rPr>
          <w:rFonts w:hint="cs"/>
          <w:rtl/>
        </w:rPr>
        <w:t xml:space="preserve"> تعارض</w:t>
      </w:r>
    </w:p>
    <w:p w:rsidR="00B003D5" w:rsidRDefault="00B003D5" w:rsidP="006B3A52">
      <w:pPr>
        <w:jc w:val="both"/>
        <w:rPr>
          <w:rtl/>
        </w:rPr>
      </w:pPr>
      <w:r>
        <w:rPr>
          <w:rFonts w:hint="cs"/>
          <w:rtl/>
        </w:rPr>
        <w:t>مرحوم شیخ فرموده است</w:t>
      </w:r>
      <w:r w:rsidR="004A502B">
        <w:rPr>
          <w:rStyle w:val="ab"/>
          <w:rtl/>
        </w:rPr>
        <w:footnoteReference w:id="6"/>
      </w:r>
      <w:r>
        <w:rPr>
          <w:rFonts w:hint="cs"/>
          <w:rtl/>
        </w:rPr>
        <w:t xml:space="preserve"> که تعارض از ع</w:t>
      </w:r>
      <w:r w:rsidR="006B3A52">
        <w:rPr>
          <w:rFonts w:hint="cs"/>
          <w:rtl/>
        </w:rPr>
        <w:t>َ</w:t>
      </w:r>
      <w:r>
        <w:rPr>
          <w:rFonts w:hint="cs"/>
          <w:rtl/>
        </w:rPr>
        <w:t>رض گرفته شده است و ا</w:t>
      </w:r>
      <w:r w:rsidR="0060486D">
        <w:rPr>
          <w:rFonts w:hint="cs"/>
          <w:rtl/>
        </w:rPr>
        <w:t>ین کلمه به معنای اظهار کردن است؛</w:t>
      </w:r>
      <w:r>
        <w:rPr>
          <w:rFonts w:hint="cs"/>
          <w:rtl/>
        </w:rPr>
        <w:t xml:space="preserve"> </w:t>
      </w:r>
      <w:r w:rsidR="00006140">
        <w:rPr>
          <w:rFonts w:hint="cs"/>
          <w:rtl/>
        </w:rPr>
        <w:t xml:space="preserve">در معرض قرار دادن هم به همین معناست. </w:t>
      </w:r>
      <w:r w:rsidR="00A12EA4">
        <w:rPr>
          <w:rFonts w:hint="cs"/>
          <w:rtl/>
        </w:rPr>
        <w:t>با توجه به این معنا، تعارض بین دو شیء به معنای اظهار کردن هر یک از دو</w:t>
      </w:r>
      <w:r w:rsidR="004151A5">
        <w:rPr>
          <w:rFonts w:hint="cs"/>
          <w:rtl/>
        </w:rPr>
        <w:t xml:space="preserve"> شیء نفسش را در مقابل دیگری است، زیرا </w:t>
      </w:r>
      <w:r w:rsidR="00006140">
        <w:rPr>
          <w:rFonts w:hint="cs"/>
          <w:rtl/>
        </w:rPr>
        <w:t>در مورد واحد</w:t>
      </w:r>
      <w:r w:rsidR="004151A5">
        <w:rPr>
          <w:rFonts w:hint="cs"/>
          <w:rtl/>
        </w:rPr>
        <w:t xml:space="preserve"> هر یک از دو دلیل، خودش را در مقابل دیگری اظهار </w:t>
      </w:r>
      <w:r w:rsidR="0060486D">
        <w:rPr>
          <w:rFonts w:hint="cs"/>
          <w:rtl/>
        </w:rPr>
        <w:t xml:space="preserve">می </w:t>
      </w:r>
      <w:r w:rsidR="004151A5">
        <w:rPr>
          <w:rFonts w:hint="cs"/>
          <w:rtl/>
        </w:rPr>
        <w:t>کند.</w:t>
      </w:r>
    </w:p>
    <w:p w:rsidR="0060486D" w:rsidRDefault="0060486D" w:rsidP="0060486D">
      <w:pPr>
        <w:jc w:val="both"/>
        <w:rPr>
          <w:rtl/>
        </w:rPr>
      </w:pPr>
      <w:r>
        <w:rPr>
          <w:rFonts w:hint="cs"/>
          <w:rtl/>
        </w:rPr>
        <w:t>نظر دیگر(نظر مرحوم صدر) این است که عرض</w:t>
      </w:r>
      <w:r w:rsidR="003055A0">
        <w:rPr>
          <w:rFonts w:hint="cs"/>
          <w:rtl/>
        </w:rPr>
        <w:t xml:space="preserve"> به معنای در مقابل دیگری قرار گرفتن است</w:t>
      </w:r>
      <w:r>
        <w:rPr>
          <w:rFonts w:hint="cs"/>
          <w:rtl/>
        </w:rPr>
        <w:t>(و خصوصیت اظهار در آن اخذ نشده است)</w:t>
      </w:r>
      <w:r w:rsidR="003055A0">
        <w:rPr>
          <w:rFonts w:hint="cs"/>
          <w:rtl/>
        </w:rPr>
        <w:t xml:space="preserve">. </w:t>
      </w:r>
      <w:r w:rsidR="00956D74">
        <w:rPr>
          <w:rFonts w:hint="cs"/>
          <w:rtl/>
        </w:rPr>
        <w:t xml:space="preserve">تعارض نیز به معنای در مقابل هم قرار گرفتن دو شیء از دو طرف است. </w:t>
      </w:r>
    </w:p>
    <w:p w:rsidR="0038020B" w:rsidRDefault="009C74FB" w:rsidP="00FB0AF8">
      <w:pPr>
        <w:jc w:val="both"/>
        <w:rPr>
          <w:rtl/>
        </w:rPr>
      </w:pPr>
      <w:r>
        <w:rPr>
          <w:rFonts w:hint="cs"/>
          <w:rtl/>
        </w:rPr>
        <w:t>حال تعارض به این معنا</w:t>
      </w:r>
      <w:r w:rsidR="00064A1D">
        <w:rPr>
          <w:rFonts w:hint="cs"/>
          <w:rtl/>
        </w:rPr>
        <w:t>ی دوم</w:t>
      </w:r>
      <w:r w:rsidR="00916F4B">
        <w:rPr>
          <w:rFonts w:hint="cs"/>
          <w:rtl/>
        </w:rPr>
        <w:t xml:space="preserve"> به چه ملاکی تحقق می‌</w:t>
      </w:r>
      <w:r w:rsidR="004D4370">
        <w:rPr>
          <w:rFonts w:hint="cs"/>
          <w:rtl/>
        </w:rPr>
        <w:t xml:space="preserve">یابد؟ ممکن است به ملاک تماثل و مبارات بین شیئین باشد، کما این که گفته می‌شود عارض فلان شعر </w:t>
      </w:r>
      <w:proofErr w:type="spellStart"/>
      <w:r w:rsidR="004D4370">
        <w:rPr>
          <w:rFonts w:hint="cs"/>
          <w:rtl/>
        </w:rPr>
        <w:t>المت</w:t>
      </w:r>
      <w:r w:rsidR="00FB0AF8">
        <w:rPr>
          <w:rFonts w:hint="cs"/>
          <w:rtl/>
        </w:rPr>
        <w:t>ن</w:t>
      </w:r>
      <w:r w:rsidR="004D4370">
        <w:rPr>
          <w:rFonts w:hint="cs"/>
          <w:rtl/>
        </w:rPr>
        <w:t>بی</w:t>
      </w:r>
      <w:proofErr w:type="spellEnd"/>
      <w:r w:rsidR="00AC77ED">
        <w:rPr>
          <w:rFonts w:hint="cs"/>
          <w:rtl/>
        </w:rPr>
        <w:t xml:space="preserve"> یعنی </w:t>
      </w:r>
      <w:proofErr w:type="spellStart"/>
      <w:r w:rsidR="00AC77ED">
        <w:rPr>
          <w:rFonts w:hint="cs"/>
          <w:rtl/>
        </w:rPr>
        <w:t>انشد</w:t>
      </w:r>
      <w:proofErr w:type="spellEnd"/>
      <w:r w:rsidR="00AC77ED">
        <w:rPr>
          <w:rFonts w:hint="cs"/>
          <w:rtl/>
        </w:rPr>
        <w:t xml:space="preserve"> مثله، ممکن هم هست به مناط تکاذب باشد. </w:t>
      </w:r>
      <w:r w:rsidR="007F4FBF">
        <w:rPr>
          <w:rFonts w:hint="cs"/>
          <w:rtl/>
        </w:rPr>
        <w:t>اگر دومی باشد</w:t>
      </w:r>
      <w:r w:rsidR="00064A1D">
        <w:rPr>
          <w:rFonts w:hint="cs"/>
          <w:rtl/>
        </w:rPr>
        <w:t>،</w:t>
      </w:r>
      <w:r w:rsidR="007F4FBF">
        <w:rPr>
          <w:rFonts w:hint="cs"/>
          <w:rtl/>
        </w:rPr>
        <w:t xml:space="preserve"> تعارض الادله به این معنا می‌شود که هر یک از دو دلیل تکذیب </w:t>
      </w:r>
      <w:proofErr w:type="spellStart"/>
      <w:r w:rsidR="007F4FBF">
        <w:rPr>
          <w:rFonts w:hint="cs"/>
          <w:rtl/>
        </w:rPr>
        <w:t>می‌کند</w:t>
      </w:r>
      <w:proofErr w:type="spellEnd"/>
      <w:r w:rsidR="007F4FBF">
        <w:rPr>
          <w:rFonts w:hint="cs"/>
          <w:rtl/>
        </w:rPr>
        <w:t xml:space="preserve"> دلیل دیگر را</w:t>
      </w:r>
      <w:r w:rsidR="00FB0AF8">
        <w:rPr>
          <w:rFonts w:hint="cs"/>
          <w:rtl/>
        </w:rPr>
        <w:t xml:space="preserve"> </w:t>
      </w:r>
      <w:proofErr w:type="spellStart"/>
      <w:r w:rsidR="00FB0AF8">
        <w:rPr>
          <w:rFonts w:hint="cs"/>
          <w:rtl/>
        </w:rPr>
        <w:t>ومانع</w:t>
      </w:r>
      <w:proofErr w:type="spellEnd"/>
      <w:r w:rsidR="00FB0AF8">
        <w:rPr>
          <w:rFonts w:hint="cs"/>
          <w:rtl/>
        </w:rPr>
        <w:t xml:space="preserve"> </w:t>
      </w:r>
      <w:proofErr w:type="spellStart"/>
      <w:r w:rsidR="00FB0AF8">
        <w:rPr>
          <w:rFonts w:hint="cs"/>
          <w:rtl/>
        </w:rPr>
        <w:t>ازشمول</w:t>
      </w:r>
      <w:proofErr w:type="spellEnd"/>
      <w:r w:rsidR="00FB0AF8">
        <w:rPr>
          <w:rFonts w:hint="cs"/>
          <w:rtl/>
        </w:rPr>
        <w:t xml:space="preserve"> </w:t>
      </w:r>
      <w:proofErr w:type="spellStart"/>
      <w:r w:rsidR="00FB0AF8">
        <w:rPr>
          <w:rFonts w:hint="cs"/>
          <w:rtl/>
        </w:rPr>
        <w:t>دليل</w:t>
      </w:r>
      <w:proofErr w:type="spellEnd"/>
      <w:r w:rsidR="00FB0AF8">
        <w:rPr>
          <w:rFonts w:hint="cs"/>
          <w:rtl/>
        </w:rPr>
        <w:t xml:space="preserve"> </w:t>
      </w:r>
      <w:proofErr w:type="spellStart"/>
      <w:r w:rsidR="00FB0AF8">
        <w:rPr>
          <w:rFonts w:hint="cs"/>
          <w:rtl/>
        </w:rPr>
        <w:t>حجيت</w:t>
      </w:r>
      <w:proofErr w:type="spellEnd"/>
      <w:r w:rsidR="00FB0AF8">
        <w:rPr>
          <w:rFonts w:hint="cs"/>
          <w:rtl/>
        </w:rPr>
        <w:t xml:space="preserve"> نسبت به آن می شود</w:t>
      </w:r>
      <w:r w:rsidR="007F4FBF">
        <w:rPr>
          <w:rFonts w:hint="cs"/>
          <w:rtl/>
        </w:rPr>
        <w:t>.</w:t>
      </w:r>
    </w:p>
    <w:p w:rsidR="00B003D5" w:rsidRDefault="00B003D5" w:rsidP="0069484A">
      <w:pPr>
        <w:pStyle w:val="40"/>
        <w:rPr>
          <w:rtl/>
        </w:rPr>
      </w:pPr>
      <w:r>
        <w:rPr>
          <w:rFonts w:hint="cs"/>
          <w:rtl/>
        </w:rPr>
        <w:t xml:space="preserve">معنای </w:t>
      </w:r>
      <w:r w:rsidR="0069484A">
        <w:rPr>
          <w:rFonts w:hint="cs"/>
          <w:rtl/>
        </w:rPr>
        <w:t>اصطلاحی</w:t>
      </w:r>
      <w:r w:rsidR="00E86590">
        <w:rPr>
          <w:rFonts w:hint="cs"/>
          <w:rtl/>
        </w:rPr>
        <w:t xml:space="preserve"> تعارض</w:t>
      </w:r>
    </w:p>
    <w:p w:rsidR="00BB44CB" w:rsidRPr="00A43680" w:rsidRDefault="00A318A4" w:rsidP="00DD1440">
      <w:pPr>
        <w:jc w:val="both"/>
        <w:rPr>
          <w:b/>
          <w:bCs/>
          <w:sz w:val="20"/>
          <w:szCs w:val="26"/>
          <w:rtl/>
        </w:rPr>
      </w:pPr>
      <w:r>
        <w:rPr>
          <w:rFonts w:hint="cs"/>
          <w:rtl/>
        </w:rPr>
        <w:t>تعریف مشهور و شیخ انصاری: تنافی</w:t>
      </w:r>
      <w:r w:rsidR="00DD1440">
        <w:rPr>
          <w:rFonts w:hint="cs"/>
          <w:rtl/>
        </w:rPr>
        <w:t xml:space="preserve"> مدلول دو دلیل</w:t>
      </w:r>
      <w:r>
        <w:rPr>
          <w:rFonts w:hint="cs"/>
          <w:rtl/>
        </w:rPr>
        <w:t xml:space="preserve"> و تمانع آن‌ها به صورت تناقض</w:t>
      </w:r>
      <w:r w:rsidR="00DF44F1">
        <w:rPr>
          <w:rFonts w:hint="cs"/>
          <w:rtl/>
        </w:rPr>
        <w:t>(مثل وجوب و عدم وجوب)</w:t>
      </w:r>
      <w:r>
        <w:rPr>
          <w:rFonts w:hint="cs"/>
          <w:rtl/>
        </w:rPr>
        <w:t xml:space="preserve"> یا تضاد</w:t>
      </w:r>
      <w:r w:rsidR="00DF44F1">
        <w:rPr>
          <w:rFonts w:hint="cs"/>
          <w:rtl/>
        </w:rPr>
        <w:t>(مثل وجوب و حرمت)</w:t>
      </w:r>
      <w:r>
        <w:rPr>
          <w:rFonts w:hint="cs"/>
          <w:rtl/>
        </w:rPr>
        <w:t xml:space="preserve">. عبارت مرحوم شیخ: </w:t>
      </w:r>
      <w:r w:rsidR="00BB44CB" w:rsidRPr="00A43680">
        <w:rPr>
          <w:rFonts w:hint="cs"/>
          <w:b/>
          <w:bCs/>
          <w:sz w:val="20"/>
          <w:szCs w:val="26"/>
          <w:rtl/>
        </w:rPr>
        <w:t>«</w:t>
      </w:r>
      <w:r w:rsidR="00BB44CB" w:rsidRPr="00A43680">
        <w:rPr>
          <w:b/>
          <w:bCs/>
          <w:sz w:val="20"/>
          <w:szCs w:val="26"/>
          <w:rtl/>
        </w:rPr>
        <w:t>غلّب في الاصطلاح على: تنافي الدليلين و تمانعهما باعتبار مدلولهما؛ و لذا ذكروا: أنّ التعارض تنافي مدلولي الدليلين على وجه التناقض أو التضاد</w:t>
      </w:r>
      <w:r w:rsidR="00BB44CB" w:rsidRPr="00A43680">
        <w:rPr>
          <w:rFonts w:hint="cs"/>
          <w:b/>
          <w:bCs/>
          <w:sz w:val="20"/>
          <w:szCs w:val="26"/>
          <w:rtl/>
        </w:rPr>
        <w:t>».</w:t>
      </w:r>
      <w:r w:rsidR="00A43680">
        <w:rPr>
          <w:rStyle w:val="ab"/>
          <w:b/>
          <w:bCs/>
          <w:sz w:val="20"/>
          <w:szCs w:val="26"/>
          <w:rtl/>
        </w:rPr>
        <w:footnoteReference w:id="7"/>
      </w:r>
      <w:r w:rsidR="00BB44CB" w:rsidRPr="00A43680">
        <w:rPr>
          <w:rFonts w:hint="cs"/>
          <w:b/>
          <w:bCs/>
          <w:sz w:val="20"/>
          <w:szCs w:val="26"/>
          <w:rtl/>
        </w:rPr>
        <w:t xml:space="preserve"> </w:t>
      </w:r>
    </w:p>
    <w:p w:rsidR="00A318A4" w:rsidRDefault="00A318A4" w:rsidP="00064A1D">
      <w:pPr>
        <w:jc w:val="both"/>
        <w:rPr>
          <w:rtl/>
        </w:rPr>
      </w:pPr>
      <w:r>
        <w:rPr>
          <w:rFonts w:hint="cs"/>
          <w:rtl/>
        </w:rPr>
        <w:lastRenderedPageBreak/>
        <w:t>تعریف مرحوم آخوند</w:t>
      </w:r>
      <w:r w:rsidR="00F173BC">
        <w:rPr>
          <w:rFonts w:hint="cs"/>
          <w:rtl/>
        </w:rPr>
        <w:t xml:space="preserve">: </w:t>
      </w:r>
      <w:r w:rsidR="00387768">
        <w:rPr>
          <w:rFonts w:hint="cs"/>
          <w:rtl/>
        </w:rPr>
        <w:t>«</w:t>
      </w:r>
      <w:r w:rsidR="00387768" w:rsidRPr="00387768">
        <w:rPr>
          <w:sz w:val="20"/>
          <w:szCs w:val="26"/>
          <w:rtl/>
        </w:rPr>
        <w:t>التعارض هو تنافي الدليلين أو الأدلة بحسب الدلالة و مقام الإثبات على وجه التناقض أو التضاد حقيقة أو عرضا بأن علم بكذب أحدهما إجمالا مع عدم امتناع اجتماعهما أصلا</w:t>
      </w:r>
      <w:r w:rsidR="00387768">
        <w:rPr>
          <w:rFonts w:hint="cs"/>
          <w:rtl/>
        </w:rPr>
        <w:t>»</w:t>
      </w:r>
      <w:r w:rsidR="00387768">
        <w:rPr>
          <w:rStyle w:val="ab"/>
          <w:rtl/>
        </w:rPr>
        <w:footnoteReference w:id="8"/>
      </w:r>
      <w:r w:rsidR="00387768">
        <w:rPr>
          <w:rFonts w:hint="cs"/>
          <w:rtl/>
        </w:rPr>
        <w:t>،</w:t>
      </w:r>
      <w:r w:rsidR="00387768" w:rsidRPr="00387768">
        <w:rPr>
          <w:rFonts w:hint="cs"/>
          <w:rtl/>
        </w:rPr>
        <w:t xml:space="preserve"> </w:t>
      </w:r>
      <w:r w:rsidR="00387768">
        <w:rPr>
          <w:rFonts w:hint="cs"/>
          <w:rtl/>
        </w:rPr>
        <w:t xml:space="preserve">یعنی </w:t>
      </w:r>
      <w:r w:rsidR="00F173BC">
        <w:rPr>
          <w:rFonts w:hint="cs"/>
          <w:rtl/>
        </w:rPr>
        <w:t>تنافی در مقام</w:t>
      </w:r>
      <w:r w:rsidR="00DD1440">
        <w:rPr>
          <w:rFonts w:hint="cs"/>
          <w:rtl/>
        </w:rPr>
        <w:t xml:space="preserve"> دلالت و</w:t>
      </w:r>
      <w:r w:rsidR="00F173BC">
        <w:rPr>
          <w:rFonts w:hint="cs"/>
          <w:rtl/>
        </w:rPr>
        <w:t xml:space="preserve"> اثبات باشد</w:t>
      </w:r>
      <w:r w:rsidR="00195281">
        <w:rPr>
          <w:rFonts w:hint="cs"/>
          <w:rtl/>
        </w:rPr>
        <w:t xml:space="preserve"> به صورت تناقض یا تضاد</w:t>
      </w:r>
      <w:r w:rsidR="00064A1D">
        <w:rPr>
          <w:rFonts w:hint="cs"/>
          <w:rtl/>
        </w:rPr>
        <w:t xml:space="preserve"> و</w:t>
      </w:r>
      <w:r w:rsidR="00195281">
        <w:rPr>
          <w:rFonts w:hint="cs"/>
          <w:rtl/>
        </w:rPr>
        <w:t xml:space="preserve"> این تناقض یا</w:t>
      </w:r>
      <w:r w:rsidR="00557A39">
        <w:rPr>
          <w:rFonts w:hint="cs"/>
          <w:rtl/>
        </w:rPr>
        <w:t xml:space="preserve"> به نحو حقیقی است </w:t>
      </w:r>
      <w:r w:rsidR="00195281">
        <w:rPr>
          <w:rFonts w:hint="cs"/>
          <w:rtl/>
        </w:rPr>
        <w:t>یا بالعرض</w:t>
      </w:r>
      <w:r w:rsidR="00064A1D">
        <w:rPr>
          <w:rFonts w:hint="cs"/>
          <w:rtl/>
        </w:rPr>
        <w:t>.</w:t>
      </w:r>
      <w:r w:rsidR="00064A1D">
        <w:rPr>
          <w:rStyle w:val="ab"/>
          <w:rtl/>
        </w:rPr>
        <w:footnoteReference w:id="9"/>
      </w:r>
    </w:p>
    <w:p w:rsidR="000A35C8" w:rsidRDefault="00160768" w:rsidP="00FB0AF8">
      <w:pPr>
        <w:jc w:val="both"/>
        <w:rPr>
          <w:rtl/>
        </w:rPr>
      </w:pPr>
      <w:r>
        <w:rPr>
          <w:rFonts w:hint="cs"/>
          <w:rtl/>
        </w:rPr>
        <w:t>وجه</w:t>
      </w:r>
      <w:r w:rsidR="00C97472">
        <w:rPr>
          <w:rFonts w:hint="cs"/>
          <w:rtl/>
        </w:rPr>
        <w:t xml:space="preserve"> عدول</w:t>
      </w:r>
      <w:r>
        <w:rPr>
          <w:rFonts w:hint="cs"/>
          <w:rtl/>
        </w:rPr>
        <w:t xml:space="preserve"> مرحوم آخوند</w:t>
      </w:r>
      <w:r w:rsidR="00C97472">
        <w:rPr>
          <w:rFonts w:hint="cs"/>
          <w:rtl/>
        </w:rPr>
        <w:t xml:space="preserve"> از تعریف مشهور این است که با قید</w:t>
      </w:r>
      <w:r w:rsidR="00064A1D">
        <w:rPr>
          <w:rFonts w:hint="cs"/>
          <w:rtl/>
        </w:rPr>
        <w:t xml:space="preserve"> «</w:t>
      </w:r>
      <w:proofErr w:type="spellStart"/>
      <w:r w:rsidR="00FB0AF8">
        <w:rPr>
          <w:rFonts w:hint="cs"/>
          <w:rtl/>
        </w:rPr>
        <w:t>تنافی</w:t>
      </w:r>
      <w:proofErr w:type="spellEnd"/>
      <w:r w:rsidR="00FB0AF8">
        <w:rPr>
          <w:rFonts w:hint="cs"/>
          <w:rtl/>
        </w:rPr>
        <w:t xml:space="preserve"> </w:t>
      </w:r>
      <w:proofErr w:type="spellStart"/>
      <w:r w:rsidR="00FB0AF8">
        <w:rPr>
          <w:rFonts w:hint="cs"/>
          <w:rtl/>
        </w:rPr>
        <w:t>بحسب</w:t>
      </w:r>
      <w:proofErr w:type="spellEnd"/>
      <w:r w:rsidR="00FB0AF8">
        <w:rPr>
          <w:rFonts w:hint="cs"/>
          <w:rtl/>
        </w:rPr>
        <w:t xml:space="preserve"> دلالت</w:t>
      </w:r>
      <w:r w:rsidR="00064A1D">
        <w:rPr>
          <w:rFonts w:hint="cs"/>
          <w:rtl/>
        </w:rPr>
        <w:t>»</w:t>
      </w:r>
      <w:r w:rsidR="00C97472">
        <w:rPr>
          <w:rFonts w:hint="cs"/>
          <w:rtl/>
        </w:rPr>
        <w:t xml:space="preserve">، موارد جمع عرفی </w:t>
      </w:r>
      <w:r w:rsidR="00F078B5">
        <w:rPr>
          <w:rFonts w:hint="cs"/>
          <w:rtl/>
        </w:rPr>
        <w:t xml:space="preserve">(که </w:t>
      </w:r>
      <w:r w:rsidR="00C97472">
        <w:rPr>
          <w:rFonts w:hint="cs"/>
          <w:rtl/>
        </w:rPr>
        <w:t>از موارد تعارض</w:t>
      </w:r>
      <w:r w:rsidR="00F078B5">
        <w:rPr>
          <w:rFonts w:hint="cs"/>
          <w:rtl/>
        </w:rPr>
        <w:t xml:space="preserve"> ادله نیست)</w:t>
      </w:r>
      <w:r w:rsidR="00C97472">
        <w:rPr>
          <w:rFonts w:hint="cs"/>
          <w:rtl/>
        </w:rPr>
        <w:t xml:space="preserve"> خارج </w:t>
      </w:r>
      <w:r w:rsidR="00F078B5">
        <w:rPr>
          <w:rFonts w:hint="cs"/>
          <w:rtl/>
        </w:rPr>
        <w:t>می‌شود</w:t>
      </w:r>
      <w:r w:rsidR="00C97472">
        <w:rPr>
          <w:rFonts w:hint="cs"/>
          <w:rtl/>
        </w:rPr>
        <w:t xml:space="preserve"> </w:t>
      </w:r>
      <w:r w:rsidR="00FC6465">
        <w:rPr>
          <w:rFonts w:hint="cs"/>
          <w:rtl/>
        </w:rPr>
        <w:t>ولی</w:t>
      </w:r>
      <w:r w:rsidR="00C97472">
        <w:rPr>
          <w:rFonts w:hint="cs"/>
          <w:rtl/>
        </w:rPr>
        <w:t xml:space="preserve"> تعریف</w:t>
      </w:r>
      <w:r w:rsidR="00064A1D">
        <w:rPr>
          <w:rFonts w:hint="cs"/>
          <w:rtl/>
        </w:rPr>
        <w:t xml:space="preserve"> مشهور شامل موارد جمع عرفی است</w:t>
      </w:r>
      <w:r w:rsidR="00C97472">
        <w:rPr>
          <w:rFonts w:hint="cs"/>
          <w:rtl/>
        </w:rPr>
        <w:t xml:space="preserve"> </w:t>
      </w:r>
      <w:r w:rsidR="00064A1D">
        <w:rPr>
          <w:rFonts w:hint="cs"/>
          <w:rtl/>
        </w:rPr>
        <w:t>(</w:t>
      </w:r>
      <w:r w:rsidR="00C97472">
        <w:rPr>
          <w:rFonts w:hint="cs"/>
          <w:rtl/>
        </w:rPr>
        <w:t>زیرا</w:t>
      </w:r>
      <w:r w:rsidR="00FC6465">
        <w:rPr>
          <w:rFonts w:hint="cs"/>
          <w:rtl/>
        </w:rPr>
        <w:t xml:space="preserve"> در موارد جمع عرفی،</w:t>
      </w:r>
      <w:r w:rsidR="00C97472">
        <w:rPr>
          <w:rFonts w:hint="cs"/>
          <w:rtl/>
        </w:rPr>
        <w:t xml:space="preserve"> </w:t>
      </w:r>
      <w:r w:rsidR="000A35C8">
        <w:rPr>
          <w:rFonts w:hint="cs"/>
          <w:rtl/>
        </w:rPr>
        <w:t>مدلول دو دلیل</w:t>
      </w:r>
      <w:r w:rsidR="00FC6465">
        <w:rPr>
          <w:rFonts w:hint="cs"/>
          <w:rtl/>
        </w:rPr>
        <w:t xml:space="preserve"> هم‌چنان تنافی دارند</w:t>
      </w:r>
      <w:r w:rsidR="00064A1D">
        <w:rPr>
          <w:rFonts w:hint="cs"/>
          <w:rtl/>
        </w:rPr>
        <w:t>)</w:t>
      </w:r>
      <w:r w:rsidR="00FC6465">
        <w:rPr>
          <w:rFonts w:hint="cs"/>
          <w:rtl/>
        </w:rPr>
        <w:t>.</w:t>
      </w:r>
      <w:r w:rsidR="00064A1D">
        <w:rPr>
          <w:rFonts w:hint="cs"/>
          <w:rtl/>
        </w:rPr>
        <w:t xml:space="preserve"> </w:t>
      </w:r>
      <w:r w:rsidR="000A35C8">
        <w:rPr>
          <w:rFonts w:hint="cs"/>
          <w:rtl/>
        </w:rPr>
        <w:t>لکن به بی</w:t>
      </w:r>
      <w:r w:rsidR="00064A1D">
        <w:rPr>
          <w:rFonts w:hint="cs"/>
          <w:rtl/>
        </w:rPr>
        <w:t>ان مرحوم آخوند اشکال شده است.</w:t>
      </w:r>
    </w:p>
    <w:p w:rsidR="00064A1D" w:rsidRDefault="00064A1D" w:rsidP="00064A1D">
      <w:pPr>
        <w:pStyle w:val="1"/>
        <w:rPr>
          <w:rtl/>
        </w:rPr>
      </w:pPr>
      <w:bookmarkStart w:id="8" w:name="_Toc5558696"/>
      <w:r>
        <w:rPr>
          <w:rFonts w:hint="cs"/>
          <w:rtl/>
        </w:rPr>
        <w:t>خلاصه جلسه</w:t>
      </w:r>
      <w:bookmarkEnd w:id="8"/>
    </w:p>
    <w:p w:rsidR="00064A1D" w:rsidRPr="00806ECE" w:rsidRDefault="00806ECE" w:rsidP="00064A1D">
      <w:pPr>
        <w:rPr>
          <w:rtl/>
        </w:rPr>
      </w:pPr>
      <w:r>
        <w:rPr>
          <w:rFonts w:hint="cs"/>
          <w:rtl/>
        </w:rPr>
        <w:t>مقصد هشتم: تعادل و تراجیح. مقدمه ـ امر اول: از مسائل مهم علم اصول است، زیرا نتیجه اش در طریق استنباط حکم کلی شرعی قرار می گیرد. امر دوم: تعارض در اصطلاح دو تعریف دارد که یکی تنافی مدلول دو دلیل را تعارض میداند و دیگری تنافی نفس دو دلیل در مقام اثبات را.</w:t>
      </w:r>
    </w:p>
    <w:sectPr w:rsidR="00064A1D" w:rsidRPr="00806ECE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E7" w:rsidRDefault="00203AE7" w:rsidP="008B750B">
      <w:pPr>
        <w:spacing w:line="240" w:lineRule="auto"/>
      </w:pPr>
      <w:r>
        <w:separator/>
      </w:r>
    </w:p>
  </w:endnote>
  <w:endnote w:type="continuationSeparator" w:id="0">
    <w:p w:rsidR="00203AE7" w:rsidRDefault="00203AE7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0AF8" w:rsidRPr="00FB0AF8">
            <w:rPr>
              <w:noProof/>
              <w:rtl/>
              <w:lang w:val="fa-IR"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956733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6" w:name="BokAdres"/>
          <w:bookmarkEnd w:id="16"/>
          <w:r>
            <w:rPr>
              <w:color w:val="808080" w:themeColor="background1" w:themeShade="80"/>
            </w:rPr>
            <w:t>U1hs1_13980117-100_mr3_mfeb.ir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E7" w:rsidRDefault="00203AE7" w:rsidP="008B750B">
      <w:pPr>
        <w:spacing w:line="240" w:lineRule="auto"/>
      </w:pPr>
      <w:r>
        <w:separator/>
      </w:r>
    </w:p>
  </w:footnote>
  <w:footnote w:type="continuationSeparator" w:id="0">
    <w:p w:rsidR="00203AE7" w:rsidRDefault="00203AE7" w:rsidP="008B750B">
      <w:pPr>
        <w:spacing w:line="240" w:lineRule="auto"/>
      </w:pPr>
      <w:r>
        <w:continuationSeparator/>
      </w:r>
    </w:p>
  </w:footnote>
  <w:footnote w:id="1">
    <w:p w:rsidR="00E0532F" w:rsidRPr="00E0532F" w:rsidRDefault="00E0532F" w:rsidP="00E0532F">
      <w:pPr>
        <w:pStyle w:val="a9"/>
      </w:pPr>
      <w:r w:rsidRPr="00E0532F">
        <w:footnoteRef/>
      </w:r>
      <w:r w:rsidRPr="00E0532F">
        <w:rPr>
          <w:rtl/>
        </w:rPr>
        <w:t xml:space="preserve"> </w:t>
      </w:r>
      <w:hyperlink r:id="rId1" w:history="1">
        <w:r w:rsidRPr="00E0532F">
          <w:rPr>
            <w:rStyle w:val="ac"/>
            <w:rtl/>
          </w:rPr>
          <w:t>مستدرک الوسائل، محدث نور</w:t>
        </w:r>
        <w:r w:rsidRPr="00E0532F">
          <w:rPr>
            <w:rStyle w:val="ac"/>
            <w:rFonts w:hint="cs"/>
            <w:rtl/>
          </w:rPr>
          <w:t>ی</w:t>
        </w:r>
        <w:r w:rsidRPr="00E0532F">
          <w:rPr>
            <w:rStyle w:val="ac"/>
            <w:rFonts w:hint="eastAsia"/>
            <w:rtl/>
          </w:rPr>
          <w:t>،</w:t>
        </w:r>
        <w:r w:rsidRPr="00E0532F">
          <w:rPr>
            <w:rStyle w:val="ac"/>
            <w:rtl/>
          </w:rPr>
          <w:t xml:space="preserve"> ج17، ص303.</w:t>
        </w:r>
      </w:hyperlink>
    </w:p>
  </w:footnote>
  <w:footnote w:id="2">
    <w:p w:rsidR="002A1826" w:rsidRPr="002A1826" w:rsidRDefault="002A1826" w:rsidP="002A1826">
      <w:pPr>
        <w:pStyle w:val="a9"/>
      </w:pPr>
      <w:r w:rsidRPr="002A1826">
        <w:footnoteRef/>
      </w:r>
      <w:r w:rsidRPr="002A1826">
        <w:rPr>
          <w:rtl/>
        </w:rPr>
        <w:t xml:space="preserve"> </w:t>
      </w:r>
      <w:hyperlink r:id="rId2" w:history="1">
        <w:r w:rsidRPr="002A1826">
          <w:rPr>
            <w:rStyle w:val="ac"/>
            <w:rtl/>
          </w:rPr>
          <w:t>کفا</w:t>
        </w:r>
        <w:r w:rsidRPr="002A1826">
          <w:rPr>
            <w:rStyle w:val="ac"/>
            <w:rFonts w:hint="cs"/>
            <w:rtl/>
          </w:rPr>
          <w:t>ی</w:t>
        </w:r>
        <w:r w:rsidRPr="002A1826">
          <w:rPr>
            <w:rStyle w:val="ac"/>
            <w:rFonts w:hint="eastAsia"/>
            <w:rtl/>
          </w:rPr>
          <w:t>ه</w:t>
        </w:r>
        <w:r w:rsidRPr="002A1826">
          <w:rPr>
            <w:rStyle w:val="ac"/>
            <w:rtl/>
          </w:rPr>
          <w:t xml:space="preserve"> الاصول، آخوند خراسان</w:t>
        </w:r>
        <w:r w:rsidRPr="002A1826">
          <w:rPr>
            <w:rStyle w:val="ac"/>
            <w:rFonts w:hint="cs"/>
            <w:rtl/>
          </w:rPr>
          <w:t>ی</w:t>
        </w:r>
        <w:r w:rsidRPr="002A1826">
          <w:rPr>
            <w:rStyle w:val="ac"/>
            <w:rFonts w:hint="eastAsia"/>
            <w:rtl/>
          </w:rPr>
          <w:t>،</w:t>
        </w:r>
        <w:r w:rsidRPr="002A1826">
          <w:rPr>
            <w:rStyle w:val="ac"/>
            <w:rtl/>
          </w:rPr>
          <w:t xml:space="preserve"> ج1، ص8.</w:t>
        </w:r>
      </w:hyperlink>
      <w:r w:rsidR="00A80474">
        <w:rPr>
          <w:rFonts w:hint="cs"/>
          <w:rtl/>
        </w:rPr>
        <w:t xml:space="preserve"> «</w:t>
      </w:r>
      <w:r w:rsidR="00A80474" w:rsidRPr="00A80474">
        <w:rPr>
          <w:rtl/>
        </w:rPr>
        <w:t xml:space="preserve"> </w:t>
      </w:r>
      <w:r w:rsidR="00A80474">
        <w:rPr>
          <w:rFonts w:hint="cs"/>
          <w:rtl/>
        </w:rPr>
        <w:t>...</w:t>
      </w:r>
      <w:r w:rsidR="00A80474" w:rsidRPr="00A80474">
        <w:rPr>
          <w:rtl/>
        </w:rPr>
        <w:t>كثير من مباحثها المهمة كعمدة مباحث التعادل و الترجيح‏</w:t>
      </w:r>
      <w:r w:rsidR="00A80474">
        <w:rPr>
          <w:rFonts w:hint="cs"/>
          <w:rtl/>
        </w:rPr>
        <w:t>...»</w:t>
      </w:r>
    </w:p>
  </w:footnote>
  <w:footnote w:id="3">
    <w:p w:rsidR="004D3B4E" w:rsidRPr="004D3B4E" w:rsidRDefault="004D3B4E" w:rsidP="004D3B4E">
      <w:pPr>
        <w:pStyle w:val="a9"/>
      </w:pPr>
      <w:r w:rsidRPr="004D3B4E">
        <w:footnoteRef/>
      </w:r>
      <w:r w:rsidRPr="004D3B4E">
        <w:rPr>
          <w:rtl/>
        </w:rPr>
        <w:t xml:space="preserve"> </w:t>
      </w:r>
      <w:hyperlink r:id="rId3" w:history="1">
        <w:r w:rsidRPr="004D3B4E">
          <w:rPr>
            <w:rStyle w:val="ac"/>
            <w:rFonts w:hint="eastAsia"/>
            <w:rtl/>
          </w:rPr>
          <w:t>فرائد</w:t>
        </w:r>
        <w:r w:rsidRPr="004D3B4E">
          <w:rPr>
            <w:rStyle w:val="ac"/>
            <w:rtl/>
          </w:rPr>
          <w:t xml:space="preserve"> الاصول، ش</w:t>
        </w:r>
        <w:r w:rsidRPr="004D3B4E">
          <w:rPr>
            <w:rStyle w:val="ac"/>
            <w:rFonts w:hint="cs"/>
            <w:rtl/>
          </w:rPr>
          <w:t>ی</w:t>
        </w:r>
        <w:r w:rsidRPr="004D3B4E">
          <w:rPr>
            <w:rStyle w:val="ac"/>
            <w:rFonts w:hint="eastAsia"/>
            <w:rtl/>
          </w:rPr>
          <w:t>خ</w:t>
        </w:r>
        <w:r w:rsidRPr="004D3B4E">
          <w:rPr>
            <w:rStyle w:val="ac"/>
            <w:rtl/>
          </w:rPr>
          <w:t xml:space="preserve"> مرتض</w:t>
        </w:r>
        <w:r w:rsidRPr="004D3B4E">
          <w:rPr>
            <w:rStyle w:val="ac"/>
            <w:rFonts w:hint="cs"/>
            <w:rtl/>
          </w:rPr>
          <w:t>ی</w:t>
        </w:r>
        <w:r w:rsidRPr="004D3B4E">
          <w:rPr>
            <w:rStyle w:val="ac"/>
            <w:rtl/>
          </w:rPr>
          <w:t xml:space="preserve"> انصار</w:t>
        </w:r>
        <w:r w:rsidRPr="004D3B4E">
          <w:rPr>
            <w:rStyle w:val="ac"/>
            <w:rFonts w:hint="cs"/>
            <w:rtl/>
          </w:rPr>
          <w:t>ی</w:t>
        </w:r>
        <w:r w:rsidRPr="004D3B4E">
          <w:rPr>
            <w:rStyle w:val="ac"/>
            <w:rFonts w:hint="eastAsia"/>
            <w:rtl/>
          </w:rPr>
          <w:t>،</w:t>
        </w:r>
        <w:r w:rsidRPr="004D3B4E">
          <w:rPr>
            <w:rStyle w:val="ac"/>
            <w:rtl/>
          </w:rPr>
          <w:t xml:space="preserve"> ج4، ص11.</w:t>
        </w:r>
      </w:hyperlink>
      <w:r w:rsidR="005C1036">
        <w:rPr>
          <w:rFonts w:hint="cs"/>
          <w:rtl/>
        </w:rPr>
        <w:t xml:space="preserve"> «</w:t>
      </w:r>
      <w:r w:rsidR="005C1036" w:rsidRPr="005C1036">
        <w:rPr>
          <w:rtl/>
        </w:rPr>
        <w:t xml:space="preserve"> خاتمة في التعادل و التراجيح‏</w:t>
      </w:r>
      <w:r w:rsidR="005C1036">
        <w:rPr>
          <w:rFonts w:hint="cs"/>
          <w:rtl/>
        </w:rPr>
        <w:t>...»</w:t>
      </w:r>
    </w:p>
  </w:footnote>
  <w:footnote w:id="4">
    <w:p w:rsidR="00B3069D" w:rsidRPr="00B3069D" w:rsidRDefault="00B3069D" w:rsidP="00F16495">
      <w:pPr>
        <w:pStyle w:val="a9"/>
      </w:pPr>
      <w:r w:rsidRPr="00B3069D">
        <w:footnoteRef/>
      </w:r>
      <w:r w:rsidRPr="00B3069D">
        <w:rPr>
          <w:rtl/>
        </w:rPr>
        <w:t xml:space="preserve"> </w:t>
      </w:r>
      <w:hyperlink r:id="rId4" w:history="1">
        <w:r w:rsidRPr="00B3069D">
          <w:rPr>
            <w:rStyle w:val="ac"/>
            <w:rtl/>
          </w:rPr>
          <w:t>فرائد الاصول، ش</w:t>
        </w:r>
        <w:r w:rsidRPr="00B3069D">
          <w:rPr>
            <w:rStyle w:val="ac"/>
            <w:rFonts w:hint="cs"/>
            <w:rtl/>
          </w:rPr>
          <w:t>ی</w:t>
        </w:r>
        <w:r w:rsidRPr="00B3069D">
          <w:rPr>
            <w:rStyle w:val="ac"/>
            <w:rFonts w:hint="eastAsia"/>
            <w:rtl/>
          </w:rPr>
          <w:t>خ</w:t>
        </w:r>
        <w:r w:rsidRPr="00B3069D">
          <w:rPr>
            <w:rStyle w:val="ac"/>
            <w:rtl/>
          </w:rPr>
          <w:t xml:space="preserve"> مرتض</w:t>
        </w:r>
        <w:r w:rsidRPr="00B3069D">
          <w:rPr>
            <w:rStyle w:val="ac"/>
            <w:rFonts w:hint="cs"/>
            <w:rtl/>
          </w:rPr>
          <w:t>ی</w:t>
        </w:r>
        <w:r w:rsidRPr="00B3069D">
          <w:rPr>
            <w:rStyle w:val="ac"/>
            <w:rtl/>
          </w:rPr>
          <w:t xml:space="preserve"> انصار</w:t>
        </w:r>
        <w:r w:rsidRPr="00B3069D">
          <w:rPr>
            <w:rStyle w:val="ac"/>
            <w:rFonts w:hint="cs"/>
            <w:rtl/>
          </w:rPr>
          <w:t>ی</w:t>
        </w:r>
        <w:r w:rsidRPr="00B3069D">
          <w:rPr>
            <w:rStyle w:val="ac"/>
            <w:rFonts w:hint="eastAsia"/>
            <w:rtl/>
          </w:rPr>
          <w:t>،</w:t>
        </w:r>
        <w:r w:rsidRPr="00B3069D">
          <w:rPr>
            <w:rStyle w:val="ac"/>
            <w:rtl/>
          </w:rPr>
          <w:t xml:space="preserve"> ج1، ص</w:t>
        </w:r>
        <w:r w:rsidR="00F16495">
          <w:rPr>
            <w:rStyle w:val="ac"/>
            <w:rFonts w:hint="cs"/>
            <w:rtl/>
          </w:rPr>
          <w:t>238</w:t>
        </w:r>
        <w:r w:rsidRPr="00B3069D">
          <w:rPr>
            <w:rStyle w:val="ac"/>
            <w:rtl/>
          </w:rPr>
          <w:t>.</w:t>
        </w:r>
      </w:hyperlink>
    </w:p>
  </w:footnote>
  <w:footnote w:id="5">
    <w:p w:rsidR="0008264C" w:rsidRPr="001F2E16" w:rsidRDefault="0008264C" w:rsidP="0008264C">
      <w:pPr>
        <w:pStyle w:val="a9"/>
      </w:pPr>
      <w:r w:rsidRPr="001F2E16">
        <w:footnoteRef/>
      </w:r>
      <w:r w:rsidRPr="001F2E16">
        <w:rPr>
          <w:rtl/>
        </w:rPr>
        <w:t xml:space="preserve"> </w:t>
      </w:r>
      <w:hyperlink r:id="rId5" w:history="1">
        <w:r w:rsidRPr="001F2E16">
          <w:rPr>
            <w:rStyle w:val="ac"/>
            <w:rtl/>
          </w:rPr>
          <w:t>کفا</w:t>
        </w:r>
        <w:r w:rsidRPr="001F2E16">
          <w:rPr>
            <w:rStyle w:val="ac"/>
            <w:rFonts w:hint="cs"/>
            <w:rtl/>
          </w:rPr>
          <w:t>ی</w:t>
        </w:r>
        <w:r w:rsidRPr="001F2E16">
          <w:rPr>
            <w:rStyle w:val="ac"/>
            <w:rFonts w:hint="eastAsia"/>
            <w:rtl/>
          </w:rPr>
          <w:t>ه</w:t>
        </w:r>
        <w:r w:rsidRPr="001F2E16">
          <w:rPr>
            <w:rStyle w:val="ac"/>
            <w:rtl/>
          </w:rPr>
          <w:t xml:space="preserve"> الاصول، آخوند خراسان</w:t>
        </w:r>
        <w:r w:rsidRPr="001F2E16">
          <w:rPr>
            <w:rStyle w:val="ac"/>
            <w:rFonts w:hint="cs"/>
            <w:rtl/>
          </w:rPr>
          <w:t>ی</w:t>
        </w:r>
        <w:r w:rsidRPr="001F2E16">
          <w:rPr>
            <w:rStyle w:val="ac"/>
            <w:rFonts w:hint="eastAsia"/>
            <w:rtl/>
          </w:rPr>
          <w:t>،</w:t>
        </w:r>
        <w:r w:rsidRPr="001F2E16">
          <w:rPr>
            <w:rStyle w:val="ac"/>
            <w:rtl/>
          </w:rPr>
          <w:t xml:space="preserve"> ج1، ص8.</w:t>
        </w:r>
      </w:hyperlink>
    </w:p>
  </w:footnote>
  <w:footnote w:id="6">
    <w:p w:rsidR="004A502B" w:rsidRPr="004A502B" w:rsidRDefault="004A502B" w:rsidP="004A502B">
      <w:pPr>
        <w:pStyle w:val="a9"/>
      </w:pPr>
      <w:r w:rsidRPr="004A502B">
        <w:footnoteRef/>
      </w:r>
      <w:r w:rsidRPr="004A502B">
        <w:rPr>
          <w:rtl/>
        </w:rPr>
        <w:t xml:space="preserve"> </w:t>
      </w:r>
      <w:hyperlink r:id="rId6" w:history="1">
        <w:r w:rsidRPr="004A502B">
          <w:rPr>
            <w:rStyle w:val="ac"/>
            <w:rtl/>
          </w:rPr>
          <w:t>فرائد الاصول، ش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Fonts w:hint="eastAsia"/>
            <w:rtl/>
          </w:rPr>
          <w:t>خ</w:t>
        </w:r>
        <w:r w:rsidRPr="004A502B">
          <w:rPr>
            <w:rStyle w:val="ac"/>
            <w:rtl/>
          </w:rPr>
          <w:t xml:space="preserve"> مرتض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tl/>
          </w:rPr>
          <w:t xml:space="preserve"> انصار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Fonts w:hint="eastAsia"/>
            <w:rtl/>
          </w:rPr>
          <w:t>،</w:t>
        </w:r>
        <w:r w:rsidRPr="004A502B">
          <w:rPr>
            <w:rStyle w:val="ac"/>
            <w:rtl/>
          </w:rPr>
          <w:t xml:space="preserve"> ج4، ص11.</w:t>
        </w:r>
      </w:hyperlink>
      <w:r>
        <w:rPr>
          <w:rFonts w:hint="cs"/>
          <w:rtl/>
        </w:rPr>
        <w:t xml:space="preserve"> «</w:t>
      </w:r>
      <w:r w:rsidRPr="004A502B">
        <w:rPr>
          <w:rtl/>
        </w:rPr>
        <w:t xml:space="preserve"> و هو لغة: من العرض بمعنى الإظهار</w:t>
      </w:r>
      <w:r w:rsidR="00BB44CB">
        <w:rPr>
          <w:rFonts w:hint="cs"/>
          <w:rtl/>
        </w:rPr>
        <w:t>».</w:t>
      </w:r>
    </w:p>
  </w:footnote>
  <w:footnote w:id="7">
    <w:p w:rsidR="00A43680" w:rsidRPr="00A43680" w:rsidRDefault="00A43680" w:rsidP="00A43680">
      <w:pPr>
        <w:pStyle w:val="a9"/>
      </w:pPr>
      <w:r w:rsidRPr="00A43680">
        <w:footnoteRef/>
      </w:r>
      <w:r w:rsidRPr="00A43680">
        <w:rPr>
          <w:rtl/>
        </w:rPr>
        <w:t xml:space="preserve"> </w:t>
      </w:r>
      <w:hyperlink r:id="rId7" w:history="1">
        <w:r w:rsidRPr="00A43680">
          <w:rPr>
            <w:rStyle w:val="ac"/>
            <w:rtl/>
          </w:rPr>
          <w:t>فرائد الاصول، ش</w:t>
        </w:r>
        <w:r w:rsidRPr="00A43680">
          <w:rPr>
            <w:rStyle w:val="ac"/>
            <w:rFonts w:hint="cs"/>
            <w:rtl/>
          </w:rPr>
          <w:t>ی</w:t>
        </w:r>
        <w:r w:rsidRPr="00A43680">
          <w:rPr>
            <w:rStyle w:val="ac"/>
            <w:rFonts w:hint="eastAsia"/>
            <w:rtl/>
          </w:rPr>
          <w:t>خ</w:t>
        </w:r>
        <w:r w:rsidRPr="00A43680">
          <w:rPr>
            <w:rStyle w:val="ac"/>
            <w:rtl/>
          </w:rPr>
          <w:t xml:space="preserve"> مرتض</w:t>
        </w:r>
        <w:r w:rsidRPr="00A43680">
          <w:rPr>
            <w:rStyle w:val="ac"/>
            <w:rFonts w:hint="cs"/>
            <w:rtl/>
          </w:rPr>
          <w:t>ی</w:t>
        </w:r>
        <w:r w:rsidRPr="00A43680">
          <w:rPr>
            <w:rStyle w:val="ac"/>
            <w:rtl/>
          </w:rPr>
          <w:t xml:space="preserve"> انصار</w:t>
        </w:r>
        <w:r w:rsidRPr="00A43680">
          <w:rPr>
            <w:rStyle w:val="ac"/>
            <w:rFonts w:hint="cs"/>
            <w:rtl/>
          </w:rPr>
          <w:t>ی</w:t>
        </w:r>
        <w:r w:rsidRPr="00A43680">
          <w:rPr>
            <w:rStyle w:val="ac"/>
            <w:rFonts w:hint="eastAsia"/>
            <w:rtl/>
          </w:rPr>
          <w:t>،</w:t>
        </w:r>
        <w:r w:rsidRPr="00A43680">
          <w:rPr>
            <w:rStyle w:val="ac"/>
            <w:rtl/>
          </w:rPr>
          <w:t xml:space="preserve"> ج4، ص11.</w:t>
        </w:r>
      </w:hyperlink>
    </w:p>
  </w:footnote>
  <w:footnote w:id="8">
    <w:p w:rsidR="00387768" w:rsidRPr="00387768" w:rsidRDefault="00387768" w:rsidP="00387768">
      <w:pPr>
        <w:pStyle w:val="a9"/>
      </w:pPr>
      <w:r w:rsidRPr="00387768">
        <w:footnoteRef/>
      </w:r>
      <w:r w:rsidRPr="00387768">
        <w:rPr>
          <w:rtl/>
        </w:rPr>
        <w:t xml:space="preserve"> </w:t>
      </w:r>
      <w:hyperlink r:id="rId8" w:history="1">
        <w:r w:rsidRPr="00387768">
          <w:rPr>
            <w:rStyle w:val="ac"/>
            <w:rtl/>
          </w:rPr>
          <w:t>کفا</w:t>
        </w:r>
        <w:r w:rsidRPr="00387768">
          <w:rPr>
            <w:rStyle w:val="ac"/>
            <w:rFonts w:hint="cs"/>
            <w:rtl/>
          </w:rPr>
          <w:t>ی</w:t>
        </w:r>
        <w:r w:rsidRPr="00387768">
          <w:rPr>
            <w:rStyle w:val="ac"/>
            <w:rFonts w:hint="eastAsia"/>
            <w:rtl/>
          </w:rPr>
          <w:t>ه</w:t>
        </w:r>
        <w:r w:rsidRPr="00387768">
          <w:rPr>
            <w:rStyle w:val="ac"/>
            <w:rtl/>
          </w:rPr>
          <w:t xml:space="preserve"> الاصول، آخوند خراسان</w:t>
        </w:r>
        <w:r w:rsidRPr="00387768">
          <w:rPr>
            <w:rStyle w:val="ac"/>
            <w:rFonts w:hint="cs"/>
            <w:rtl/>
          </w:rPr>
          <w:t>ی</w:t>
        </w:r>
        <w:r w:rsidRPr="00387768">
          <w:rPr>
            <w:rStyle w:val="ac"/>
            <w:rFonts w:hint="eastAsia"/>
            <w:rtl/>
          </w:rPr>
          <w:t>،</w:t>
        </w:r>
        <w:r w:rsidRPr="00387768">
          <w:rPr>
            <w:rStyle w:val="ac"/>
            <w:rtl/>
          </w:rPr>
          <w:t xml:space="preserve"> ج1، ص437.</w:t>
        </w:r>
      </w:hyperlink>
    </w:p>
  </w:footnote>
  <w:footnote w:id="9">
    <w:p w:rsidR="00064A1D" w:rsidRDefault="00064A1D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064A1D">
        <w:rPr>
          <w:rtl/>
        </w:rPr>
        <w:t>به ا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ن</w:t>
      </w:r>
      <w:r w:rsidRPr="00064A1D">
        <w:rPr>
          <w:rtl/>
        </w:rPr>
        <w:t xml:space="preserve"> که از خارج علم به کذب احد الدل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ل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ن</w:t>
      </w:r>
      <w:r w:rsidRPr="00064A1D">
        <w:rPr>
          <w:rtl/>
        </w:rPr>
        <w:t xml:space="preserve"> داشته باش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م</w:t>
      </w:r>
      <w:r w:rsidRPr="00064A1D">
        <w:rPr>
          <w:rtl/>
        </w:rPr>
        <w:t xml:space="preserve"> مثل تناف</w:t>
      </w:r>
      <w:r w:rsidRPr="00064A1D">
        <w:rPr>
          <w:rFonts w:hint="cs"/>
          <w:rtl/>
        </w:rPr>
        <w:t>ی</w:t>
      </w:r>
      <w:r w:rsidRPr="00064A1D">
        <w:rPr>
          <w:rtl/>
        </w:rPr>
        <w:t xml:space="preserve"> دو دل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ل</w:t>
      </w:r>
      <w:r w:rsidRPr="00064A1D">
        <w:rPr>
          <w:rtl/>
        </w:rPr>
        <w:t xml:space="preserve"> نماز جمعه و نماز ظهر که وجوب هر دو ذاتا اشکال</w:t>
      </w:r>
      <w:r w:rsidRPr="00064A1D">
        <w:rPr>
          <w:rFonts w:hint="cs"/>
          <w:rtl/>
        </w:rPr>
        <w:t>ی</w:t>
      </w:r>
      <w:r w:rsidRPr="00064A1D">
        <w:rPr>
          <w:rtl/>
        </w:rPr>
        <w:t xml:space="preserve"> ندارد ول</w:t>
      </w:r>
      <w:r w:rsidRPr="00064A1D">
        <w:rPr>
          <w:rFonts w:hint="cs"/>
          <w:rtl/>
        </w:rPr>
        <w:t>ی</w:t>
      </w:r>
      <w:r w:rsidRPr="00064A1D">
        <w:rPr>
          <w:rtl/>
        </w:rPr>
        <w:t xml:space="preserve"> علم اجمال</w:t>
      </w:r>
      <w:r w:rsidRPr="00064A1D">
        <w:rPr>
          <w:rFonts w:hint="cs"/>
          <w:rtl/>
        </w:rPr>
        <w:t>ی</w:t>
      </w:r>
      <w:r w:rsidRPr="00064A1D">
        <w:rPr>
          <w:rtl/>
        </w:rPr>
        <w:t xml:space="preserve"> به وجوب  صرف 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ک</w:t>
      </w:r>
      <w:r w:rsidRPr="00064A1D">
        <w:rPr>
          <w:rFonts w:hint="cs"/>
          <w:rtl/>
        </w:rPr>
        <w:t>ی</w:t>
      </w:r>
      <w:r w:rsidRPr="00064A1D">
        <w:rPr>
          <w:rtl/>
        </w:rPr>
        <w:t xml:space="preserve"> از ا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ن</w:t>
      </w:r>
      <w:r w:rsidRPr="00064A1D">
        <w:rPr>
          <w:rtl/>
        </w:rPr>
        <w:t xml:space="preserve"> دو دار</w:t>
      </w:r>
      <w:r w:rsidRPr="00064A1D">
        <w:rPr>
          <w:rFonts w:hint="cs"/>
          <w:rtl/>
        </w:rPr>
        <w:t>ی</w:t>
      </w:r>
      <w:r w:rsidRPr="00064A1D">
        <w:rPr>
          <w:rFonts w:hint="eastAsia"/>
          <w:rtl/>
        </w:rPr>
        <w:t>م</w:t>
      </w:r>
      <w:r>
        <w:rPr>
          <w:rFonts w:hint="cs"/>
          <w:rtl/>
        </w:rPr>
        <w:t>(استاد).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9" w:name="BokNum"/>
    <w:bookmarkEnd w:id="9"/>
    <w:r w:rsidR="00956733">
      <w:rPr>
        <w:b/>
        <w:bCs/>
        <w:sz w:val="20"/>
        <w:szCs w:val="24"/>
        <w:rtl/>
      </w:rPr>
      <w:t>100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0" w:name="Bokdars"/>
    <w:bookmarkEnd w:id="10"/>
    <w:r w:rsidR="00956733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1" w:name="Bokostad"/>
    <w:bookmarkEnd w:id="11"/>
    <w:r w:rsidR="00956733">
      <w:rPr>
        <w:b/>
        <w:bCs/>
        <w:color w:val="632423" w:themeColor="accent2" w:themeShade="80"/>
        <w:sz w:val="20"/>
        <w:szCs w:val="24"/>
        <w:rtl/>
      </w:rPr>
      <w:t>حس</w:t>
    </w:r>
    <w:r w:rsidR="00956733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956733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956733">
      <w:rPr>
        <w:b/>
        <w:bCs/>
        <w:color w:val="632423" w:themeColor="accent2" w:themeShade="80"/>
        <w:sz w:val="20"/>
        <w:szCs w:val="24"/>
        <w:rtl/>
      </w:rPr>
      <w:t xml:space="preserve"> شوپا</w:t>
    </w:r>
    <w:r w:rsidR="00956733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2" w:name="BokTarikh"/>
    <w:bookmarkEnd w:id="12"/>
    <w:r w:rsidR="00956733">
      <w:rPr>
        <w:sz w:val="24"/>
        <w:szCs w:val="24"/>
        <w:rtl/>
      </w:rPr>
      <w:t>17 /1 /1398</w:t>
    </w:r>
  </w:p>
  <w:p w:rsidR="00FA3B17" w:rsidRPr="00F16B53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3" w:name="BokSabj"/>
    <w:bookmarkEnd w:id="13"/>
    <w:r w:rsidR="00273AB6">
      <w:rPr>
        <w:rFonts w:hint="cs"/>
        <w:color w:val="000000" w:themeColor="text1"/>
        <w:sz w:val="24"/>
        <w:szCs w:val="24"/>
        <w:rtl/>
      </w:rPr>
      <w:t>مقدمه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</w:t>
    </w:r>
    <w:r w:rsidR="005028FC">
      <w:rPr>
        <w:rFonts w:hint="cs"/>
        <w:color w:val="000000" w:themeColor="text1"/>
        <w:sz w:val="24"/>
        <w:szCs w:val="24"/>
        <w:rtl/>
      </w:rPr>
      <w:t>بحث تعادل و تراجیح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4" w:name="Bokmoqarer"/>
    <w:bookmarkEnd w:id="14"/>
    <w:r w:rsidR="00956733">
      <w:rPr>
        <w:sz w:val="24"/>
        <w:szCs w:val="24"/>
        <w:rtl/>
      </w:rPr>
      <w:t>مرتض</w:t>
    </w:r>
    <w:r w:rsidR="00956733">
      <w:rPr>
        <w:rFonts w:hint="cs"/>
        <w:sz w:val="24"/>
        <w:szCs w:val="24"/>
        <w:rtl/>
      </w:rPr>
      <w:t>ی</w:t>
    </w:r>
    <w:r w:rsidR="00956733">
      <w:rPr>
        <w:sz w:val="24"/>
        <w:szCs w:val="24"/>
        <w:rtl/>
      </w:rPr>
      <w:t xml:space="preserve"> رادمهر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5" w:name="BokSabj2"/>
    <w:bookmarkEnd w:id="15"/>
    <w:r w:rsidR="00787B1B">
      <w:rPr>
        <w:rFonts w:hint="cs"/>
        <w:sz w:val="24"/>
        <w:szCs w:val="24"/>
        <w:rtl/>
      </w:rPr>
      <w:t>بیان جایگاه بحث و معنای تعارض ادله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6140"/>
    <w:rsid w:val="000072A3"/>
    <w:rsid w:val="00007312"/>
    <w:rsid w:val="00023549"/>
    <w:rsid w:val="00025777"/>
    <w:rsid w:val="00025B70"/>
    <w:rsid w:val="0003080C"/>
    <w:rsid w:val="000353D7"/>
    <w:rsid w:val="00036108"/>
    <w:rsid w:val="00040581"/>
    <w:rsid w:val="00055496"/>
    <w:rsid w:val="00064A1D"/>
    <w:rsid w:val="00080A41"/>
    <w:rsid w:val="00080CBF"/>
    <w:rsid w:val="0008264C"/>
    <w:rsid w:val="0008299B"/>
    <w:rsid w:val="000904E3"/>
    <w:rsid w:val="000913AA"/>
    <w:rsid w:val="00094847"/>
    <w:rsid w:val="00096C63"/>
    <w:rsid w:val="000A35C8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02D90"/>
    <w:rsid w:val="00114AB7"/>
    <w:rsid w:val="00116B2B"/>
    <w:rsid w:val="00124E3D"/>
    <w:rsid w:val="00127E95"/>
    <w:rsid w:val="00130659"/>
    <w:rsid w:val="001347C7"/>
    <w:rsid w:val="001356B0"/>
    <w:rsid w:val="00151937"/>
    <w:rsid w:val="00160768"/>
    <w:rsid w:val="00181844"/>
    <w:rsid w:val="001837E9"/>
    <w:rsid w:val="00187DFA"/>
    <w:rsid w:val="00195281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F2E16"/>
    <w:rsid w:val="001F34E8"/>
    <w:rsid w:val="0020241A"/>
    <w:rsid w:val="00203821"/>
    <w:rsid w:val="00203AE7"/>
    <w:rsid w:val="00211632"/>
    <w:rsid w:val="0021630D"/>
    <w:rsid w:val="00233FC6"/>
    <w:rsid w:val="002348E7"/>
    <w:rsid w:val="0024121B"/>
    <w:rsid w:val="0024217B"/>
    <w:rsid w:val="00242629"/>
    <w:rsid w:val="00247D2F"/>
    <w:rsid w:val="00256560"/>
    <w:rsid w:val="00273AB6"/>
    <w:rsid w:val="0027605E"/>
    <w:rsid w:val="00281E00"/>
    <w:rsid w:val="002839F9"/>
    <w:rsid w:val="00294A52"/>
    <w:rsid w:val="002A1826"/>
    <w:rsid w:val="002B43C1"/>
    <w:rsid w:val="002B575F"/>
    <w:rsid w:val="002B729B"/>
    <w:rsid w:val="002C1713"/>
    <w:rsid w:val="002C23B5"/>
    <w:rsid w:val="002C53A2"/>
    <w:rsid w:val="002D0040"/>
    <w:rsid w:val="002D2FA8"/>
    <w:rsid w:val="002E220F"/>
    <w:rsid w:val="003055A0"/>
    <w:rsid w:val="00307311"/>
    <w:rsid w:val="00317640"/>
    <w:rsid w:val="0032100F"/>
    <w:rsid w:val="0033402C"/>
    <w:rsid w:val="00340521"/>
    <w:rsid w:val="0034123E"/>
    <w:rsid w:val="00345C73"/>
    <w:rsid w:val="00354A99"/>
    <w:rsid w:val="00360311"/>
    <w:rsid w:val="00361922"/>
    <w:rsid w:val="0037339B"/>
    <w:rsid w:val="0038020B"/>
    <w:rsid w:val="00386C11"/>
    <w:rsid w:val="00387768"/>
    <w:rsid w:val="00392BD4"/>
    <w:rsid w:val="00397466"/>
    <w:rsid w:val="003A6148"/>
    <w:rsid w:val="003B637D"/>
    <w:rsid w:val="003C33F6"/>
    <w:rsid w:val="003C3D2E"/>
    <w:rsid w:val="003C43A5"/>
    <w:rsid w:val="003C7967"/>
    <w:rsid w:val="003D2971"/>
    <w:rsid w:val="003E1C5C"/>
    <w:rsid w:val="003E389B"/>
    <w:rsid w:val="003E6650"/>
    <w:rsid w:val="003F5B46"/>
    <w:rsid w:val="00401363"/>
    <w:rsid w:val="00402E47"/>
    <w:rsid w:val="004151A5"/>
    <w:rsid w:val="0041739A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A502B"/>
    <w:rsid w:val="004D2DD7"/>
    <w:rsid w:val="004D3B4E"/>
    <w:rsid w:val="004D4370"/>
    <w:rsid w:val="004D75C5"/>
    <w:rsid w:val="004E2186"/>
    <w:rsid w:val="004E66FB"/>
    <w:rsid w:val="004F470A"/>
    <w:rsid w:val="004F4C59"/>
    <w:rsid w:val="00500C8F"/>
    <w:rsid w:val="005013D5"/>
    <w:rsid w:val="00501909"/>
    <w:rsid w:val="005028FC"/>
    <w:rsid w:val="00507BBB"/>
    <w:rsid w:val="005128DF"/>
    <w:rsid w:val="0051592A"/>
    <w:rsid w:val="005206FE"/>
    <w:rsid w:val="00521C98"/>
    <w:rsid w:val="00521CCB"/>
    <w:rsid w:val="005257ED"/>
    <w:rsid w:val="005306F8"/>
    <w:rsid w:val="0054023D"/>
    <w:rsid w:val="005426BF"/>
    <w:rsid w:val="00551D96"/>
    <w:rsid w:val="00557A39"/>
    <w:rsid w:val="0056213C"/>
    <w:rsid w:val="00580C24"/>
    <w:rsid w:val="005968EF"/>
    <w:rsid w:val="00596C1E"/>
    <w:rsid w:val="005A2E26"/>
    <w:rsid w:val="005B0DA4"/>
    <w:rsid w:val="005B7BCA"/>
    <w:rsid w:val="005C0DAE"/>
    <w:rsid w:val="005C1036"/>
    <w:rsid w:val="005C188E"/>
    <w:rsid w:val="005D2349"/>
    <w:rsid w:val="005E1B60"/>
    <w:rsid w:val="005E5507"/>
    <w:rsid w:val="005E607B"/>
    <w:rsid w:val="005F0A8D"/>
    <w:rsid w:val="00601229"/>
    <w:rsid w:val="00603B67"/>
    <w:rsid w:val="0060486D"/>
    <w:rsid w:val="00606863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859D8"/>
    <w:rsid w:val="0069484A"/>
    <w:rsid w:val="00695519"/>
    <w:rsid w:val="006A4134"/>
    <w:rsid w:val="006A5DDA"/>
    <w:rsid w:val="006A6701"/>
    <w:rsid w:val="006B21F4"/>
    <w:rsid w:val="006B3753"/>
    <w:rsid w:val="006B3A52"/>
    <w:rsid w:val="006B7AD6"/>
    <w:rsid w:val="006C50FD"/>
    <w:rsid w:val="006D1DD4"/>
    <w:rsid w:val="006D4014"/>
    <w:rsid w:val="006D44C1"/>
    <w:rsid w:val="006E5651"/>
    <w:rsid w:val="006E5B85"/>
    <w:rsid w:val="006F026A"/>
    <w:rsid w:val="006F530F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2DFE"/>
    <w:rsid w:val="00783473"/>
    <w:rsid w:val="0078594B"/>
    <w:rsid w:val="00787B1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7F4FBF"/>
    <w:rsid w:val="0080091D"/>
    <w:rsid w:val="00804108"/>
    <w:rsid w:val="00804FC4"/>
    <w:rsid w:val="00806ECE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1ABC"/>
    <w:rsid w:val="008956DD"/>
    <w:rsid w:val="008A2631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16F4B"/>
    <w:rsid w:val="00923C34"/>
    <w:rsid w:val="00924152"/>
    <w:rsid w:val="0092513D"/>
    <w:rsid w:val="00927A9F"/>
    <w:rsid w:val="009335CC"/>
    <w:rsid w:val="009351EE"/>
    <w:rsid w:val="00935A55"/>
    <w:rsid w:val="00941CEB"/>
    <w:rsid w:val="0094720F"/>
    <w:rsid w:val="00953B28"/>
    <w:rsid w:val="00954322"/>
    <w:rsid w:val="00956733"/>
    <w:rsid w:val="00956D74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C74FB"/>
    <w:rsid w:val="009D13FD"/>
    <w:rsid w:val="009D266A"/>
    <w:rsid w:val="009D523A"/>
    <w:rsid w:val="009D74F0"/>
    <w:rsid w:val="009F4742"/>
    <w:rsid w:val="009F7E07"/>
    <w:rsid w:val="00A01522"/>
    <w:rsid w:val="00A03775"/>
    <w:rsid w:val="00A10A11"/>
    <w:rsid w:val="00A11AB7"/>
    <w:rsid w:val="00A12EA4"/>
    <w:rsid w:val="00A13C6A"/>
    <w:rsid w:val="00A17B09"/>
    <w:rsid w:val="00A2482E"/>
    <w:rsid w:val="00A318A4"/>
    <w:rsid w:val="00A43680"/>
    <w:rsid w:val="00A457C6"/>
    <w:rsid w:val="00A46AD0"/>
    <w:rsid w:val="00A47063"/>
    <w:rsid w:val="00A473A8"/>
    <w:rsid w:val="00A513F0"/>
    <w:rsid w:val="00A61128"/>
    <w:rsid w:val="00A61AC8"/>
    <w:rsid w:val="00A6366F"/>
    <w:rsid w:val="00A65D4C"/>
    <w:rsid w:val="00A70512"/>
    <w:rsid w:val="00A76CFC"/>
    <w:rsid w:val="00A80474"/>
    <w:rsid w:val="00A9719A"/>
    <w:rsid w:val="00AA1F60"/>
    <w:rsid w:val="00AA40D7"/>
    <w:rsid w:val="00AB5F7D"/>
    <w:rsid w:val="00AC0C50"/>
    <w:rsid w:val="00AC6FE2"/>
    <w:rsid w:val="00AC77ED"/>
    <w:rsid w:val="00AF3925"/>
    <w:rsid w:val="00B003D5"/>
    <w:rsid w:val="00B1296B"/>
    <w:rsid w:val="00B12CDA"/>
    <w:rsid w:val="00B2292F"/>
    <w:rsid w:val="00B25E0F"/>
    <w:rsid w:val="00B3069D"/>
    <w:rsid w:val="00B3370A"/>
    <w:rsid w:val="00B43169"/>
    <w:rsid w:val="00B501A8"/>
    <w:rsid w:val="00B55AE4"/>
    <w:rsid w:val="00B6610C"/>
    <w:rsid w:val="00B70B46"/>
    <w:rsid w:val="00B739B0"/>
    <w:rsid w:val="00B814A3"/>
    <w:rsid w:val="00B96F38"/>
    <w:rsid w:val="00B97395"/>
    <w:rsid w:val="00BB44CB"/>
    <w:rsid w:val="00BC716B"/>
    <w:rsid w:val="00BD0E74"/>
    <w:rsid w:val="00BD5F8C"/>
    <w:rsid w:val="00BE29DD"/>
    <w:rsid w:val="00BE4D0D"/>
    <w:rsid w:val="00BF52EC"/>
    <w:rsid w:val="00C066AF"/>
    <w:rsid w:val="00C10E06"/>
    <w:rsid w:val="00C145B8"/>
    <w:rsid w:val="00C22F0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6D8"/>
    <w:rsid w:val="00C63FFE"/>
    <w:rsid w:val="00C65F4D"/>
    <w:rsid w:val="00C70D9A"/>
    <w:rsid w:val="00C91EB6"/>
    <w:rsid w:val="00C97472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13EE"/>
    <w:rsid w:val="00CE7481"/>
    <w:rsid w:val="00CF0A8F"/>
    <w:rsid w:val="00D00AC8"/>
    <w:rsid w:val="00D048CE"/>
    <w:rsid w:val="00D10998"/>
    <w:rsid w:val="00D15CBD"/>
    <w:rsid w:val="00D221CB"/>
    <w:rsid w:val="00D23391"/>
    <w:rsid w:val="00D31805"/>
    <w:rsid w:val="00D37C57"/>
    <w:rsid w:val="00D552B9"/>
    <w:rsid w:val="00D735B2"/>
    <w:rsid w:val="00D74021"/>
    <w:rsid w:val="00D76D01"/>
    <w:rsid w:val="00D823C8"/>
    <w:rsid w:val="00D828A8"/>
    <w:rsid w:val="00D922A9"/>
    <w:rsid w:val="00D9394A"/>
    <w:rsid w:val="00D93F98"/>
    <w:rsid w:val="00DA3B41"/>
    <w:rsid w:val="00DB0CBB"/>
    <w:rsid w:val="00DB67CC"/>
    <w:rsid w:val="00DC3783"/>
    <w:rsid w:val="00DC3997"/>
    <w:rsid w:val="00DD1440"/>
    <w:rsid w:val="00DD242A"/>
    <w:rsid w:val="00DE1070"/>
    <w:rsid w:val="00DF44F1"/>
    <w:rsid w:val="00E00219"/>
    <w:rsid w:val="00E0316B"/>
    <w:rsid w:val="00E0532F"/>
    <w:rsid w:val="00E25E10"/>
    <w:rsid w:val="00E30B30"/>
    <w:rsid w:val="00E50B41"/>
    <w:rsid w:val="00E5219B"/>
    <w:rsid w:val="00E52D07"/>
    <w:rsid w:val="00E5518B"/>
    <w:rsid w:val="00E609FE"/>
    <w:rsid w:val="00E630BE"/>
    <w:rsid w:val="00E64651"/>
    <w:rsid w:val="00E74B63"/>
    <w:rsid w:val="00E75920"/>
    <w:rsid w:val="00E80D96"/>
    <w:rsid w:val="00E84402"/>
    <w:rsid w:val="00E86590"/>
    <w:rsid w:val="00E871FA"/>
    <w:rsid w:val="00E936A4"/>
    <w:rsid w:val="00E954BB"/>
    <w:rsid w:val="00EA45E7"/>
    <w:rsid w:val="00EB3117"/>
    <w:rsid w:val="00EB78E3"/>
    <w:rsid w:val="00EB7BE3"/>
    <w:rsid w:val="00EC1C4B"/>
    <w:rsid w:val="00EC21A5"/>
    <w:rsid w:val="00EC735A"/>
    <w:rsid w:val="00ED5F38"/>
    <w:rsid w:val="00EF27FE"/>
    <w:rsid w:val="00F078B5"/>
    <w:rsid w:val="00F07FB6"/>
    <w:rsid w:val="00F110D9"/>
    <w:rsid w:val="00F149D0"/>
    <w:rsid w:val="00F16495"/>
    <w:rsid w:val="00F16B53"/>
    <w:rsid w:val="00F173BC"/>
    <w:rsid w:val="00F24921"/>
    <w:rsid w:val="00F25ECD"/>
    <w:rsid w:val="00F318BE"/>
    <w:rsid w:val="00F33297"/>
    <w:rsid w:val="00F343FB"/>
    <w:rsid w:val="00F359FE"/>
    <w:rsid w:val="00F42159"/>
    <w:rsid w:val="00F4256E"/>
    <w:rsid w:val="00F42EE1"/>
    <w:rsid w:val="00F573A3"/>
    <w:rsid w:val="00F603EB"/>
    <w:rsid w:val="00F60F1F"/>
    <w:rsid w:val="00F6248A"/>
    <w:rsid w:val="00F64141"/>
    <w:rsid w:val="00F67508"/>
    <w:rsid w:val="00F71FC9"/>
    <w:rsid w:val="00F73B48"/>
    <w:rsid w:val="00F74F51"/>
    <w:rsid w:val="00F842AD"/>
    <w:rsid w:val="00F843D7"/>
    <w:rsid w:val="00F914EB"/>
    <w:rsid w:val="00F91B85"/>
    <w:rsid w:val="00F938E7"/>
    <w:rsid w:val="00FA38ED"/>
    <w:rsid w:val="00FA3B17"/>
    <w:rsid w:val="00FA5E8D"/>
    <w:rsid w:val="00FA5F3D"/>
    <w:rsid w:val="00FB0AF8"/>
    <w:rsid w:val="00FB399E"/>
    <w:rsid w:val="00FB7F50"/>
    <w:rsid w:val="00FC2A85"/>
    <w:rsid w:val="00FC40AF"/>
    <w:rsid w:val="00FC6465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styleId="af9">
    <w:name w:val="TOC Heading"/>
    <w:basedOn w:val="1"/>
    <w:next w:val="a0"/>
    <w:uiPriority w:val="39"/>
    <w:semiHidden/>
    <w:unhideWhenUsed/>
    <w:qFormat/>
    <w:rsid w:val="005B0DA4"/>
    <w:pPr>
      <w:keepLines/>
      <w:bidi w:val="0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styleId="af9">
    <w:name w:val="TOC Heading"/>
    <w:basedOn w:val="1"/>
    <w:next w:val="a0"/>
    <w:uiPriority w:val="39"/>
    <w:semiHidden/>
    <w:unhideWhenUsed/>
    <w:qFormat/>
    <w:rsid w:val="005B0DA4"/>
    <w:pPr>
      <w:keepLines/>
      <w:bidi w:val="0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27004/1/437/&#1576;&#1581;&#1587;&#1576;" TargetMode="External"/><Relationship Id="rId3" Type="http://schemas.openxmlformats.org/officeDocument/2006/relationships/hyperlink" Target="http://lib.eshia.ir/13056/4/11/&#1581;&#1740;&#1579;" TargetMode="External"/><Relationship Id="rId7" Type="http://schemas.openxmlformats.org/officeDocument/2006/relationships/hyperlink" Target="http://lib.eshia.ir/13056/4/11/&#1594;&#1604;&#1617;&#1576;" TargetMode="External"/><Relationship Id="rId2" Type="http://schemas.openxmlformats.org/officeDocument/2006/relationships/hyperlink" Target="http://lib.eshia.ir/27004/1/8/&#1605;&#1576;&#1575;&#1581;&#1579;&#1607;&#1575;" TargetMode="External"/><Relationship Id="rId1" Type="http://schemas.openxmlformats.org/officeDocument/2006/relationships/hyperlink" Target="http://lib.eshia.ir/11015/17/303/&#1605;&#1585;&#1601;&#1608;&#1593;&#1575;" TargetMode="External"/><Relationship Id="rId6" Type="http://schemas.openxmlformats.org/officeDocument/2006/relationships/hyperlink" Target="http://lib.eshia.ir/13056/4/11/&#1575;&#1604;&#1573;&#1592;&#1607;&#1575;&#1585;" TargetMode="External"/><Relationship Id="rId5" Type="http://schemas.openxmlformats.org/officeDocument/2006/relationships/hyperlink" Target="http://lib.eshia.ir/27004/1/8/&#1585;&#1580;&#1608;&#1593;" TargetMode="External"/><Relationship Id="rId4" Type="http://schemas.openxmlformats.org/officeDocument/2006/relationships/hyperlink" Target="http://lib.eshia.ir/13056/1/108/&#1601;&#1605;&#1585;&#1580;&#1593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477C-4335-4A0C-A09D-F6523696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1224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7020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2019-04-06T04:46:00Z</dcterms:created>
  <dcterms:modified xsi:type="dcterms:W3CDTF">2019-04-08T17:32:00Z</dcterms:modified>
  <cp:contentStatus>ویرایش 2.5</cp:contentStatus>
  <cp:version>2.7</cp:version>
</cp:coreProperties>
</file>