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5747" w:rsidRPr="00C9284E" w:rsidRDefault="006F2000" w:rsidP="00C9284E">
      <w:pPr>
        <w:pStyle w:val="a4"/>
        <w:jc w:val="highKashida"/>
        <w:rPr>
          <w:rFonts w:ascii="Al Nile" w:eastAsia="Al Nile" w:hAnsi="Al Nile" w:cs="Taher" w:hint="default"/>
          <w:sz w:val="36"/>
          <w:szCs w:val="36"/>
          <w:rtl/>
        </w:rPr>
      </w:pPr>
      <w:r w:rsidRPr="00C9284E">
        <w:rPr>
          <w:rFonts w:cs="Taher"/>
          <w:sz w:val="36"/>
          <w:szCs w:val="36"/>
          <w:rtl/>
        </w:rPr>
        <w:t>بسم الله الرحمن الرحيم</w:t>
      </w:r>
    </w:p>
    <w:p w:rsidR="00A95747" w:rsidRPr="00C9284E" w:rsidRDefault="006F2000" w:rsidP="00C9284E">
      <w:pPr>
        <w:pStyle w:val="a4"/>
        <w:jc w:val="highKashida"/>
        <w:rPr>
          <w:rFonts w:ascii="Al Nile" w:eastAsia="Al Nile" w:hAnsi="Al Nile" w:cs="Taher" w:hint="default"/>
          <w:sz w:val="36"/>
          <w:szCs w:val="36"/>
          <w:rtl/>
        </w:rPr>
      </w:pPr>
      <w:r w:rsidRPr="00C9284E">
        <w:rPr>
          <w:rFonts w:cs="Taher"/>
          <w:sz w:val="36"/>
          <w:szCs w:val="36"/>
          <w:rtl/>
        </w:rPr>
        <w:t>الحمد لله رب العالمين والصلاة والسلام على سيدنا ونبينا محمد وآله الطاهرين واللعن على أعدائهم أجمعين</w:t>
      </w:r>
      <w:r w:rsidRPr="00C9284E">
        <w:rPr>
          <w:rFonts w:ascii="Al Nile" w:hAnsi="Al Nile" w:cs="Taher"/>
          <w:sz w:val="36"/>
          <w:szCs w:val="36"/>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الدرس١٠٠ تاريخ</w:t>
      </w:r>
      <w:r w:rsidRPr="00C9284E">
        <w:rPr>
          <w:rFonts w:ascii="Al Nile" w:hAnsi="Al Nile" w:cs="Taher"/>
          <w:sz w:val="36"/>
          <w:szCs w:val="36"/>
          <w:shd w:val="clear" w:color="auto" w:fill="FEFFFE"/>
          <w:rtl/>
        </w:rPr>
        <w:t xml:space="preserve"> </w:t>
      </w:r>
      <w:r w:rsidR="00DD1B09" w:rsidRPr="00C9284E">
        <w:rPr>
          <w:rFonts w:cs="Taher"/>
          <w:sz w:val="36"/>
          <w:szCs w:val="36"/>
          <w:shd w:val="clear" w:color="auto" w:fill="FEFFFE"/>
          <w:rtl/>
        </w:rPr>
        <w:t>17/1/98</w:t>
      </w:r>
    </w:p>
    <w:p w:rsidR="00A95747" w:rsidRPr="00C9284E" w:rsidRDefault="006F2000" w:rsidP="00C9284E">
      <w:pPr>
        <w:pStyle w:val="a4"/>
        <w:jc w:val="highKashida"/>
        <w:rPr>
          <w:rFonts w:ascii="Al Nile" w:eastAsia="Al Nile" w:hAnsi="Al Nile" w:cs="Taher" w:hint="default"/>
          <w:b/>
          <w:bCs/>
          <w:sz w:val="36"/>
          <w:szCs w:val="36"/>
          <w:shd w:val="clear" w:color="auto" w:fill="FEFFFE"/>
          <w:rtl/>
        </w:rPr>
      </w:pPr>
      <w:r w:rsidRPr="00C9284E">
        <w:rPr>
          <w:rFonts w:cs="Taher"/>
          <w:b/>
          <w:bCs/>
          <w:sz w:val="36"/>
          <w:szCs w:val="36"/>
          <w:shd w:val="clear" w:color="auto" w:fill="FEFFFE"/>
          <w:rtl/>
        </w:rPr>
        <w:t>التعارض</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المقصد الثامن من مقاصد علم الأصول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بحسب ترتيب الكفاية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في بحث تعارض الأدلة والتعادل والتراجيح</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محتوى هذا البحث حكم تنافي الأدلة المتعددة المختلفة مدلولاً</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قد عنون في كلمات الأكثر بالتعارض وللسيد صاحب العروة قدس سره كتاب مستقل بهذا العنوان وقد يعنون بالتعادل والتراجيح وكلا العنوانين مشيران إلى محتوى البحث فإن تعارض الأدلة إشارة إلى </w:t>
      </w:r>
      <w:r w:rsidR="00DD1B09" w:rsidRPr="00C9284E">
        <w:rPr>
          <w:rFonts w:cs="Taher"/>
          <w:sz w:val="36"/>
          <w:szCs w:val="36"/>
          <w:shd w:val="clear" w:color="auto" w:fill="FEFFFE"/>
          <w:rtl/>
        </w:rPr>
        <w:t xml:space="preserve">ان موردالبحث هوانه ماهو الحکم عند </w:t>
      </w:r>
      <w:r w:rsidRPr="00C9284E">
        <w:rPr>
          <w:rFonts w:cs="Taher"/>
          <w:sz w:val="36"/>
          <w:szCs w:val="36"/>
          <w:shd w:val="clear" w:color="auto" w:fill="FEFFFE"/>
          <w:rtl/>
        </w:rPr>
        <w:t>تنافي الأدلة المتع</w:t>
      </w:r>
      <w:r w:rsidRPr="00C9284E">
        <w:rPr>
          <w:rFonts w:cs="Taher"/>
          <w:sz w:val="36"/>
          <w:szCs w:val="36"/>
          <w:shd w:val="clear" w:color="auto" w:fill="FEFFFE"/>
          <w:rtl/>
        </w:rPr>
        <w:t xml:space="preserve">ددة </w:t>
      </w:r>
      <w:r w:rsidR="00DD1B09" w:rsidRPr="00C9284E">
        <w:rPr>
          <w:rFonts w:cs="Taher"/>
          <w:sz w:val="36"/>
          <w:szCs w:val="36"/>
          <w:shd w:val="clear" w:color="auto" w:fill="FEFFFE"/>
          <w:rtl/>
        </w:rPr>
        <w:t xml:space="preserve">الواردة في مورد واحد کما ان </w:t>
      </w:r>
      <w:r w:rsidRPr="00C9284E">
        <w:rPr>
          <w:rFonts w:cs="Taher"/>
          <w:sz w:val="36"/>
          <w:szCs w:val="36"/>
          <w:shd w:val="clear" w:color="auto" w:fill="FEFFFE"/>
          <w:rtl/>
        </w:rPr>
        <w:t>التعادل والتراجيح إشارة إلى</w:t>
      </w:r>
      <w:r w:rsidR="00DD1B09" w:rsidRPr="00C9284E">
        <w:rPr>
          <w:rFonts w:cs="Taher"/>
          <w:sz w:val="36"/>
          <w:szCs w:val="36"/>
          <w:shd w:val="clear" w:color="auto" w:fill="FEFFFE"/>
          <w:rtl/>
        </w:rPr>
        <w:t xml:space="preserve"> ان مو</w:t>
      </w:r>
      <w:r w:rsidR="00C9284E">
        <w:rPr>
          <w:rFonts w:cs="Taher"/>
          <w:sz w:val="36"/>
          <w:szCs w:val="36"/>
          <w:shd w:val="clear" w:color="auto" w:fill="FEFFFE"/>
          <w:rtl/>
        </w:rPr>
        <w:t>ر</w:t>
      </w:r>
      <w:r w:rsidR="00DD1B09" w:rsidRPr="00C9284E">
        <w:rPr>
          <w:rFonts w:cs="Taher"/>
          <w:sz w:val="36"/>
          <w:szCs w:val="36"/>
          <w:shd w:val="clear" w:color="auto" w:fill="FEFFFE"/>
          <w:rtl/>
        </w:rPr>
        <w:t xml:space="preserve">دالبحث هوانه ماهو الحکم عند </w:t>
      </w:r>
      <w:r w:rsidRPr="00C9284E">
        <w:rPr>
          <w:rFonts w:cs="Taher"/>
          <w:sz w:val="36"/>
          <w:szCs w:val="36"/>
          <w:shd w:val="clear" w:color="auto" w:fill="FEFFFE"/>
          <w:rtl/>
        </w:rPr>
        <w:t xml:space="preserve"> تساوي الأدلة</w:t>
      </w:r>
      <w:r w:rsidR="00DD1B09" w:rsidRPr="00C9284E">
        <w:rPr>
          <w:rFonts w:cs="Taher"/>
          <w:sz w:val="36"/>
          <w:szCs w:val="36"/>
          <w:shd w:val="clear" w:color="auto" w:fill="FEFFFE"/>
          <w:rtl/>
        </w:rPr>
        <w:t xml:space="preserve"> المتنافية الواردة في موردواحد</w:t>
      </w:r>
      <w:r w:rsidRPr="00C9284E">
        <w:rPr>
          <w:rFonts w:cs="Taher"/>
          <w:sz w:val="36"/>
          <w:szCs w:val="36"/>
          <w:shd w:val="clear" w:color="auto" w:fill="FEFFFE"/>
          <w:rtl/>
        </w:rPr>
        <w:t xml:space="preserve"> و</w:t>
      </w:r>
      <w:r w:rsidR="00DD1B09" w:rsidRPr="00C9284E">
        <w:rPr>
          <w:rFonts w:cs="Taher"/>
          <w:sz w:val="36"/>
          <w:szCs w:val="36"/>
          <w:shd w:val="clear" w:color="auto" w:fill="FEFFFE"/>
          <w:rtl/>
        </w:rPr>
        <w:t xml:space="preserve">عند </w:t>
      </w:r>
      <w:r w:rsidRPr="00C9284E">
        <w:rPr>
          <w:rFonts w:cs="Taher"/>
          <w:sz w:val="36"/>
          <w:szCs w:val="36"/>
          <w:shd w:val="clear" w:color="auto" w:fill="FEFFFE"/>
          <w:rtl/>
        </w:rPr>
        <w:t>رجحان أحدها على غيره</w:t>
      </w:r>
      <w:r w:rsidRPr="00C9284E">
        <w:rPr>
          <w:rFonts w:ascii="Al Nile" w:hAnsi="Al Nile" w:cs="Taher"/>
          <w:sz w:val="36"/>
          <w:szCs w:val="36"/>
          <w:shd w:val="clear" w:color="auto" w:fill="FEFFFE"/>
          <w:rtl/>
        </w:rPr>
        <w:t>.</w:t>
      </w:r>
    </w:p>
    <w:p w:rsidR="00A95747" w:rsidRPr="00C9284E" w:rsidRDefault="006F2000" w:rsidP="00274F60">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ولم يرد شيء من العنوانين في الأخبار المعتبرة وإنما ورد فيها عنوان </w:t>
      </w:r>
      <w:r w:rsidR="00DD1B09" w:rsidRPr="00C9284E">
        <w:rPr>
          <w:rFonts w:cs="Taher"/>
          <w:sz w:val="36"/>
          <w:szCs w:val="36"/>
          <w:shd w:val="clear" w:color="auto" w:fill="FEFFFE"/>
          <w:rtl/>
        </w:rPr>
        <w:t>(</w:t>
      </w:r>
      <w:r w:rsidRPr="00C9284E">
        <w:rPr>
          <w:rFonts w:cs="Taher"/>
          <w:sz w:val="36"/>
          <w:szCs w:val="36"/>
          <w:shd w:val="clear" w:color="auto" w:fill="FEFFFE"/>
          <w:rtl/>
        </w:rPr>
        <w:t>خبر</w:t>
      </w:r>
      <w:r w:rsidR="00DD1B09" w:rsidRPr="00C9284E">
        <w:rPr>
          <w:rFonts w:cs="Taher"/>
          <w:sz w:val="36"/>
          <w:szCs w:val="36"/>
          <w:shd w:val="clear" w:color="auto" w:fill="FEFFFE"/>
          <w:rtl/>
        </w:rPr>
        <w:t>ا</w:t>
      </w:r>
      <w:r w:rsidRPr="00C9284E">
        <w:rPr>
          <w:rFonts w:cs="Taher"/>
          <w:sz w:val="36"/>
          <w:szCs w:val="36"/>
          <w:shd w:val="clear" w:color="auto" w:fill="FEFFFE"/>
          <w:rtl/>
        </w:rPr>
        <w:t xml:space="preserve">ن </w:t>
      </w:r>
      <w:r w:rsidRPr="00C9284E">
        <w:rPr>
          <w:rFonts w:cs="Taher"/>
          <w:sz w:val="36"/>
          <w:szCs w:val="36"/>
          <w:shd w:val="clear" w:color="auto" w:fill="FEFFFE"/>
          <w:rtl/>
        </w:rPr>
        <w:t>مختلف</w:t>
      </w:r>
      <w:r w:rsidR="00DD1B09" w:rsidRPr="00C9284E">
        <w:rPr>
          <w:rFonts w:cs="Taher"/>
          <w:sz w:val="36"/>
          <w:szCs w:val="36"/>
          <w:shd w:val="clear" w:color="auto" w:fill="FEFFFE"/>
          <w:rtl/>
        </w:rPr>
        <w:t>ا</w:t>
      </w:r>
      <w:r w:rsidRPr="00C9284E">
        <w:rPr>
          <w:rFonts w:cs="Taher"/>
          <w:sz w:val="36"/>
          <w:szCs w:val="36"/>
          <w:shd w:val="clear" w:color="auto" w:fill="FEFFFE"/>
          <w:rtl/>
        </w:rPr>
        <w:t>ن</w:t>
      </w:r>
      <w:r w:rsidR="00DD1B09" w:rsidRPr="00C9284E">
        <w:rPr>
          <w:rFonts w:cs="Taher"/>
          <w:sz w:val="36"/>
          <w:szCs w:val="36"/>
          <w:shd w:val="clear" w:color="auto" w:fill="FEFFFE"/>
          <w:rtl/>
        </w:rPr>
        <w:t>)</w:t>
      </w:r>
      <w:r w:rsidRPr="00C9284E">
        <w:rPr>
          <w:rFonts w:cs="Taher"/>
          <w:sz w:val="36"/>
          <w:szCs w:val="36"/>
          <w:shd w:val="clear" w:color="auto" w:fill="FEFFFE"/>
          <w:rtl/>
        </w:rPr>
        <w:t xml:space="preserve"> أو</w:t>
      </w:r>
      <w:r w:rsidR="00274F60">
        <w:rPr>
          <w:rFonts w:cs="Taher"/>
          <w:sz w:val="36"/>
          <w:szCs w:val="36"/>
          <w:shd w:val="clear" w:color="auto" w:fill="FEFFFE"/>
          <w:rtl/>
        </w:rPr>
        <w:t xml:space="preserve"> (</w:t>
      </w:r>
      <w:r w:rsidR="00DD1B09" w:rsidRPr="00C9284E">
        <w:rPr>
          <w:rFonts w:cs="Taher"/>
          <w:sz w:val="36"/>
          <w:szCs w:val="36"/>
          <w:shd w:val="clear" w:color="auto" w:fill="FEFFFE"/>
          <w:rtl/>
        </w:rPr>
        <w:t xml:space="preserve">اختلاف </w:t>
      </w:r>
      <w:r w:rsidRPr="00C9284E">
        <w:rPr>
          <w:rFonts w:cs="Taher"/>
          <w:sz w:val="36"/>
          <w:szCs w:val="36"/>
          <w:shd w:val="clear" w:color="auto" w:fill="FEFFFE"/>
          <w:rtl/>
        </w:rPr>
        <w:t>الحديث</w:t>
      </w:r>
      <w:r w:rsidR="00274F60">
        <w:rPr>
          <w:rFonts w:cs="Taher"/>
          <w:sz w:val="36"/>
          <w:szCs w:val="36"/>
          <w:shd w:val="clear" w:color="auto" w:fill="FEFFFE"/>
          <w:rtl/>
        </w:rPr>
        <w:t>)</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نعم ورد عنوان </w:t>
      </w:r>
      <w:r w:rsidRPr="00C9284E">
        <w:rPr>
          <w:rFonts w:ascii="Al Nile" w:hAnsi="Al Nile" w:cs="Taher"/>
          <w:sz w:val="36"/>
          <w:szCs w:val="36"/>
          <w:shd w:val="clear" w:color="auto" w:fill="FEFFFE"/>
          <w:rtl/>
        </w:rPr>
        <w:t>(</w:t>
      </w:r>
      <w:r w:rsidRPr="00C9284E">
        <w:rPr>
          <w:rFonts w:cs="Taher"/>
          <w:sz w:val="36"/>
          <w:szCs w:val="36"/>
          <w:shd w:val="clear" w:color="auto" w:fill="FEFFFE"/>
          <w:rtl/>
        </w:rPr>
        <w:t>الخبران أو الحديثان المتعارضان</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في مرفوعة زرارة ولك</w:t>
      </w:r>
      <w:r w:rsidRPr="00C9284E">
        <w:rPr>
          <w:rFonts w:cs="Taher"/>
          <w:sz w:val="36"/>
          <w:szCs w:val="36"/>
          <w:shd w:val="clear" w:color="auto" w:fill="FEFFFE"/>
          <w:rtl/>
        </w:rPr>
        <w:t>نها ضعيفة سنداً</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هذا المقصد مشتمل على مقدمة وفصلين وخاتمة</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المقدمة فيما يتعلق بموضوع البحث أي تعارض الأدلة وخصوصياته ومقوماته و</w:t>
      </w:r>
      <w:r w:rsidR="00DD1B09" w:rsidRPr="00C9284E">
        <w:rPr>
          <w:rFonts w:cs="Taher"/>
          <w:sz w:val="36"/>
          <w:szCs w:val="36"/>
          <w:shd w:val="clear" w:color="auto" w:fill="FEFFFE"/>
          <w:rtl/>
        </w:rPr>
        <w:t xml:space="preserve">بيان </w:t>
      </w:r>
      <w:r w:rsidRPr="00C9284E">
        <w:rPr>
          <w:rFonts w:cs="Taher"/>
          <w:sz w:val="36"/>
          <w:szCs w:val="36"/>
          <w:shd w:val="clear" w:color="auto" w:fill="FEFFFE"/>
          <w:rtl/>
        </w:rPr>
        <w:t xml:space="preserve">الفرق بين التعارض والتزاحم وحيث إن التزاحم مشترك مع التعارض في أصل وجود </w:t>
      </w:r>
      <w:r w:rsidRPr="00C9284E">
        <w:rPr>
          <w:rFonts w:cs="Taher"/>
          <w:sz w:val="36"/>
          <w:szCs w:val="36"/>
          <w:shd w:val="clear" w:color="auto" w:fill="FEFFFE"/>
          <w:rtl/>
        </w:rPr>
        <w:t>تنافي</w:t>
      </w:r>
      <w:r w:rsidR="00AC5C8D" w:rsidRPr="00C9284E">
        <w:rPr>
          <w:rFonts w:cs="Taher"/>
          <w:sz w:val="36"/>
          <w:szCs w:val="36"/>
          <w:shd w:val="clear" w:color="auto" w:fill="FEFFFE"/>
          <w:rtl/>
        </w:rPr>
        <w:t xml:space="preserve"> الادلة المتعددة</w:t>
      </w:r>
      <w:r w:rsidRPr="00C9284E">
        <w:rPr>
          <w:rFonts w:cs="Taher"/>
          <w:sz w:val="36"/>
          <w:szCs w:val="36"/>
          <w:shd w:val="clear" w:color="auto" w:fill="FEFFFE"/>
          <w:rtl/>
        </w:rPr>
        <w:t xml:space="preserve"> فالمحل المناسب لبحث التزاحم هنا في بحث التعارض</w:t>
      </w:r>
      <w:r w:rsidR="00AC5C8D" w:rsidRPr="00C9284E">
        <w:rPr>
          <w:rFonts w:ascii="Al Nile" w:hAnsi="Al Nile" w:cs="Taher"/>
          <w:sz w:val="36"/>
          <w:szCs w:val="36"/>
          <w:shd w:val="clear" w:color="auto" w:fill="FEFFFE"/>
          <w:rtl/>
        </w:rPr>
        <w:t xml:space="preserve"> فيبحث عن ضابط التزاحم ، ومرجحات باب التزاحم ،والقواعد المرتبطة بذاک البحث </w:t>
      </w:r>
      <w:r w:rsidRPr="00C9284E">
        <w:rPr>
          <w:rFonts w:ascii="Al Nile" w:hAnsi="Al Nile" w:cs="Taher"/>
          <w:sz w:val="36"/>
          <w:szCs w:val="36"/>
          <w:shd w:val="clear" w:color="auto" w:fill="FEFFFE"/>
          <w:rtl/>
        </w:rPr>
        <w:t>.</w:t>
      </w:r>
    </w:p>
    <w:p w:rsidR="00A95747" w:rsidRPr="00C9284E" w:rsidRDefault="00AC5C8D"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lastRenderedPageBreak/>
        <w:t>و</w:t>
      </w:r>
      <w:r w:rsidR="006F2000" w:rsidRPr="00C9284E">
        <w:rPr>
          <w:rFonts w:cs="Taher"/>
          <w:sz w:val="36"/>
          <w:szCs w:val="36"/>
          <w:shd w:val="clear" w:color="auto" w:fill="FEFFFE"/>
          <w:rtl/>
        </w:rPr>
        <w:t>ا</w:t>
      </w:r>
      <w:r w:rsidR="006F2000" w:rsidRPr="00C9284E">
        <w:rPr>
          <w:rFonts w:cs="Taher"/>
          <w:sz w:val="36"/>
          <w:szCs w:val="36"/>
          <w:shd w:val="clear" w:color="auto" w:fill="FEFFFE"/>
          <w:rtl/>
        </w:rPr>
        <w:t>لفصل الأول في حكم التعارض غير المستقر وأنحاء الجمع العرفي</w:t>
      </w:r>
      <w:r w:rsidR="006F2000" w:rsidRPr="00C9284E">
        <w:rPr>
          <w:rFonts w:ascii="Al Nile" w:hAnsi="Al Nile" w:cs="Taher"/>
          <w:sz w:val="36"/>
          <w:szCs w:val="36"/>
          <w:shd w:val="clear" w:color="auto" w:fill="FEFFFE"/>
          <w:rtl/>
        </w:rPr>
        <w:t>.</w:t>
      </w:r>
    </w:p>
    <w:p w:rsidR="00A95747" w:rsidRPr="00C9284E" w:rsidRDefault="00AC5C8D"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و</w:t>
      </w:r>
      <w:r w:rsidR="006F2000" w:rsidRPr="00C9284E">
        <w:rPr>
          <w:rFonts w:cs="Taher"/>
          <w:sz w:val="36"/>
          <w:szCs w:val="36"/>
          <w:shd w:val="clear" w:color="auto" w:fill="FEFFFE"/>
          <w:rtl/>
        </w:rPr>
        <w:t>الفصل الثاني في حكم التعارض المستقر</w:t>
      </w:r>
      <w:r w:rsidR="006F2000" w:rsidRPr="00C9284E">
        <w:rPr>
          <w:rFonts w:ascii="Al Nile" w:hAnsi="Al Nile" w:cs="Taher"/>
          <w:sz w:val="36"/>
          <w:szCs w:val="36"/>
          <w:shd w:val="clear" w:color="auto" w:fill="FEFFFE"/>
          <w:rtl/>
        </w:rPr>
        <w:t>.</w:t>
      </w:r>
    </w:p>
    <w:p w:rsidR="00A95747" w:rsidRPr="00C9284E" w:rsidRDefault="00AC5C8D"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و</w:t>
      </w:r>
      <w:r w:rsidR="006F2000" w:rsidRPr="00C9284E">
        <w:rPr>
          <w:rFonts w:cs="Taher"/>
          <w:sz w:val="36"/>
          <w:szCs w:val="36"/>
          <w:shd w:val="clear" w:color="auto" w:fill="FEFFFE"/>
          <w:rtl/>
        </w:rPr>
        <w:t>الخاتمة في تنبيهات البحث</w:t>
      </w:r>
      <w:r w:rsidR="006F2000"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أما </w:t>
      </w:r>
      <w:r w:rsidRPr="00C9284E">
        <w:rPr>
          <w:rFonts w:cs="Taher"/>
          <w:b/>
          <w:bCs/>
          <w:sz w:val="36"/>
          <w:szCs w:val="36"/>
          <w:shd w:val="clear" w:color="auto" w:fill="FEFFFE"/>
          <w:rtl/>
        </w:rPr>
        <w:t>المقدمة</w:t>
      </w:r>
      <w:r w:rsidRPr="00C9284E">
        <w:rPr>
          <w:rFonts w:cs="Taher"/>
          <w:sz w:val="36"/>
          <w:szCs w:val="36"/>
          <w:shd w:val="clear" w:color="auto" w:fill="FEFFFE"/>
          <w:rtl/>
        </w:rPr>
        <w:t xml:space="preserve"> فمشتملة على أمور</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b/>
          <w:bCs/>
          <w:sz w:val="36"/>
          <w:szCs w:val="36"/>
          <w:shd w:val="clear" w:color="auto" w:fill="FEFFFE"/>
          <w:rtl/>
        </w:rPr>
        <w:t>الأمر الأول</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هل التعارض من مباحث علم الأصول أو ذكره في الأصول استطرادي؟</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يظهر من صاحب الكفاية قدس سره أنه</w:t>
      </w:r>
      <w:r w:rsidRPr="00C9284E">
        <w:rPr>
          <w:rFonts w:cs="Taher"/>
          <w:sz w:val="36"/>
          <w:szCs w:val="36"/>
          <w:shd w:val="clear" w:color="auto" w:fill="FEFFFE"/>
          <w:rtl/>
        </w:rPr>
        <w:t xml:space="preserve"> من مباحث علم الأصول حيث ذكره بعنوان المقصد الثامن من مقاصده ويظهر من الشيخ الأعظم قدس سره أنه بحث استطرادي حيث عنونه بخاتمة في التعادل والتراجيح</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والصحيح كما في كلمات من تأخر عن صاحب الكفاية قدس سره ما صنعه هو لا ما صنعه الشيخ الأعظم قدس سره لأن الميزان ف</w:t>
      </w:r>
      <w:r w:rsidRPr="00C9284E">
        <w:rPr>
          <w:rFonts w:cs="Taher"/>
          <w:sz w:val="36"/>
          <w:szCs w:val="36"/>
          <w:shd w:val="clear" w:color="auto" w:fill="FEFFFE"/>
          <w:rtl/>
        </w:rPr>
        <w:t xml:space="preserve">ي المسألة الأصولية أن تقع نتيجتها في طريق استنباط الحكم الشرعي الكلي وهذا الميزان موجود في التعارض فكما أن البحث عن حجية خبر الثقة مما يقع نتيجته في طريق الاستنباط كذلك البحث عن تعارض الأدلة وحكمه </w:t>
      </w:r>
      <w:r w:rsidR="00AC5C8D" w:rsidRPr="00C9284E">
        <w:rPr>
          <w:rFonts w:cs="Taher"/>
          <w:sz w:val="36"/>
          <w:szCs w:val="36"/>
          <w:shd w:val="clear" w:color="auto" w:fill="FEFFFE"/>
          <w:rtl/>
        </w:rPr>
        <w:t xml:space="preserve">من </w:t>
      </w:r>
      <w:r w:rsidRPr="00C9284E">
        <w:rPr>
          <w:rFonts w:cs="Taher"/>
          <w:sz w:val="36"/>
          <w:szCs w:val="36"/>
          <w:shd w:val="clear" w:color="auto" w:fill="FEFFFE"/>
          <w:rtl/>
        </w:rPr>
        <w:t>التخيير أو التساقط والرجوع إلى القواعد الأخرى مما يقع في طر</w:t>
      </w:r>
      <w:r w:rsidRPr="00C9284E">
        <w:rPr>
          <w:rFonts w:cs="Taher"/>
          <w:sz w:val="36"/>
          <w:szCs w:val="36"/>
          <w:shd w:val="clear" w:color="auto" w:fill="FEFFFE"/>
          <w:rtl/>
        </w:rPr>
        <w:t>يق الاستنباط</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فبحث التعارض من مسائل علم الأصول بل من أهمها حيث إن عمدة الأدلة على الأحكام الشرعية الروايات وهي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لا نقول في أغلب الموارد متعارضة كما في بعض الكلمات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لكن في كثير منها كذلك</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هذا وكان الميرزا التبريزي قدس سره يقول في الدرس أن الصحيح وإن كان م</w:t>
      </w:r>
      <w:r w:rsidRPr="00C9284E">
        <w:rPr>
          <w:rFonts w:cs="Taher"/>
          <w:sz w:val="36"/>
          <w:szCs w:val="36"/>
          <w:shd w:val="clear" w:color="auto" w:fill="FEFFFE"/>
          <w:rtl/>
        </w:rPr>
        <w:t xml:space="preserve">ا صنعه صاحب الكفاية قدس سره ولكن يمكن توجيه ما صنعه الشيخ الأعظم قدس سره بأنه يرى أن موضوع علم الأصول الأدلة الأربعة فالمسالة الأصولية ما كان البحث عنها بحثاً عن عوارض الأدلة الأربعة وليس بحث </w:t>
      </w:r>
      <w:r w:rsidRPr="00C9284E">
        <w:rPr>
          <w:rFonts w:cs="Taher"/>
          <w:sz w:val="36"/>
          <w:szCs w:val="36"/>
          <w:shd w:val="clear" w:color="auto" w:fill="FEFFFE"/>
          <w:rtl/>
        </w:rPr>
        <w:lastRenderedPageBreak/>
        <w:t>التعارض بحثاً عن الأدلة الأربعة إذ لا تعارض في الكتاب والسنة الو</w:t>
      </w:r>
      <w:r w:rsidRPr="00C9284E">
        <w:rPr>
          <w:rFonts w:cs="Taher"/>
          <w:sz w:val="36"/>
          <w:szCs w:val="36"/>
          <w:shd w:val="clear" w:color="auto" w:fill="FEFFFE"/>
          <w:rtl/>
        </w:rPr>
        <w:t>اقعيتين</w:t>
      </w:r>
      <w:r w:rsidR="00274F60">
        <w:rPr>
          <w:rFonts w:ascii="Al Nile" w:hAnsi="Al Nile" w:cs="Taher"/>
          <w:sz w:val="36"/>
          <w:szCs w:val="36"/>
          <w:shd w:val="clear" w:color="auto" w:fill="FEFFFE"/>
          <w:rtl/>
        </w:rPr>
        <w:t xml:space="preserve"> بل بحث عن عوارض حاکي السنة</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وفيه أن الشيخ قدس سره أدخل بحث حجية خبر الواحد في مسائل علم الأصول بنكتة أن مرجعه إلى أن السنة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أي قول الحجة أو فعله أو تقريره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هل تثبت بخبر الواحد أم لا؟</w:t>
      </w:r>
      <w:r w:rsidRPr="00C9284E">
        <w:rPr>
          <w:rFonts w:cs="Taher"/>
          <w:sz w:val="36"/>
          <w:szCs w:val="36"/>
          <w:shd w:val="clear" w:color="auto" w:fill="FEFFFE"/>
          <w:rtl/>
        </w:rPr>
        <w:t xml:space="preserve"> ونفس هذه النكتة تأتي في بحث التعارض بأن يقال أن مرجعه إلى أن السنة بأي الخبرين المتعارضين تثبت؟ فلا وجه للفرق بين بحث خبر الواحد وبحث تعارض الأدلة</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والشاهد على ذلك أن صاحب الكفاية قدس سره في موضوع علم الأصول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حينما يشكل بأنه لا وجه لجعل الموضوع الأدلة ال</w:t>
      </w:r>
      <w:r w:rsidRPr="00C9284E">
        <w:rPr>
          <w:rFonts w:cs="Taher"/>
          <w:sz w:val="36"/>
          <w:szCs w:val="36"/>
          <w:shd w:val="clear" w:color="auto" w:fill="FEFFFE"/>
          <w:rtl/>
        </w:rPr>
        <w:t xml:space="preserve">أربعة للزومه خروج كثير من المباحث المهمة المطروحة في الأصول عن الأصولية </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قال بأن إرجاع بحث خبر الثقة إلى ثبوت السنة بخبر الواحد كما أفاد الشيخ وإرجاع بحث التعارض إلى ثبوت السنة بأي الخبرين ليس صحيحاً فيستفاد من كلامه أن ما أفاده الشيخ </w:t>
      </w:r>
      <w:r w:rsidR="00274F60">
        <w:rPr>
          <w:rFonts w:cs="Taher"/>
          <w:sz w:val="36"/>
          <w:szCs w:val="36"/>
          <w:shd w:val="clear" w:color="auto" w:fill="FEFFFE"/>
          <w:rtl/>
        </w:rPr>
        <w:t xml:space="preserve"> ره </w:t>
      </w:r>
      <w:r w:rsidRPr="00C9284E">
        <w:rPr>
          <w:rFonts w:cs="Taher"/>
          <w:sz w:val="36"/>
          <w:szCs w:val="36"/>
          <w:shd w:val="clear" w:color="auto" w:fill="FEFFFE"/>
          <w:rtl/>
        </w:rPr>
        <w:t>في بحث حجية الخبر يأ</w:t>
      </w:r>
      <w:r w:rsidRPr="00C9284E">
        <w:rPr>
          <w:rFonts w:cs="Taher"/>
          <w:sz w:val="36"/>
          <w:szCs w:val="36"/>
          <w:shd w:val="clear" w:color="auto" w:fill="FEFFFE"/>
          <w:rtl/>
        </w:rPr>
        <w:t>تي عيناً في بحث التعارض</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b/>
          <w:bCs/>
          <w:sz w:val="36"/>
          <w:szCs w:val="36"/>
          <w:shd w:val="clear" w:color="auto" w:fill="FEFFFE"/>
          <w:rtl/>
        </w:rPr>
        <w:t>الأمر الثاني</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معنى التعارض</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كما ذكرنا سابقاً لم يرد عنوان التعارض إلا في مرفوعة زرارة وكلمات أكثر الأعلام</w:t>
      </w:r>
      <w:r w:rsidRPr="00C9284E">
        <w:rPr>
          <w:rFonts w:ascii="Al Nile" w:hAnsi="Al Nile" w:cs="Taher"/>
          <w:sz w:val="36"/>
          <w:szCs w:val="36"/>
          <w:shd w:val="clear" w:color="auto" w:fill="FEFFFE"/>
          <w:rtl/>
        </w:rPr>
        <w:t>.</w:t>
      </w:r>
      <w:r w:rsidR="00AC5C8D" w:rsidRPr="00C9284E">
        <w:rPr>
          <w:rFonts w:ascii="Al Nile" w:hAnsi="Al Nile" w:cs="Taher"/>
          <w:sz w:val="36"/>
          <w:szCs w:val="36"/>
          <w:shd w:val="clear" w:color="auto" w:fill="FEFFFE"/>
          <w:rtl/>
        </w:rPr>
        <w:t>وحيث انا جعلنا عنوان البحث التعارض(تبعاً للاعلام</w:t>
      </w:r>
      <w:r w:rsidR="00C9284E" w:rsidRPr="00C9284E">
        <w:rPr>
          <w:rFonts w:ascii="Al Nile" w:hAnsi="Al Nile" w:cs="Taher"/>
          <w:sz w:val="36"/>
          <w:szCs w:val="36"/>
          <w:shd w:val="clear" w:color="auto" w:fill="FEFFFE"/>
          <w:rtl/>
        </w:rPr>
        <w:t xml:space="preserve"> قدس سرهم</w:t>
      </w:r>
      <w:r w:rsidR="00AC5C8D" w:rsidRPr="00C9284E">
        <w:rPr>
          <w:rFonts w:ascii="Al Nile" w:hAnsi="Al Nile" w:cs="Taher"/>
          <w:sz w:val="36"/>
          <w:szCs w:val="36"/>
          <w:shd w:val="clear" w:color="auto" w:fill="FEFFFE"/>
          <w:rtl/>
        </w:rPr>
        <w:t xml:space="preserve">) </w:t>
      </w:r>
      <w:r w:rsidR="00C9284E" w:rsidRPr="00C9284E">
        <w:rPr>
          <w:rFonts w:ascii="Al Nile" w:hAnsi="Al Nile" w:cs="Taher"/>
          <w:sz w:val="36"/>
          <w:szCs w:val="36"/>
          <w:shd w:val="clear" w:color="auto" w:fill="FEFFFE"/>
          <w:rtl/>
        </w:rPr>
        <w:t>فلابد من ملاحظة انه</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ما هو معنى التعارض وتعريفه الصحيح؟</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يقع الكلام في مرحلتين</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الأولى</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في معناه لغةً ومناسبته لجعله عنواناً للبحث</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أفاد الشيخ الأعظ</w:t>
      </w:r>
      <w:r w:rsidRPr="00C9284E">
        <w:rPr>
          <w:rFonts w:cs="Taher"/>
          <w:sz w:val="36"/>
          <w:szCs w:val="36"/>
          <w:shd w:val="clear" w:color="auto" w:fill="FEFFFE"/>
          <w:rtl/>
        </w:rPr>
        <w:t>م قدس سره أن التعارض لغةً من العَرض بمعنى الإظهار، يقال</w:t>
      </w:r>
      <w:r w:rsidRPr="00C9284E">
        <w:rPr>
          <w:rFonts w:ascii="Al Nile" w:hAnsi="Al Nile" w:cs="Taher"/>
          <w:sz w:val="36"/>
          <w:szCs w:val="36"/>
          <w:shd w:val="clear" w:color="auto" w:fill="FEFFFE"/>
          <w:rtl/>
        </w:rPr>
        <w:t>: (</w:t>
      </w:r>
      <w:r w:rsidRPr="00C9284E">
        <w:rPr>
          <w:rFonts w:cs="Taher"/>
          <w:sz w:val="36"/>
          <w:szCs w:val="36"/>
          <w:shd w:val="clear" w:color="auto" w:fill="FEFFFE"/>
          <w:rtl/>
        </w:rPr>
        <w:t>عُرض المتاع للبيع</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أي اُظهر له و</w:t>
      </w:r>
      <w:r w:rsidR="00C9284E" w:rsidRPr="00C9284E">
        <w:rPr>
          <w:rFonts w:cs="Taher"/>
          <w:sz w:val="36"/>
          <w:szCs w:val="36"/>
          <w:shd w:val="clear" w:color="auto" w:fill="FEFFFE"/>
          <w:rtl/>
        </w:rPr>
        <w:t xml:space="preserve">عليه يکون </w:t>
      </w:r>
      <w:r w:rsidRPr="00C9284E">
        <w:rPr>
          <w:rFonts w:cs="Taher"/>
          <w:sz w:val="36"/>
          <w:szCs w:val="36"/>
          <w:shd w:val="clear" w:color="auto" w:fill="FEFFFE"/>
          <w:rtl/>
        </w:rPr>
        <w:t>تعارض</w:t>
      </w:r>
      <w:r w:rsidR="00C9284E" w:rsidRPr="00C9284E">
        <w:rPr>
          <w:rFonts w:cs="Taher"/>
          <w:sz w:val="36"/>
          <w:szCs w:val="36"/>
          <w:shd w:val="clear" w:color="auto" w:fill="FEFFFE"/>
          <w:rtl/>
        </w:rPr>
        <w:t xml:space="preserve"> الشيئين</w:t>
      </w:r>
      <w:r w:rsidRPr="00C9284E">
        <w:rPr>
          <w:rFonts w:cs="Taher"/>
          <w:sz w:val="36"/>
          <w:szCs w:val="36"/>
          <w:shd w:val="clear" w:color="auto" w:fill="FEFFFE"/>
          <w:rtl/>
        </w:rPr>
        <w:t xml:space="preserve"> هو إظهار ك</w:t>
      </w:r>
      <w:bookmarkStart w:id="0" w:name="_GoBack"/>
      <w:bookmarkEnd w:id="0"/>
      <w:r w:rsidRPr="00C9284E">
        <w:rPr>
          <w:rFonts w:cs="Taher"/>
          <w:sz w:val="36"/>
          <w:szCs w:val="36"/>
          <w:shd w:val="clear" w:color="auto" w:fill="FEFFFE"/>
          <w:rtl/>
        </w:rPr>
        <w:t xml:space="preserve">ل من الشيئين نفسه أمام الآخر وتعارض الأدلة هو إظهار كل من </w:t>
      </w:r>
      <w:r w:rsidRPr="00C9284E">
        <w:rPr>
          <w:rFonts w:cs="Taher"/>
          <w:sz w:val="36"/>
          <w:szCs w:val="36"/>
          <w:shd w:val="clear" w:color="auto" w:fill="FEFFFE"/>
          <w:rtl/>
        </w:rPr>
        <w:lastRenderedPageBreak/>
        <w:t>الأدلة نفسه ليثبت نفسه في المورد إذ المفروض أن المورد واحد له حكم واحد</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ولكن </w:t>
      </w:r>
      <w:r w:rsidRPr="00C9284E">
        <w:rPr>
          <w:rFonts w:ascii="Al Nile" w:hAnsi="Al Nile" w:cs="Taher"/>
          <w:sz w:val="36"/>
          <w:szCs w:val="36"/>
          <w:shd w:val="clear" w:color="auto" w:fill="FEFFFE"/>
          <w:rtl/>
        </w:rPr>
        <w:t>-</w:t>
      </w:r>
      <w:r w:rsidRPr="00C9284E">
        <w:rPr>
          <w:rFonts w:cs="Taher"/>
          <w:sz w:val="36"/>
          <w:szCs w:val="36"/>
          <w:shd w:val="clear" w:color="auto" w:fill="FEFFFE"/>
          <w:rtl/>
        </w:rPr>
        <w:t>كما أفاد السي</w:t>
      </w:r>
      <w:r w:rsidRPr="00C9284E">
        <w:rPr>
          <w:rFonts w:cs="Taher"/>
          <w:sz w:val="36"/>
          <w:szCs w:val="36"/>
          <w:shd w:val="clear" w:color="auto" w:fill="FEFFFE"/>
          <w:rtl/>
        </w:rPr>
        <w:t xml:space="preserve">د الصدر </w:t>
      </w:r>
      <w:r w:rsidR="00274F60">
        <w:rPr>
          <w:rFonts w:ascii="Al Nile" w:hAnsi="Al Nile" w:cs="Taher"/>
          <w:sz w:val="36"/>
          <w:szCs w:val="36"/>
          <w:shd w:val="clear" w:color="auto" w:fill="FEFFFE"/>
          <w:rtl/>
        </w:rPr>
        <w:t>ره</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للعرض معنى آخر غير الإظهار يمكن أن يكون تعبير التعارض بلحاظ ذلك المعنى </w:t>
      </w:r>
      <w:r w:rsidR="00C9284E" w:rsidRPr="00C9284E">
        <w:rPr>
          <w:rFonts w:cs="Taher"/>
          <w:sz w:val="36"/>
          <w:szCs w:val="36"/>
          <w:shd w:val="clear" w:color="auto" w:fill="FEFFFE"/>
          <w:rtl/>
        </w:rPr>
        <w:t xml:space="preserve">وهو </w:t>
      </w:r>
      <w:r w:rsidRPr="00C9284E">
        <w:rPr>
          <w:rFonts w:cs="Taher"/>
          <w:sz w:val="36"/>
          <w:szCs w:val="36"/>
          <w:shd w:val="clear" w:color="auto" w:fill="FEFFFE"/>
          <w:rtl/>
        </w:rPr>
        <w:t xml:space="preserve">جعل الشيء </w:t>
      </w:r>
      <w:r w:rsidR="00C9284E" w:rsidRPr="00C9284E">
        <w:rPr>
          <w:rFonts w:cs="Taher"/>
          <w:sz w:val="36"/>
          <w:szCs w:val="36"/>
          <w:shd w:val="clear" w:color="auto" w:fill="FEFFFE"/>
          <w:rtl/>
        </w:rPr>
        <w:t>حذاء الآخر و</w:t>
      </w:r>
      <w:r w:rsidRPr="00C9284E">
        <w:rPr>
          <w:rFonts w:cs="Taher"/>
          <w:sz w:val="36"/>
          <w:szCs w:val="36"/>
          <w:shd w:val="clear" w:color="auto" w:fill="FEFFFE"/>
          <w:rtl/>
        </w:rPr>
        <w:t>في قبال</w:t>
      </w:r>
      <w:r w:rsidR="00C9284E" w:rsidRPr="00C9284E">
        <w:rPr>
          <w:rFonts w:cs="Taher"/>
          <w:sz w:val="36"/>
          <w:szCs w:val="36"/>
          <w:shd w:val="clear" w:color="auto" w:fill="FEFFFE"/>
          <w:rtl/>
        </w:rPr>
        <w:t>ه</w:t>
      </w:r>
      <w:r w:rsidRPr="00C9284E">
        <w:rPr>
          <w:rFonts w:cs="Taher"/>
          <w:sz w:val="36"/>
          <w:szCs w:val="36"/>
          <w:shd w:val="clear" w:color="auto" w:fill="FEFFFE"/>
          <w:rtl/>
        </w:rPr>
        <w:t xml:space="preserve"> وهذا المعنى قد يحصل بملاك التماثل بين الشيئين كما يقال</w:t>
      </w:r>
      <w:r w:rsidRPr="00C9284E">
        <w:rPr>
          <w:rFonts w:ascii="Al Nile" w:hAnsi="Al Nile" w:cs="Taher"/>
          <w:sz w:val="36"/>
          <w:szCs w:val="36"/>
          <w:shd w:val="clear" w:color="auto" w:fill="FEFFFE"/>
          <w:rtl/>
        </w:rPr>
        <w:t>: (</w:t>
      </w:r>
      <w:r w:rsidRPr="00C9284E">
        <w:rPr>
          <w:rFonts w:cs="Taher"/>
          <w:sz w:val="36"/>
          <w:szCs w:val="36"/>
          <w:shd w:val="clear" w:color="auto" w:fill="FEFFFE"/>
          <w:rtl/>
        </w:rPr>
        <w:t>عارض فلان شعر المتنبي</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يعني أنشد مثله وقد يحصل بملاك التكاذب كما في المقام حيث </w:t>
      </w:r>
      <w:r w:rsidR="00C9284E" w:rsidRPr="00C9284E">
        <w:rPr>
          <w:rFonts w:cs="Taher"/>
          <w:sz w:val="36"/>
          <w:szCs w:val="36"/>
          <w:shd w:val="clear" w:color="auto" w:fill="FEFFFE"/>
          <w:rtl/>
        </w:rPr>
        <w:t>ي</w:t>
      </w:r>
      <w:r w:rsidRPr="00C9284E">
        <w:rPr>
          <w:rFonts w:cs="Taher"/>
          <w:sz w:val="36"/>
          <w:szCs w:val="36"/>
          <w:shd w:val="clear" w:color="auto" w:fill="FEFFFE"/>
          <w:rtl/>
        </w:rPr>
        <w:t>كذّب كل من ال</w:t>
      </w:r>
      <w:r w:rsidRPr="00C9284E">
        <w:rPr>
          <w:rFonts w:cs="Taher"/>
          <w:sz w:val="36"/>
          <w:szCs w:val="36"/>
          <w:shd w:val="clear" w:color="auto" w:fill="FEFFFE"/>
          <w:rtl/>
        </w:rPr>
        <w:t xml:space="preserve">دليلين </w:t>
      </w:r>
      <w:r w:rsidRPr="00C9284E">
        <w:rPr>
          <w:rFonts w:cs="Taher"/>
          <w:sz w:val="36"/>
          <w:szCs w:val="36"/>
          <w:shd w:val="clear" w:color="auto" w:fill="FEFFFE"/>
          <w:rtl/>
        </w:rPr>
        <w:t>الآخر</w:t>
      </w:r>
      <w:r w:rsidR="00C9284E" w:rsidRPr="00C9284E">
        <w:rPr>
          <w:rFonts w:cs="Taher"/>
          <w:sz w:val="36"/>
          <w:szCs w:val="36"/>
          <w:shd w:val="clear" w:color="auto" w:fill="FEFFFE"/>
          <w:rtl/>
        </w:rPr>
        <w:t>ويمنع عن شمول دليل الحجية له</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الثانية</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معناه اصطلاحاً</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عرّف المشهور التعارض بأنه تنافي مدلولي الدليلين على وجه التناقض أو التضاد واختاره الشيخ الأعظم قدس سره</w:t>
      </w:r>
      <w:r w:rsidRPr="00C9284E">
        <w:rPr>
          <w:rFonts w:ascii="Al Nile" w:hAnsi="Al Nile" w:cs="Taher"/>
          <w:sz w:val="36"/>
          <w:szCs w:val="36"/>
          <w:shd w:val="clear" w:color="auto" w:fill="FEFFFE"/>
          <w:rtl/>
        </w:rPr>
        <w:t xml:space="preserve">. </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 xml:space="preserve">ولكن صاحب الكفاية غيّر التعريف المذكور وقال بأنه تنافي الدليلين أو الأدلة بحسب الدلالة ومقام الإثبات على </w:t>
      </w:r>
      <w:r w:rsidRPr="00C9284E">
        <w:rPr>
          <w:rFonts w:cs="Taher"/>
          <w:sz w:val="36"/>
          <w:szCs w:val="36"/>
          <w:shd w:val="clear" w:color="auto" w:fill="FEFFFE"/>
          <w:rtl/>
        </w:rPr>
        <w:t>وجه التناقض أو التضاد حقيقةً أو عرضاً</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ascii="Al Nile" w:eastAsia="Al Nile" w:hAnsi="Al Nile" w:cs="Taher" w:hint="default"/>
          <w:sz w:val="36"/>
          <w:szCs w:val="36"/>
          <w:shd w:val="clear" w:color="auto" w:fill="FEFFFE"/>
          <w:rtl/>
        </w:rPr>
      </w:pPr>
      <w:r w:rsidRPr="00C9284E">
        <w:rPr>
          <w:rFonts w:cs="Taher"/>
          <w:sz w:val="36"/>
          <w:szCs w:val="36"/>
          <w:shd w:val="clear" w:color="auto" w:fill="FEFFFE"/>
          <w:rtl/>
        </w:rPr>
        <w:t>فعدل عن التعبير بتنافي المدلولين إلى تنافي الدليلين بحسب مقام الدلالة وأضاف قوله</w:t>
      </w:r>
      <w:r w:rsidRPr="00C9284E">
        <w:rPr>
          <w:rFonts w:ascii="Al Nile" w:hAnsi="Al Nile" w:cs="Taher"/>
          <w:sz w:val="36"/>
          <w:szCs w:val="36"/>
          <w:shd w:val="clear" w:color="auto" w:fill="FEFFFE"/>
          <w:rtl/>
        </w:rPr>
        <w:t>: (</w:t>
      </w:r>
      <w:r w:rsidRPr="00C9284E">
        <w:rPr>
          <w:rFonts w:cs="Taher"/>
          <w:sz w:val="36"/>
          <w:szCs w:val="36"/>
          <w:shd w:val="clear" w:color="auto" w:fill="FEFFFE"/>
          <w:rtl/>
        </w:rPr>
        <w:t>حقيقةً أو عرضاً</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وأشار إلى وجه ذلك</w:t>
      </w:r>
      <w:r w:rsidRPr="00C9284E">
        <w:rPr>
          <w:rFonts w:ascii="Al Nile" w:hAnsi="Al Nile" w:cs="Taher"/>
          <w:sz w:val="36"/>
          <w:szCs w:val="36"/>
          <w:shd w:val="clear" w:color="auto" w:fill="FEFFFE"/>
          <w:rtl/>
        </w:rPr>
        <w:t xml:space="preserve">. </w:t>
      </w:r>
      <w:r w:rsidRPr="00C9284E">
        <w:rPr>
          <w:rFonts w:cs="Taher"/>
          <w:sz w:val="36"/>
          <w:szCs w:val="36"/>
          <w:shd w:val="clear" w:color="auto" w:fill="FEFFFE"/>
          <w:rtl/>
        </w:rPr>
        <w:t xml:space="preserve">وجه الأول إخراج موارد الجمع العرفي عن التعريف لأنها ليست من التعارض ووجه الثاني إدخال موارد </w:t>
      </w:r>
      <w:r w:rsidRPr="00C9284E">
        <w:rPr>
          <w:rFonts w:cs="Taher"/>
          <w:sz w:val="36"/>
          <w:szCs w:val="36"/>
          <w:shd w:val="clear" w:color="auto" w:fill="FEFFFE"/>
          <w:rtl/>
        </w:rPr>
        <w:t>التعارض بالعرض كالتعارض بين دليل وجوب صلاة الظهر في ظهر الجمعة ودليل وجوب صلاة الجمعة فيه مع العلم من الخارج بوجوب صلاة واحدة فقط</w:t>
      </w:r>
      <w:r w:rsidRPr="00C9284E">
        <w:rPr>
          <w:rFonts w:ascii="Al Nile" w:hAnsi="Al Nile" w:cs="Taher"/>
          <w:sz w:val="36"/>
          <w:szCs w:val="36"/>
          <w:shd w:val="clear" w:color="auto" w:fill="FEFFFE"/>
          <w:rtl/>
        </w:rPr>
        <w:t>.</w:t>
      </w:r>
    </w:p>
    <w:p w:rsidR="00A95747" w:rsidRPr="00C9284E" w:rsidRDefault="006F2000" w:rsidP="00C9284E">
      <w:pPr>
        <w:pStyle w:val="a4"/>
        <w:jc w:val="highKashida"/>
        <w:rPr>
          <w:rFonts w:cs="Taher" w:hint="default"/>
          <w:rtl/>
        </w:rPr>
      </w:pPr>
      <w:r w:rsidRPr="00C9284E">
        <w:rPr>
          <w:rFonts w:cs="Taher"/>
          <w:sz w:val="36"/>
          <w:szCs w:val="36"/>
          <w:shd w:val="clear" w:color="auto" w:fill="FEFFFE"/>
          <w:rtl/>
        </w:rPr>
        <w:t>ولكن المحقق النائيني والسيد الخوئي قدس سرهما أفادا بأن تعريف المشهور أيضاً غير شامل لموارد الجمع العرفي وسيأتي توضيحه</w:t>
      </w:r>
      <w:r w:rsidRPr="00C9284E">
        <w:rPr>
          <w:rFonts w:ascii="Al Nile" w:hAnsi="Al Nile" w:cs="Taher"/>
          <w:sz w:val="36"/>
          <w:szCs w:val="36"/>
          <w:shd w:val="clear" w:color="auto" w:fill="FEFFFE"/>
          <w:rtl/>
        </w:rPr>
        <w:t>.</w:t>
      </w:r>
    </w:p>
    <w:sectPr w:rsidR="00A95747" w:rsidRPr="00C9284E">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00" w:rsidRDefault="006F2000">
      <w:r>
        <w:separator/>
      </w:r>
    </w:p>
  </w:endnote>
  <w:endnote w:type="continuationSeparator" w:id="0">
    <w:p w:rsidR="006F2000" w:rsidRDefault="006F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00" w:rsidRDefault="006F2000">
      <w:r>
        <w:separator/>
      </w:r>
    </w:p>
  </w:footnote>
  <w:footnote w:type="continuationSeparator" w:id="0">
    <w:p w:rsidR="006F2000" w:rsidRDefault="006F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1808"/>
      <w:docPartObj>
        <w:docPartGallery w:val="Page Numbers (Top of Page)"/>
        <w:docPartUnique/>
      </w:docPartObj>
    </w:sdtPr>
    <w:sdtEndPr>
      <w:rPr>
        <w:noProof/>
      </w:rPr>
    </w:sdtEndPr>
    <w:sdtContent>
      <w:p w:rsidR="00274F60" w:rsidRDefault="00274F60">
        <w:pPr>
          <w:pStyle w:val="a5"/>
        </w:pPr>
        <w:r>
          <w:fldChar w:fldCharType="begin"/>
        </w:r>
        <w:r>
          <w:instrText>PAGE   \* MERGEFORMAT</w:instrText>
        </w:r>
        <w:r>
          <w:fldChar w:fldCharType="separate"/>
        </w:r>
        <w:r w:rsidRPr="00274F60">
          <w:rPr>
            <w:noProof/>
            <w:lang w:val="fa-IR"/>
          </w:rPr>
          <w:t>4</w:t>
        </w:r>
        <w:r>
          <w:rPr>
            <w:noProof/>
          </w:rPr>
          <w:fldChar w:fldCharType="end"/>
        </w:r>
      </w:p>
    </w:sdtContent>
  </w:sdt>
  <w:p w:rsidR="00A95747" w:rsidRDefault="00A957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5747"/>
    <w:rsid w:val="00274F60"/>
    <w:rsid w:val="006F2000"/>
    <w:rsid w:val="00A95747"/>
    <w:rsid w:val="00AC5C8D"/>
    <w:rsid w:val="00C9284E"/>
    <w:rsid w:val="00DD1B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274F60"/>
    <w:pPr>
      <w:tabs>
        <w:tab w:val="center" w:pos="4513"/>
        <w:tab w:val="right" w:pos="9026"/>
      </w:tabs>
    </w:pPr>
  </w:style>
  <w:style w:type="character" w:customStyle="1" w:styleId="a6">
    <w:name w:val="سرصفحه نویسه"/>
    <w:basedOn w:val="a0"/>
    <w:link w:val="a5"/>
    <w:uiPriority w:val="99"/>
    <w:rsid w:val="00274F60"/>
    <w:rPr>
      <w:sz w:val="24"/>
      <w:szCs w:val="24"/>
      <w:lang w:bidi="ar-SA"/>
    </w:rPr>
  </w:style>
  <w:style w:type="paragraph" w:styleId="a7">
    <w:name w:val="footer"/>
    <w:basedOn w:val="a"/>
    <w:link w:val="a8"/>
    <w:uiPriority w:val="99"/>
    <w:unhideWhenUsed/>
    <w:rsid w:val="00274F60"/>
    <w:pPr>
      <w:tabs>
        <w:tab w:val="center" w:pos="4513"/>
        <w:tab w:val="right" w:pos="9026"/>
      </w:tabs>
    </w:pPr>
  </w:style>
  <w:style w:type="character" w:customStyle="1" w:styleId="a8">
    <w:name w:val="پانویس نویسه"/>
    <w:basedOn w:val="a0"/>
    <w:link w:val="a7"/>
    <w:uiPriority w:val="99"/>
    <w:rsid w:val="00274F60"/>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274F60"/>
    <w:pPr>
      <w:tabs>
        <w:tab w:val="center" w:pos="4513"/>
        <w:tab w:val="right" w:pos="9026"/>
      </w:tabs>
    </w:pPr>
  </w:style>
  <w:style w:type="character" w:customStyle="1" w:styleId="a6">
    <w:name w:val="سرصفحه نویسه"/>
    <w:basedOn w:val="a0"/>
    <w:link w:val="a5"/>
    <w:uiPriority w:val="99"/>
    <w:rsid w:val="00274F60"/>
    <w:rPr>
      <w:sz w:val="24"/>
      <w:szCs w:val="24"/>
      <w:lang w:bidi="ar-SA"/>
    </w:rPr>
  </w:style>
  <w:style w:type="paragraph" w:styleId="a7">
    <w:name w:val="footer"/>
    <w:basedOn w:val="a"/>
    <w:link w:val="a8"/>
    <w:uiPriority w:val="99"/>
    <w:unhideWhenUsed/>
    <w:rsid w:val="00274F60"/>
    <w:pPr>
      <w:tabs>
        <w:tab w:val="center" w:pos="4513"/>
        <w:tab w:val="right" w:pos="9026"/>
      </w:tabs>
    </w:pPr>
  </w:style>
  <w:style w:type="character" w:customStyle="1" w:styleId="a8">
    <w:name w:val="پانویس نویسه"/>
    <w:basedOn w:val="a0"/>
    <w:link w:val="a7"/>
    <w:uiPriority w:val="99"/>
    <w:rsid w:val="00274F6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726</Words>
  <Characters>4143</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2019-04-08T13:39:00Z</cp:lastPrinted>
  <dcterms:created xsi:type="dcterms:W3CDTF">2019-04-08T13:02:00Z</dcterms:created>
  <dcterms:modified xsi:type="dcterms:W3CDTF">2019-04-08T13:40:00Z</dcterms:modified>
</cp:coreProperties>
</file>