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3F" w:rsidRDefault="009A753F" w:rsidP="005E0083">
      <w:pPr>
        <w:jc w:val="both"/>
      </w:pPr>
    </w:p>
    <w:p w:rsidR="00523131" w:rsidRDefault="00523131" w:rsidP="00523131">
      <w:pPr>
        <w:pStyle w:val="11"/>
        <w:rPr>
          <w:rFonts w:asciiTheme="minorHAnsi" w:eastAsiaTheme="minorEastAsia" w:hAnsiTheme="minorHAnsi" w:cstheme="minorBidi"/>
          <w:noProof/>
          <w:color w:val="auto"/>
          <w:szCs w:val="22"/>
          <w:rtl/>
          <w:lang w:bidi="ar-SA"/>
        </w:rPr>
      </w:pPr>
      <w:r>
        <w:rPr>
          <w:rtl/>
        </w:rPr>
        <w:fldChar w:fldCharType="begin"/>
      </w:r>
      <w:r>
        <w:rPr>
          <w:rtl/>
        </w:rPr>
        <w:instrText xml:space="preserve"> </w:instrText>
      </w:r>
      <w:r>
        <w:instrText>TOC</w:instrText>
      </w:r>
      <w:r>
        <w:rPr>
          <w:rtl/>
        </w:rPr>
        <w:instrText xml:space="preserve"> \</w:instrText>
      </w:r>
      <w:r>
        <w:instrText>o "1-9" \h \z \u</w:instrText>
      </w:r>
      <w:r>
        <w:rPr>
          <w:rtl/>
        </w:rPr>
        <w:instrText xml:space="preserve"> </w:instrText>
      </w:r>
      <w:r>
        <w:rPr>
          <w:rtl/>
        </w:rPr>
        <w:fldChar w:fldCharType="separate"/>
      </w:r>
      <w:hyperlink w:anchor="_Toc2622239" w:history="1">
        <w:r w:rsidRPr="002A60B6">
          <w:rPr>
            <w:rStyle w:val="ac"/>
            <w:noProof/>
            <w:rtl/>
          </w:rPr>
          <w:t>دل</w:t>
        </w:r>
        <w:r w:rsidRPr="002A60B6">
          <w:rPr>
            <w:rStyle w:val="ac"/>
            <w:rFonts w:hint="cs"/>
            <w:noProof/>
            <w:rtl/>
          </w:rPr>
          <w:t>ی</w:t>
        </w:r>
        <w:r w:rsidRPr="002A60B6">
          <w:rPr>
            <w:rStyle w:val="ac"/>
            <w:rFonts w:hint="eastAsia"/>
            <w:noProof/>
            <w:rtl/>
          </w:rPr>
          <w:t>ل</w:t>
        </w:r>
        <w:r w:rsidRPr="002A60B6">
          <w:rPr>
            <w:rStyle w:val="ac"/>
            <w:noProof/>
            <w:rtl/>
          </w:rPr>
          <w:t xml:space="preserve"> 4: روا</w:t>
        </w:r>
        <w:r w:rsidRPr="002A60B6">
          <w:rPr>
            <w:rStyle w:val="ac"/>
            <w:rFonts w:hint="cs"/>
            <w:noProof/>
            <w:rtl/>
          </w:rPr>
          <w:t>ی</w:t>
        </w:r>
        <w:r w:rsidRPr="002A60B6">
          <w:rPr>
            <w:rStyle w:val="ac"/>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Toc2622239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523131" w:rsidRDefault="00172884" w:rsidP="00523131">
      <w:pPr>
        <w:pStyle w:val="22"/>
        <w:tabs>
          <w:tab w:val="right" w:leader="dot" w:pos="10194"/>
        </w:tabs>
        <w:rPr>
          <w:rFonts w:asciiTheme="minorHAnsi" w:eastAsiaTheme="minorEastAsia" w:hAnsiTheme="minorHAnsi" w:cstheme="minorBidi"/>
          <w:bCs w:val="0"/>
          <w:noProof/>
          <w:color w:val="auto"/>
          <w:szCs w:val="22"/>
          <w:rtl/>
          <w:lang w:bidi="ar-SA"/>
        </w:rPr>
      </w:pPr>
      <w:hyperlink w:anchor="_Toc2622240" w:history="1">
        <w:r w:rsidR="00523131" w:rsidRPr="002A60B6">
          <w:rPr>
            <w:rStyle w:val="ac"/>
            <w:noProof/>
            <w:rtl/>
          </w:rPr>
          <w:t>طا</w:t>
        </w:r>
        <w:r w:rsidR="00523131" w:rsidRPr="002A60B6">
          <w:rPr>
            <w:rStyle w:val="ac"/>
            <w:rFonts w:hint="cs"/>
            <w:noProof/>
            <w:rtl/>
          </w:rPr>
          <w:t>ی</w:t>
        </w:r>
        <w:r w:rsidR="00523131" w:rsidRPr="002A60B6">
          <w:rPr>
            <w:rStyle w:val="ac"/>
            <w:rFonts w:hint="eastAsia"/>
            <w:noProof/>
            <w:rtl/>
          </w:rPr>
          <w:t>فه</w:t>
        </w:r>
        <w:r w:rsidR="00523131" w:rsidRPr="002A60B6">
          <w:rPr>
            <w:rStyle w:val="ac"/>
            <w:noProof/>
            <w:rtl/>
          </w:rPr>
          <w:t xml:space="preserve"> اول: روا</w:t>
        </w:r>
        <w:r w:rsidR="00523131" w:rsidRPr="002A60B6">
          <w:rPr>
            <w:rStyle w:val="ac"/>
            <w:rFonts w:hint="cs"/>
            <w:noProof/>
            <w:rtl/>
          </w:rPr>
          <w:t>ی</w:t>
        </w:r>
        <w:r w:rsidR="00523131" w:rsidRPr="002A60B6">
          <w:rPr>
            <w:rStyle w:val="ac"/>
            <w:rFonts w:hint="eastAsia"/>
            <w:noProof/>
            <w:rtl/>
          </w:rPr>
          <w:t>ا</w:t>
        </w:r>
        <w:r w:rsidR="00523131" w:rsidRPr="002A60B6">
          <w:rPr>
            <w:rStyle w:val="ac"/>
            <w:noProof/>
            <w:rtl/>
          </w:rPr>
          <w:t>ت</w:t>
        </w:r>
        <w:r w:rsidR="00523131" w:rsidRPr="002A60B6">
          <w:rPr>
            <w:rStyle w:val="ac"/>
            <w:rFonts w:hint="cs"/>
            <w:noProof/>
            <w:rtl/>
          </w:rPr>
          <w:t>ی</w:t>
        </w:r>
        <w:r w:rsidR="00523131" w:rsidRPr="002A60B6">
          <w:rPr>
            <w:rStyle w:val="ac"/>
            <w:noProof/>
            <w:rtl/>
          </w:rPr>
          <w:t xml:space="preserve"> که بر حج</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اماره در مطلق موارد اشتباه و جهل دلالت م</w:t>
        </w:r>
        <w:r w:rsidR="00523131" w:rsidRPr="002A60B6">
          <w:rPr>
            <w:rStyle w:val="ac"/>
            <w:rFonts w:hint="cs"/>
            <w:noProof/>
            <w:rtl/>
          </w:rPr>
          <w:t>ی‌</w:t>
        </w:r>
        <w:r w:rsidR="00523131" w:rsidRPr="002A60B6">
          <w:rPr>
            <w:rStyle w:val="ac"/>
            <w:rFonts w:hint="eastAsia"/>
            <w:noProof/>
            <w:rtl/>
          </w:rPr>
          <w:t>کند</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Toc2622240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2</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41"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1</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Toc2622241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2</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42"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سند</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Toc2622242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2</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43"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دلال</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Toc2622243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3</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44"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2</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Toc2622244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3</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45"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سند</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Toc2622245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3</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46"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دلال</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Toc2622246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3</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47"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3</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Toc2622247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4</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48"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سند</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Toc2622248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4</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49"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دلال</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Toc2622249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4</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50" w:history="1">
        <w:r w:rsidR="00523131" w:rsidRPr="002A60B6">
          <w:rPr>
            <w:rStyle w:val="ac"/>
            <w:noProof/>
            <w:rtl/>
          </w:rPr>
          <w:t>القرعه لکل امر مشکل</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Toc2622250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5</w:t>
        </w:r>
        <w:r w:rsidR="00523131">
          <w:rPr>
            <w:noProof/>
            <w:webHidden/>
            <w:rtl/>
          </w:rPr>
          <w:fldChar w:fldCharType="end"/>
        </w:r>
      </w:hyperlink>
    </w:p>
    <w:p w:rsidR="00523131" w:rsidRDefault="00172884" w:rsidP="00523131">
      <w:pPr>
        <w:pStyle w:val="22"/>
        <w:tabs>
          <w:tab w:val="right" w:leader="dot" w:pos="10194"/>
        </w:tabs>
        <w:rPr>
          <w:rFonts w:asciiTheme="minorHAnsi" w:eastAsiaTheme="minorEastAsia" w:hAnsiTheme="minorHAnsi" w:cstheme="minorBidi"/>
          <w:bCs w:val="0"/>
          <w:noProof/>
          <w:color w:val="auto"/>
          <w:szCs w:val="22"/>
          <w:rtl/>
          <w:lang w:bidi="ar-SA"/>
        </w:rPr>
      </w:pPr>
      <w:hyperlink w:anchor="_Toc2622251" w:history="1">
        <w:r w:rsidR="00523131" w:rsidRPr="002A60B6">
          <w:rPr>
            <w:rStyle w:val="ac"/>
            <w:noProof/>
            <w:rtl/>
          </w:rPr>
          <w:t>طا</w:t>
        </w:r>
        <w:r w:rsidR="00523131" w:rsidRPr="002A60B6">
          <w:rPr>
            <w:rStyle w:val="ac"/>
            <w:rFonts w:hint="cs"/>
            <w:noProof/>
            <w:rtl/>
          </w:rPr>
          <w:t>ی</w:t>
        </w:r>
        <w:r w:rsidR="00523131" w:rsidRPr="002A60B6">
          <w:rPr>
            <w:rStyle w:val="ac"/>
            <w:rFonts w:hint="eastAsia"/>
            <w:noProof/>
            <w:rtl/>
          </w:rPr>
          <w:t>فه</w:t>
        </w:r>
        <w:r w:rsidR="00523131" w:rsidRPr="002A60B6">
          <w:rPr>
            <w:rStyle w:val="ac"/>
            <w:noProof/>
            <w:rtl/>
          </w:rPr>
          <w:t xml:space="preserve"> دوم: در مورد باب قضاء</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Toc2622251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5</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52"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1</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Toc2622252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5</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53"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سند</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Toc2622253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5</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54"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دلال</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Toc2622254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5</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55"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2</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Toc2622255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6</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56"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سند</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Toc2622256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6</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57"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دلال</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Toc2622257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6</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58"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3</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Toc2622258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6</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59"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سند</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Toc2622259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6</w:t>
        </w:r>
        <w:r w:rsidR="00523131">
          <w:rPr>
            <w:noProof/>
            <w:webHidden/>
            <w:rtl/>
          </w:rPr>
          <w:fldChar w:fldCharType="end"/>
        </w:r>
      </w:hyperlink>
    </w:p>
    <w:p w:rsidR="00523131" w:rsidRDefault="00172884" w:rsidP="00523131">
      <w:pPr>
        <w:pStyle w:val="42"/>
        <w:tabs>
          <w:tab w:val="right" w:leader="dot" w:pos="10194"/>
        </w:tabs>
        <w:rPr>
          <w:rFonts w:asciiTheme="minorHAnsi" w:eastAsiaTheme="minorEastAsia" w:hAnsiTheme="minorHAnsi" w:cstheme="minorBidi"/>
          <w:bCs w:val="0"/>
          <w:noProof/>
          <w:color w:val="auto"/>
          <w:szCs w:val="22"/>
          <w:rtl/>
          <w:lang w:bidi="ar-SA"/>
        </w:rPr>
      </w:pPr>
      <w:hyperlink w:anchor="_Toc2622260" w:history="1">
        <w:r w:rsidR="00523131" w:rsidRPr="002A60B6">
          <w:rPr>
            <w:rStyle w:val="ac"/>
            <w:noProof/>
            <w:rtl/>
          </w:rPr>
          <w:t>بررس</w:t>
        </w:r>
        <w:r w:rsidR="00523131" w:rsidRPr="002A60B6">
          <w:rPr>
            <w:rStyle w:val="ac"/>
            <w:rFonts w:hint="cs"/>
            <w:noProof/>
            <w:rtl/>
          </w:rPr>
          <w:t>ی</w:t>
        </w:r>
        <w:r w:rsidR="00523131" w:rsidRPr="002A60B6">
          <w:rPr>
            <w:rStyle w:val="ac"/>
            <w:noProof/>
            <w:rtl/>
          </w:rPr>
          <w:t xml:space="preserve"> دلال</w:t>
        </w:r>
        <w:r w:rsidR="00523131" w:rsidRPr="002A60B6">
          <w:rPr>
            <w:rStyle w:val="ac"/>
            <w:rFonts w:hint="cs"/>
            <w:noProof/>
            <w:rtl/>
          </w:rPr>
          <w:t>ی</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Toc2622260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6</w:t>
        </w:r>
        <w:r w:rsidR="00523131">
          <w:rPr>
            <w:noProof/>
            <w:webHidden/>
            <w:rtl/>
          </w:rPr>
          <w:fldChar w:fldCharType="end"/>
        </w:r>
      </w:hyperlink>
    </w:p>
    <w:p w:rsidR="00523131" w:rsidRDefault="00172884" w:rsidP="00523131">
      <w:pPr>
        <w:pStyle w:val="22"/>
        <w:tabs>
          <w:tab w:val="right" w:leader="dot" w:pos="10194"/>
        </w:tabs>
        <w:rPr>
          <w:rFonts w:asciiTheme="minorHAnsi" w:eastAsiaTheme="minorEastAsia" w:hAnsiTheme="minorHAnsi" w:cstheme="minorBidi"/>
          <w:bCs w:val="0"/>
          <w:noProof/>
          <w:color w:val="auto"/>
          <w:szCs w:val="22"/>
          <w:rtl/>
          <w:lang w:bidi="ar-SA"/>
        </w:rPr>
      </w:pPr>
      <w:hyperlink w:anchor="_Toc2622261" w:history="1">
        <w:r w:rsidR="00523131" w:rsidRPr="002A60B6">
          <w:rPr>
            <w:rStyle w:val="ac"/>
            <w:noProof/>
            <w:rtl/>
          </w:rPr>
          <w:t>طا</w:t>
        </w:r>
        <w:r w:rsidR="00523131" w:rsidRPr="002A60B6">
          <w:rPr>
            <w:rStyle w:val="ac"/>
            <w:rFonts w:hint="cs"/>
            <w:noProof/>
            <w:rtl/>
          </w:rPr>
          <w:t>ی</w:t>
        </w:r>
        <w:r w:rsidR="00523131" w:rsidRPr="002A60B6">
          <w:rPr>
            <w:rStyle w:val="ac"/>
            <w:rFonts w:hint="eastAsia"/>
            <w:noProof/>
            <w:rtl/>
          </w:rPr>
          <w:t>فه</w:t>
        </w:r>
        <w:r w:rsidR="00523131" w:rsidRPr="002A60B6">
          <w:rPr>
            <w:rStyle w:val="ac"/>
            <w:noProof/>
            <w:rtl/>
          </w:rPr>
          <w:t xml:space="preserve"> سوم: روا</w:t>
        </w:r>
        <w:r w:rsidR="00523131" w:rsidRPr="002A60B6">
          <w:rPr>
            <w:rStyle w:val="ac"/>
            <w:rFonts w:hint="cs"/>
            <w:noProof/>
            <w:rtl/>
          </w:rPr>
          <w:t>ی</w:t>
        </w:r>
        <w:r w:rsidR="00523131" w:rsidRPr="002A60B6">
          <w:rPr>
            <w:rStyle w:val="ac"/>
            <w:rFonts w:hint="eastAsia"/>
            <w:noProof/>
            <w:rtl/>
          </w:rPr>
          <w:t>ات</w:t>
        </w:r>
        <w:r w:rsidR="00523131" w:rsidRPr="002A60B6">
          <w:rPr>
            <w:rStyle w:val="ac"/>
            <w:rFonts w:hint="cs"/>
            <w:noProof/>
            <w:rtl/>
          </w:rPr>
          <w:t>ی</w:t>
        </w:r>
        <w:r w:rsidR="00523131" w:rsidRPr="002A60B6">
          <w:rPr>
            <w:rStyle w:val="ac"/>
            <w:noProof/>
            <w:rtl/>
          </w:rPr>
          <w:t xml:space="preserve"> که در ابواب مختلف فقه وارد شده است</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Toc2622261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7</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62"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1</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Toc2622262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7</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63"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2</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Toc2622263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7</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64"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3</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Toc2622264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7</w:t>
        </w:r>
        <w:r w:rsidR="00523131">
          <w:rPr>
            <w:noProof/>
            <w:webHidden/>
            <w:rtl/>
          </w:rPr>
          <w:fldChar w:fldCharType="end"/>
        </w:r>
      </w:hyperlink>
    </w:p>
    <w:p w:rsidR="00523131" w:rsidRDefault="00172884" w:rsidP="0052313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622265" w:history="1">
        <w:r w:rsidR="00523131" w:rsidRPr="002A60B6">
          <w:rPr>
            <w:rStyle w:val="ac"/>
            <w:noProof/>
            <w:rtl/>
          </w:rPr>
          <w:t>روا</w:t>
        </w:r>
        <w:r w:rsidR="00523131" w:rsidRPr="002A60B6">
          <w:rPr>
            <w:rStyle w:val="ac"/>
            <w:rFonts w:hint="cs"/>
            <w:noProof/>
            <w:rtl/>
          </w:rPr>
          <w:t>ی</w:t>
        </w:r>
        <w:r w:rsidR="00523131" w:rsidRPr="002A60B6">
          <w:rPr>
            <w:rStyle w:val="ac"/>
            <w:rFonts w:hint="eastAsia"/>
            <w:noProof/>
            <w:rtl/>
          </w:rPr>
          <w:t>ت</w:t>
        </w:r>
        <w:r w:rsidR="00523131" w:rsidRPr="002A60B6">
          <w:rPr>
            <w:rStyle w:val="ac"/>
            <w:noProof/>
            <w:rtl/>
          </w:rPr>
          <w:t xml:space="preserve"> 4، 5، 6، 7، 8، 9 و 10</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Toc2622265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8</w:t>
        </w:r>
        <w:r w:rsidR="00523131">
          <w:rPr>
            <w:noProof/>
            <w:webHidden/>
            <w:rtl/>
          </w:rPr>
          <w:fldChar w:fldCharType="end"/>
        </w:r>
      </w:hyperlink>
    </w:p>
    <w:p w:rsidR="00523131" w:rsidRDefault="00172884" w:rsidP="00523131">
      <w:pPr>
        <w:pStyle w:val="22"/>
        <w:tabs>
          <w:tab w:val="right" w:leader="dot" w:pos="10194"/>
        </w:tabs>
        <w:rPr>
          <w:rFonts w:asciiTheme="minorHAnsi" w:eastAsiaTheme="minorEastAsia" w:hAnsiTheme="minorHAnsi" w:cstheme="minorBidi"/>
          <w:bCs w:val="0"/>
          <w:noProof/>
          <w:color w:val="auto"/>
          <w:szCs w:val="22"/>
          <w:rtl/>
          <w:lang w:bidi="ar-SA"/>
        </w:rPr>
      </w:pPr>
      <w:hyperlink w:anchor="_Toc2622266" w:history="1">
        <w:r w:rsidR="00523131" w:rsidRPr="002A60B6">
          <w:rPr>
            <w:rStyle w:val="ac"/>
            <w:noProof/>
            <w:rtl/>
          </w:rPr>
          <w:t>اشکال</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Toc2622266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8</w:t>
        </w:r>
        <w:r w:rsidR="00523131">
          <w:rPr>
            <w:noProof/>
            <w:webHidden/>
            <w:rtl/>
          </w:rPr>
          <w:fldChar w:fldCharType="end"/>
        </w:r>
      </w:hyperlink>
    </w:p>
    <w:p w:rsidR="00523131" w:rsidRDefault="00172884" w:rsidP="00523131">
      <w:pPr>
        <w:pStyle w:val="11"/>
        <w:rPr>
          <w:rFonts w:asciiTheme="minorHAnsi" w:eastAsiaTheme="minorEastAsia" w:hAnsiTheme="minorHAnsi" w:cstheme="minorBidi"/>
          <w:noProof/>
          <w:color w:val="auto"/>
          <w:szCs w:val="22"/>
          <w:rtl/>
          <w:lang w:bidi="ar-SA"/>
        </w:rPr>
      </w:pPr>
      <w:hyperlink w:anchor="_Toc2622267" w:history="1">
        <w:r w:rsidR="00523131" w:rsidRPr="002A60B6">
          <w:rPr>
            <w:rStyle w:val="ac"/>
            <w:noProof/>
            <w:rtl/>
          </w:rPr>
          <w:t>خلاصه جلسه</w:t>
        </w:r>
        <w:r w:rsidR="00523131">
          <w:rPr>
            <w:noProof/>
            <w:webHidden/>
            <w:rtl/>
          </w:rPr>
          <w:tab/>
        </w:r>
        <w:r w:rsidR="00523131">
          <w:rPr>
            <w:noProof/>
            <w:webHidden/>
            <w:rtl/>
          </w:rPr>
          <w:fldChar w:fldCharType="begin"/>
        </w:r>
        <w:r w:rsidR="00523131">
          <w:rPr>
            <w:noProof/>
            <w:webHidden/>
            <w:rtl/>
          </w:rPr>
          <w:instrText xml:space="preserve"> </w:instrText>
        </w:r>
        <w:r w:rsidR="00523131">
          <w:rPr>
            <w:noProof/>
            <w:webHidden/>
          </w:rPr>
          <w:instrText>PAGEREF</w:instrText>
        </w:r>
        <w:r w:rsidR="00523131">
          <w:rPr>
            <w:noProof/>
            <w:webHidden/>
            <w:rtl/>
          </w:rPr>
          <w:instrText xml:space="preserve"> _</w:instrText>
        </w:r>
        <w:r w:rsidR="00523131">
          <w:rPr>
            <w:noProof/>
            <w:webHidden/>
          </w:rPr>
          <w:instrText>Toc2622267 \h</w:instrText>
        </w:r>
        <w:r w:rsidR="00523131">
          <w:rPr>
            <w:noProof/>
            <w:webHidden/>
            <w:rtl/>
          </w:rPr>
          <w:instrText xml:space="preserve"> </w:instrText>
        </w:r>
        <w:r w:rsidR="00523131">
          <w:rPr>
            <w:noProof/>
            <w:webHidden/>
            <w:rtl/>
          </w:rPr>
        </w:r>
        <w:r w:rsidR="00523131">
          <w:rPr>
            <w:noProof/>
            <w:webHidden/>
            <w:rtl/>
          </w:rPr>
          <w:fldChar w:fldCharType="separate"/>
        </w:r>
        <w:r w:rsidR="00523131">
          <w:rPr>
            <w:noProof/>
            <w:webHidden/>
            <w:rtl/>
          </w:rPr>
          <w:t>9</w:t>
        </w:r>
        <w:r w:rsidR="00523131">
          <w:rPr>
            <w:noProof/>
            <w:webHidden/>
            <w:rtl/>
          </w:rPr>
          <w:fldChar w:fldCharType="end"/>
        </w:r>
      </w:hyperlink>
    </w:p>
    <w:p w:rsidR="008B750B" w:rsidRPr="008A522A" w:rsidRDefault="00523131" w:rsidP="00884D9F">
      <w:pPr>
        <w:jc w:val="center"/>
        <w:rPr>
          <w:rtl/>
        </w:rPr>
      </w:pPr>
      <w:r>
        <w:rPr>
          <w:rtl/>
        </w:rPr>
        <w:fldChar w:fldCharType="end"/>
      </w:r>
      <w:r w:rsidR="00783473">
        <w:rPr>
          <w:rFonts w:hint="cs"/>
          <w:noProof/>
          <w:rtl/>
        </w:rPr>
        <w:drawing>
          <wp:inline distT="0" distB="0" distL="0" distR="0" wp14:anchorId="28E4559A" wp14:editId="5AB4BF7F">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C91EB6" w:rsidP="005E0083">
      <w:pPr>
        <w:jc w:val="both"/>
      </w:pPr>
    </w:p>
    <w:p w:rsidR="00F343FB" w:rsidRPr="00A6366F" w:rsidRDefault="00F842AD" w:rsidP="005E0083">
      <w:pPr>
        <w:jc w:val="both"/>
      </w:pPr>
      <w:r w:rsidRPr="009C66D5">
        <w:rPr>
          <w:rStyle w:val="af0"/>
          <w:rFonts w:hint="cs"/>
          <w:b/>
          <w:bCs w:val="0"/>
          <w:rtl/>
        </w:rPr>
        <w:lastRenderedPageBreak/>
        <w:t>موضوع</w:t>
      </w:r>
      <w:r w:rsidRPr="009C66D5">
        <w:rPr>
          <w:rStyle w:val="af0"/>
          <w:rFonts w:hint="cs"/>
          <w:rtl/>
        </w:rPr>
        <w:t>:</w:t>
      </w:r>
      <w:r w:rsidR="00A6366F" w:rsidRPr="00A6366F">
        <w:rPr>
          <w:rFonts w:hint="cs"/>
          <w:rtl/>
        </w:rPr>
        <w:t xml:space="preserve"> </w:t>
      </w:r>
      <w:bookmarkStart w:id="0" w:name="BokSabj2_d"/>
      <w:bookmarkEnd w:id="0"/>
      <w:r w:rsidR="00752F02">
        <w:rPr>
          <w:rFonts w:hint="cs"/>
          <w:rtl/>
        </w:rPr>
        <w:t>دلیل 4: روایات</w:t>
      </w:r>
      <w:r w:rsidR="00025B70">
        <w:rPr>
          <w:rFonts w:hint="cs"/>
          <w:rtl/>
        </w:rPr>
        <w:t xml:space="preserve"> </w:t>
      </w:r>
      <w:r w:rsidR="00386C11" w:rsidRPr="00A6366F">
        <w:rPr>
          <w:rFonts w:hint="cs"/>
          <w:rtl/>
        </w:rPr>
        <w:t>/</w:t>
      </w:r>
      <w:bookmarkStart w:id="1" w:name="BokSabj_d"/>
      <w:bookmarkEnd w:id="1"/>
      <w:r w:rsidR="00471972">
        <w:rPr>
          <w:rtl/>
        </w:rPr>
        <w:t>قاعده قرعه</w:t>
      </w:r>
      <w:r w:rsidR="00386C11" w:rsidRPr="00A6366F">
        <w:rPr>
          <w:rFonts w:hint="cs"/>
          <w:rtl/>
        </w:rPr>
        <w:t xml:space="preserve"> /</w:t>
      </w:r>
      <w:bookmarkStart w:id="2" w:name="Bokkolli"/>
      <w:bookmarkEnd w:id="2"/>
      <w:r w:rsidR="00471972">
        <w:rPr>
          <w:rtl/>
        </w:rPr>
        <w:t>تنب</w:t>
      </w:r>
      <w:r w:rsidR="00471972">
        <w:rPr>
          <w:rFonts w:hint="cs"/>
          <w:rtl/>
        </w:rPr>
        <w:t>ی</w:t>
      </w:r>
      <w:r w:rsidR="00471972">
        <w:rPr>
          <w:rFonts w:hint="eastAsia"/>
          <w:rtl/>
        </w:rPr>
        <w:t>هات</w:t>
      </w:r>
      <w:r w:rsidR="00471972">
        <w:rPr>
          <w:rtl/>
        </w:rPr>
        <w:t xml:space="preserve"> استصحاب، تعارض با سا</w:t>
      </w:r>
      <w:r w:rsidR="00471972">
        <w:rPr>
          <w:rFonts w:hint="cs"/>
          <w:rtl/>
        </w:rPr>
        <w:t>ی</w:t>
      </w:r>
      <w:r w:rsidR="00471972">
        <w:rPr>
          <w:rFonts w:hint="eastAsia"/>
          <w:rtl/>
        </w:rPr>
        <w:t>ر</w:t>
      </w:r>
      <w:r w:rsidR="00471972">
        <w:rPr>
          <w:rtl/>
        </w:rPr>
        <w:t xml:space="preserve"> اصول</w:t>
      </w:r>
      <w:r w:rsidR="001B6799" w:rsidRPr="00A6366F">
        <w:rPr>
          <w:rFonts w:hint="cs"/>
          <w:rtl/>
        </w:rPr>
        <w:t xml:space="preserve"> </w:t>
      </w:r>
    </w:p>
    <w:p w:rsidR="008F5B4D" w:rsidRPr="009C66D5" w:rsidRDefault="008F5B4D" w:rsidP="005E0083">
      <w:pPr>
        <w:jc w:val="both"/>
        <w:rPr>
          <w:rStyle w:val="af0"/>
          <w:b/>
          <w:bCs w:val="0"/>
          <w:rtl/>
        </w:rPr>
      </w:pPr>
      <w:r w:rsidRPr="009C66D5">
        <w:rPr>
          <w:rStyle w:val="af0"/>
          <w:rFonts w:hint="cs"/>
          <w:b/>
          <w:bCs w:val="0"/>
          <w:rtl/>
        </w:rPr>
        <w:t>خلاصه مباحث گذشته:</w:t>
      </w:r>
    </w:p>
    <w:p w:rsidR="00247D2F" w:rsidRPr="003A6148" w:rsidRDefault="001E0D8F" w:rsidP="005E0083">
      <w:pPr>
        <w:pBdr>
          <w:bottom w:val="double" w:sz="6" w:space="1" w:color="auto"/>
        </w:pBdr>
        <w:jc w:val="both"/>
      </w:pPr>
      <w:r>
        <w:rPr>
          <w:rFonts w:hint="cs"/>
          <w:rtl/>
        </w:rPr>
        <w:t xml:space="preserve">در جهت سوم از بحث قاعده قرعه، در صدد بیان ادله قاعده بودیم. اجماع و سیره و آیات را بررسی کردیم و اینک بیان روایات </w:t>
      </w:r>
      <w:r w:rsidR="009002A0">
        <w:rPr>
          <w:rFonts w:hint="cs"/>
          <w:rtl/>
        </w:rPr>
        <w:t>مربوط می‌پردازیم.</w:t>
      </w:r>
    </w:p>
    <w:p w:rsidR="008F5B4D" w:rsidRDefault="008F5B4D" w:rsidP="005E0083">
      <w:pPr>
        <w:jc w:val="both"/>
      </w:pPr>
    </w:p>
    <w:p w:rsidR="003E6650" w:rsidRDefault="009002A0" w:rsidP="005E0083">
      <w:pPr>
        <w:pStyle w:val="1"/>
        <w:jc w:val="both"/>
        <w:rPr>
          <w:rtl/>
        </w:rPr>
      </w:pPr>
      <w:bookmarkStart w:id="3" w:name="_Toc2622239"/>
      <w:r>
        <w:rPr>
          <w:rFonts w:hint="cs"/>
          <w:rtl/>
        </w:rPr>
        <w:t xml:space="preserve">دلیل 4: </w:t>
      </w:r>
      <w:r w:rsidR="008C6365">
        <w:rPr>
          <w:rFonts w:hint="cs"/>
          <w:rtl/>
        </w:rPr>
        <w:t>روایات</w:t>
      </w:r>
      <w:bookmarkEnd w:id="3"/>
    </w:p>
    <w:p w:rsidR="009002A0" w:rsidRDefault="009002A0" w:rsidP="00884D9F">
      <w:pPr>
        <w:jc w:val="both"/>
        <w:rPr>
          <w:rtl/>
        </w:rPr>
      </w:pPr>
      <w:r>
        <w:rPr>
          <w:rFonts w:hint="cs"/>
          <w:rtl/>
        </w:rPr>
        <w:t>روایاتی که در مورد این قاعده است به سه طایفه تقسیم می‌شوند</w:t>
      </w:r>
      <w:r w:rsidR="00BD159A">
        <w:rPr>
          <w:rFonts w:hint="cs"/>
          <w:rtl/>
        </w:rPr>
        <w:t>(کما این که مرحوم امام</w:t>
      </w:r>
      <w:r w:rsidR="00884D9F">
        <w:rPr>
          <w:rFonts w:hint="cs"/>
          <w:rtl/>
        </w:rPr>
        <w:t xml:space="preserve"> در </w:t>
      </w:r>
      <w:r w:rsidR="00884D9F" w:rsidRPr="00884D9F">
        <w:rPr>
          <w:rFonts w:hint="cs"/>
          <w:i/>
          <w:iCs/>
          <w:rtl/>
        </w:rPr>
        <w:t>الرسائل</w:t>
      </w:r>
      <w:r w:rsidR="00BD159A">
        <w:rPr>
          <w:rFonts w:hint="cs"/>
          <w:rtl/>
        </w:rPr>
        <w:t xml:space="preserve"> فرمودند)</w:t>
      </w:r>
      <w:r w:rsidR="005E0083">
        <w:rPr>
          <w:rStyle w:val="ab"/>
          <w:rtl/>
        </w:rPr>
        <w:footnoteReference w:id="1"/>
      </w:r>
      <w:r w:rsidR="00BD159A">
        <w:rPr>
          <w:rFonts w:hint="cs"/>
          <w:rtl/>
        </w:rPr>
        <w:t>.</w:t>
      </w:r>
    </w:p>
    <w:p w:rsidR="00493E46" w:rsidRDefault="00493E46" w:rsidP="005E0083">
      <w:pPr>
        <w:pStyle w:val="20"/>
        <w:jc w:val="both"/>
        <w:rPr>
          <w:rtl/>
        </w:rPr>
      </w:pPr>
      <w:bookmarkStart w:id="4" w:name="_Toc2622240"/>
      <w:r>
        <w:rPr>
          <w:rFonts w:hint="cs"/>
          <w:rtl/>
        </w:rPr>
        <w:t>طایفه اول: روایاتی که بر حجیت اماره در مطلق موارد اشتباه و جهل دلالت می‌کند</w:t>
      </w:r>
      <w:bookmarkEnd w:id="4"/>
    </w:p>
    <w:p w:rsidR="008C6365" w:rsidRDefault="008C6365" w:rsidP="005E0083">
      <w:pPr>
        <w:pStyle w:val="30"/>
        <w:jc w:val="both"/>
        <w:rPr>
          <w:rtl/>
        </w:rPr>
      </w:pPr>
      <w:bookmarkStart w:id="5" w:name="_Toc2622241"/>
      <w:r>
        <w:rPr>
          <w:rFonts w:hint="cs"/>
          <w:rtl/>
        </w:rPr>
        <w:t>روایت 1</w:t>
      </w:r>
      <w:bookmarkEnd w:id="5"/>
    </w:p>
    <w:p w:rsidR="0094727D" w:rsidRPr="005F367C" w:rsidRDefault="0094727D" w:rsidP="005E0083">
      <w:pPr>
        <w:jc w:val="both"/>
        <w:rPr>
          <w:color w:val="008000"/>
          <w:rtl/>
        </w:rPr>
      </w:pPr>
      <w:r w:rsidRPr="005F367C">
        <w:rPr>
          <w:color w:val="008000"/>
          <w:rtl/>
        </w:rPr>
        <w:t xml:space="preserve"> </w:t>
      </w:r>
      <w:r w:rsidRPr="005F367C">
        <w:rPr>
          <w:rFonts w:hint="cs"/>
          <w:color w:val="008000"/>
          <w:rtl/>
        </w:rPr>
        <w:t>«</w:t>
      </w:r>
      <w:r w:rsidRPr="005F367C">
        <w:rPr>
          <w:color w:val="008000"/>
          <w:rtl/>
        </w:rPr>
        <w:t>بِإِسْنَادِهِ عَنْ مُحَمَّدِ بْنِ أَحْمَدَ بْنِ يَحْيَى عَنْ مُوسَى بْنِ عُمَرَ عَنْ عَلِيِّ بْنِ عُثْمَان‏</w:t>
      </w:r>
      <w:r w:rsidRPr="005F367C">
        <w:rPr>
          <w:rFonts w:hint="cs"/>
          <w:color w:val="008000"/>
          <w:rtl/>
        </w:rPr>
        <w:t xml:space="preserve"> </w:t>
      </w:r>
      <w:r w:rsidRPr="005F367C">
        <w:rPr>
          <w:color w:val="008000"/>
          <w:rtl/>
        </w:rPr>
        <w:t>عَنْ مُحَمَّدِ بْنِ حَكِيمٍ قَالَ: سَأَلْتُ‏</w:t>
      </w:r>
      <w:r w:rsidRPr="005F367C">
        <w:rPr>
          <w:rFonts w:hint="cs"/>
          <w:color w:val="008000"/>
          <w:rtl/>
        </w:rPr>
        <w:t xml:space="preserve"> </w:t>
      </w:r>
      <w:r w:rsidRPr="005F367C">
        <w:rPr>
          <w:color w:val="008000"/>
          <w:rtl/>
        </w:rPr>
        <w:t>أَبَا الْحَسَنِ ع عَنْ شَيْ‏ءٍ فَقَالَ لِي كُلُّ مَجْهُولٍ فَفِيهِ الْقُرْعَةُ قُلْتُ لَهُ إِنَّ الْقُرْعَةَ تُخْطِئُ وَ تُصِيبُ قَالَ كُلُّ مَا حَكَمَ ا</w:t>
      </w:r>
      <w:r w:rsidR="005F367C">
        <w:rPr>
          <w:color w:val="008000"/>
          <w:rtl/>
        </w:rPr>
        <w:t>للَّهُ بِهِ فَلَيْسَ بِمُخْطِئٍ</w:t>
      </w:r>
      <w:r w:rsidRPr="005F367C">
        <w:rPr>
          <w:rFonts w:hint="cs"/>
          <w:color w:val="008000"/>
          <w:rtl/>
        </w:rPr>
        <w:t>»</w:t>
      </w:r>
      <w:r w:rsidR="005F367C">
        <w:rPr>
          <w:rStyle w:val="ab"/>
          <w:color w:val="008000"/>
          <w:rtl/>
        </w:rPr>
        <w:footnoteReference w:id="2"/>
      </w:r>
    </w:p>
    <w:p w:rsidR="007C2379" w:rsidRDefault="007C2379" w:rsidP="005E0083">
      <w:pPr>
        <w:pStyle w:val="40"/>
        <w:jc w:val="both"/>
        <w:rPr>
          <w:rtl/>
        </w:rPr>
      </w:pPr>
      <w:bookmarkStart w:id="6" w:name="_Toc2622242"/>
      <w:r>
        <w:rPr>
          <w:rFonts w:hint="cs"/>
          <w:rtl/>
        </w:rPr>
        <w:t>بررسی سندی</w:t>
      </w:r>
      <w:bookmarkEnd w:id="6"/>
    </w:p>
    <w:p w:rsidR="007C2379" w:rsidRDefault="009D223E" w:rsidP="005E0083">
      <w:pPr>
        <w:jc w:val="both"/>
        <w:rPr>
          <w:rtl/>
        </w:rPr>
      </w:pPr>
      <w:r>
        <w:rPr>
          <w:rFonts w:hint="cs"/>
          <w:rtl/>
        </w:rPr>
        <w:t xml:space="preserve">این روایت را هم مرحوم شیخ در تهذیب نقل کرده است و هم مرحوم صدوق در فقیه. </w:t>
      </w:r>
      <w:r w:rsidR="0097437D">
        <w:rPr>
          <w:rFonts w:hint="cs"/>
          <w:rtl/>
        </w:rPr>
        <w:t xml:space="preserve">سند </w:t>
      </w:r>
      <w:r w:rsidR="007C2379">
        <w:rPr>
          <w:rFonts w:hint="cs"/>
          <w:rtl/>
        </w:rPr>
        <w:t>مرحوم شیخ</w:t>
      </w:r>
      <w:r w:rsidR="0097437D">
        <w:rPr>
          <w:rFonts w:hint="cs"/>
          <w:rtl/>
        </w:rPr>
        <w:t xml:space="preserve"> به محمد بن حکیم  مشتمل بر</w:t>
      </w:r>
      <w:r w:rsidR="00585C15">
        <w:rPr>
          <w:rFonts w:hint="cs"/>
          <w:rtl/>
        </w:rPr>
        <w:t xml:space="preserve"> موسی بن عمر</w:t>
      </w:r>
      <w:r w:rsidR="00480D4A">
        <w:rPr>
          <w:rFonts w:hint="cs"/>
          <w:rtl/>
        </w:rPr>
        <w:t xml:space="preserve"> است. این شخص مردد</w:t>
      </w:r>
      <w:r w:rsidR="0088038B">
        <w:rPr>
          <w:rFonts w:hint="cs"/>
          <w:rtl/>
        </w:rPr>
        <w:t xml:space="preserve"> است</w:t>
      </w:r>
      <w:r w:rsidR="00480D4A">
        <w:rPr>
          <w:rFonts w:hint="cs"/>
          <w:rtl/>
        </w:rPr>
        <w:t xml:space="preserve"> بین </w:t>
      </w:r>
      <w:r w:rsidR="0097437D">
        <w:rPr>
          <w:rFonts w:hint="cs"/>
          <w:rtl/>
        </w:rPr>
        <w:t xml:space="preserve">موسی بن عمر بن </w:t>
      </w:r>
      <w:proofErr w:type="spellStart"/>
      <w:r w:rsidR="0097437D">
        <w:rPr>
          <w:rFonts w:hint="cs"/>
          <w:rtl/>
        </w:rPr>
        <w:t>بزی</w:t>
      </w:r>
      <w:r w:rsidR="00164DD3">
        <w:rPr>
          <w:rFonts w:hint="cs"/>
          <w:rtl/>
        </w:rPr>
        <w:t>ع</w:t>
      </w:r>
      <w:proofErr w:type="spellEnd"/>
      <w:r w:rsidR="00480D4A">
        <w:rPr>
          <w:rFonts w:hint="cs"/>
          <w:rtl/>
        </w:rPr>
        <w:t>(</w:t>
      </w:r>
      <w:proofErr w:type="spellStart"/>
      <w:r w:rsidR="00480D4A">
        <w:rPr>
          <w:rFonts w:hint="cs"/>
          <w:rtl/>
        </w:rPr>
        <w:t>ثقه</w:t>
      </w:r>
      <w:proofErr w:type="spellEnd"/>
      <w:r w:rsidR="00480D4A">
        <w:rPr>
          <w:rFonts w:hint="cs"/>
          <w:rtl/>
        </w:rPr>
        <w:t>) و</w:t>
      </w:r>
      <w:r w:rsidR="0097437D">
        <w:rPr>
          <w:rFonts w:hint="cs"/>
          <w:rtl/>
        </w:rPr>
        <w:t xml:space="preserve"> </w:t>
      </w:r>
      <w:proofErr w:type="spellStart"/>
      <w:r w:rsidR="0097437D">
        <w:rPr>
          <w:rFonts w:hint="cs"/>
          <w:rtl/>
        </w:rPr>
        <w:t>موسی‌بن</w:t>
      </w:r>
      <w:proofErr w:type="spellEnd"/>
      <w:r w:rsidR="0097437D">
        <w:rPr>
          <w:rFonts w:hint="cs"/>
          <w:rtl/>
        </w:rPr>
        <w:t xml:space="preserve"> عمر</w:t>
      </w:r>
      <w:r w:rsidR="00D459FD">
        <w:rPr>
          <w:rFonts w:hint="cs"/>
          <w:rtl/>
        </w:rPr>
        <w:t xml:space="preserve"> بن یزید</w:t>
      </w:r>
      <w:r w:rsidR="00480D4A">
        <w:rPr>
          <w:rFonts w:hint="cs"/>
          <w:rtl/>
        </w:rPr>
        <w:t>(</w:t>
      </w:r>
      <w:r w:rsidR="0088038B">
        <w:rPr>
          <w:rFonts w:hint="cs"/>
          <w:rtl/>
        </w:rPr>
        <w:t>مجهول)</w:t>
      </w:r>
      <w:r w:rsidR="00D459FD">
        <w:rPr>
          <w:rFonts w:hint="cs"/>
          <w:rtl/>
        </w:rPr>
        <w:t>. لذا سند شیخ مخدوش است. ولی سند مرحوم صدوق به محمد بن حکیم</w:t>
      </w:r>
      <w:r w:rsidR="0088038B">
        <w:rPr>
          <w:rFonts w:hint="cs"/>
          <w:rtl/>
        </w:rPr>
        <w:t>(که دو طریق</w:t>
      </w:r>
      <w:r w:rsidR="006D7569">
        <w:rPr>
          <w:rFonts w:hint="cs"/>
          <w:rtl/>
        </w:rPr>
        <w:t xml:space="preserve"> به او دارد</w:t>
      </w:r>
      <w:r w:rsidR="0088038B">
        <w:rPr>
          <w:rFonts w:hint="cs"/>
          <w:rtl/>
        </w:rPr>
        <w:t>)</w:t>
      </w:r>
      <w:r w:rsidR="00D01C5A">
        <w:rPr>
          <w:rStyle w:val="ab"/>
          <w:rtl/>
        </w:rPr>
        <w:footnoteReference w:id="3"/>
      </w:r>
      <w:r w:rsidR="00D459FD">
        <w:rPr>
          <w:rFonts w:hint="cs"/>
          <w:rtl/>
        </w:rPr>
        <w:t xml:space="preserve"> معتبر است</w:t>
      </w:r>
      <w:r w:rsidR="00585C15">
        <w:rPr>
          <w:rFonts w:hint="cs"/>
          <w:rtl/>
        </w:rPr>
        <w:t xml:space="preserve">. </w:t>
      </w:r>
    </w:p>
    <w:p w:rsidR="00FC7606" w:rsidRDefault="009D0707" w:rsidP="00164DD3">
      <w:pPr>
        <w:jc w:val="both"/>
        <w:rPr>
          <w:rtl/>
        </w:rPr>
      </w:pPr>
      <w:r>
        <w:rPr>
          <w:rFonts w:hint="cs"/>
          <w:rtl/>
        </w:rPr>
        <w:t xml:space="preserve">دلیل وثاقت محمد بن حکیم این است که </w:t>
      </w:r>
      <w:r w:rsidR="00FC7606">
        <w:rPr>
          <w:rFonts w:hint="cs"/>
          <w:rtl/>
        </w:rPr>
        <w:t>ابن ابی عمیر و صفوان و حتی بزنطی از او ن</w:t>
      </w:r>
      <w:r w:rsidR="00864E37">
        <w:rPr>
          <w:rFonts w:hint="cs"/>
          <w:rtl/>
        </w:rPr>
        <w:t>قل کرده اند</w:t>
      </w:r>
      <w:r>
        <w:rPr>
          <w:rFonts w:hint="cs"/>
          <w:rtl/>
        </w:rPr>
        <w:t>.</w:t>
      </w:r>
      <w:r w:rsidR="00864E37">
        <w:rPr>
          <w:rFonts w:hint="cs"/>
          <w:rtl/>
        </w:rPr>
        <w:t xml:space="preserve"> لذا او از باب توثیق مشایخ ثلاث، ثقه محسوب می‌</w:t>
      </w:r>
      <w:r w:rsidR="00750B5D">
        <w:rPr>
          <w:rFonts w:hint="cs"/>
          <w:rtl/>
        </w:rPr>
        <w:t xml:space="preserve">شود. </w:t>
      </w:r>
      <w:proofErr w:type="spellStart"/>
      <w:r w:rsidR="00750B5D">
        <w:rPr>
          <w:rFonts w:hint="cs"/>
          <w:rtl/>
        </w:rPr>
        <w:t>هم</w:t>
      </w:r>
      <w:r w:rsidR="00750B5D">
        <w:rPr>
          <w:rFonts w:hint="eastAsia"/>
          <w:rtl/>
        </w:rPr>
        <w:t>‌</w:t>
      </w:r>
      <w:r w:rsidR="00864E37">
        <w:rPr>
          <w:rFonts w:hint="cs"/>
          <w:rtl/>
        </w:rPr>
        <w:t>چنین</w:t>
      </w:r>
      <w:proofErr w:type="spellEnd"/>
      <w:r w:rsidR="00864E37">
        <w:rPr>
          <w:rFonts w:hint="cs"/>
          <w:rtl/>
        </w:rPr>
        <w:t xml:space="preserve"> از باب</w:t>
      </w:r>
      <w:r w:rsidR="00164DD3">
        <w:rPr>
          <w:rFonts w:hint="cs"/>
          <w:rtl/>
        </w:rPr>
        <w:t xml:space="preserve"> نقل</w:t>
      </w:r>
      <w:r w:rsidR="00864E37">
        <w:rPr>
          <w:rFonts w:hint="cs"/>
          <w:rtl/>
        </w:rPr>
        <w:t xml:space="preserve"> اصحاب اجماع </w:t>
      </w:r>
      <w:r w:rsidR="00164DD3">
        <w:rPr>
          <w:rFonts w:hint="cs"/>
          <w:rtl/>
        </w:rPr>
        <w:t>از او</w:t>
      </w:r>
      <w:r w:rsidR="00864E37">
        <w:rPr>
          <w:rFonts w:hint="cs"/>
          <w:rtl/>
        </w:rPr>
        <w:t xml:space="preserve"> و از باب توثیق معاریف می توان حکم به وثاقت او کرد.</w:t>
      </w:r>
    </w:p>
    <w:p w:rsidR="0085403F" w:rsidRDefault="0085403F" w:rsidP="005E0083">
      <w:pPr>
        <w:pStyle w:val="40"/>
        <w:jc w:val="both"/>
        <w:rPr>
          <w:rtl/>
        </w:rPr>
      </w:pPr>
      <w:bookmarkStart w:id="7" w:name="_Toc2622243"/>
      <w:r>
        <w:rPr>
          <w:rFonts w:hint="cs"/>
          <w:rtl/>
        </w:rPr>
        <w:lastRenderedPageBreak/>
        <w:t>بررسی دلالی</w:t>
      </w:r>
      <w:bookmarkEnd w:id="7"/>
    </w:p>
    <w:p w:rsidR="0085403F" w:rsidRDefault="0085403F" w:rsidP="005E0083">
      <w:pPr>
        <w:jc w:val="both"/>
        <w:rPr>
          <w:rtl/>
        </w:rPr>
      </w:pPr>
      <w:r>
        <w:rPr>
          <w:rFonts w:hint="cs"/>
          <w:rtl/>
        </w:rPr>
        <w:t>مدلول این روایت این است که در هر مجهولی می‌توان قرعه را جاری کرد.</w:t>
      </w:r>
      <w:r w:rsidR="00C3587D">
        <w:rPr>
          <w:rFonts w:hint="cs"/>
          <w:rtl/>
        </w:rPr>
        <w:t xml:space="preserve"> حضرت</w:t>
      </w:r>
      <w:r w:rsidR="00974F77">
        <w:rPr>
          <w:rFonts w:hint="cs"/>
          <w:rtl/>
        </w:rPr>
        <w:t xml:space="preserve"> در این روایت بعد از بیان مشروعیت قرعه در امور مشکل،</w:t>
      </w:r>
      <w:r w:rsidR="00C3587D">
        <w:rPr>
          <w:rFonts w:hint="cs"/>
          <w:rtl/>
        </w:rPr>
        <w:t xml:space="preserve"> می‌فرماید که </w:t>
      </w:r>
      <w:r w:rsidR="00974F77">
        <w:rPr>
          <w:rFonts w:hint="cs"/>
          <w:rtl/>
        </w:rPr>
        <w:t>آن چه خدا به آن حکم کند به خطا نمی‌رود.</w:t>
      </w:r>
    </w:p>
    <w:p w:rsidR="006C7C0D" w:rsidRDefault="006C7C0D" w:rsidP="005E0083">
      <w:pPr>
        <w:jc w:val="both"/>
        <w:rPr>
          <w:rtl/>
        </w:rPr>
      </w:pPr>
    </w:p>
    <w:p w:rsidR="008C6365" w:rsidRDefault="008C6365" w:rsidP="005E0083">
      <w:pPr>
        <w:pStyle w:val="30"/>
        <w:jc w:val="both"/>
        <w:rPr>
          <w:rtl/>
        </w:rPr>
      </w:pPr>
      <w:bookmarkStart w:id="8" w:name="_Toc2622244"/>
      <w:r>
        <w:rPr>
          <w:rFonts w:hint="cs"/>
          <w:rtl/>
        </w:rPr>
        <w:t>روایت 2</w:t>
      </w:r>
      <w:bookmarkEnd w:id="8"/>
    </w:p>
    <w:p w:rsidR="008C6365" w:rsidRDefault="00E66225" w:rsidP="005E0083">
      <w:pPr>
        <w:jc w:val="both"/>
        <w:rPr>
          <w:rtl/>
        </w:rPr>
      </w:pPr>
      <w:r w:rsidRPr="00E328CD">
        <w:rPr>
          <w:rFonts w:hint="cs"/>
          <w:color w:val="008000"/>
          <w:rtl/>
        </w:rPr>
        <w:t>«</w:t>
      </w:r>
      <w:r w:rsidRPr="00E328CD">
        <w:rPr>
          <w:color w:val="008000"/>
          <w:rtl/>
        </w:rPr>
        <w:t>عَنْ عَلِيٍّ عَنْ أَبِيهِ عَنِ ابْنِ أَبِي نَجْرَانَ عَنْ عَاصِمِ بْنِ حُمَيْدٍ عَنْ أَبِي بَصِيرٍ عَنْ أَبِي جَعْفَرٍ ع قَالَ: بَعَثَ رَسُولُ اللَّهِ ص عَلِيّاً ع إِلَى الْيَمَنِ- فَقَالَ لَهُ حِينَ قَدِمَ حَدِّثْنِي بِأَعْجَبِ مَا وَرَدَ عَلَيْكَ قَالَ يَا رَسُولَ اللَّهِ أَتَانِي قَوْمٌ قَدْ تَبَايَعُوا جَارِيَةً فَوَطِئُوهَا جَمِيعاً فِي طُهْرٍ وَاحِدٍ فَوَلَدَتْ غُلَاماً وَ احْتَجُّوا فِيهِ كُلُّهُمْ يَدَّعِيهِ فَأَسْهَمْتُ بَيْنَهُمْ وَ جَعَلْتُهُ لِلَّذِي خَرَجَ سَهْمُهُ وَ ضَمَّنْتُهُ نَصِيبَهُمْ فَقَالَ النَّبِيُّ ص إِنَّهُ لَيْسَ مِنْ قَوْمٍ تَنَازَعُوا ثُمَّ فَوَّضُوا أَمْرَهُمْ إِلَى اللَّهِ عَزَّ وَ جَلَّ إِلَّا خَرَجَ سَهْمُ الْمُحِقِّ</w:t>
      </w:r>
      <w:r>
        <w:rPr>
          <w:rFonts w:hint="cs"/>
          <w:rtl/>
        </w:rPr>
        <w:t>»</w:t>
      </w:r>
      <w:r w:rsidR="00E61629">
        <w:rPr>
          <w:rStyle w:val="ab"/>
          <w:rtl/>
        </w:rPr>
        <w:footnoteReference w:id="4"/>
      </w:r>
    </w:p>
    <w:p w:rsidR="00B802A3" w:rsidRDefault="00B802A3" w:rsidP="005E0083">
      <w:pPr>
        <w:pStyle w:val="40"/>
        <w:jc w:val="both"/>
        <w:rPr>
          <w:rtl/>
        </w:rPr>
      </w:pPr>
      <w:bookmarkStart w:id="9" w:name="_Toc2622245"/>
      <w:r>
        <w:rPr>
          <w:rFonts w:hint="cs"/>
          <w:rtl/>
        </w:rPr>
        <w:t>بررسی سندی</w:t>
      </w:r>
      <w:bookmarkEnd w:id="9"/>
    </w:p>
    <w:p w:rsidR="00B802A3" w:rsidRPr="00B802A3" w:rsidRDefault="00B802A3" w:rsidP="005E0083">
      <w:pPr>
        <w:jc w:val="both"/>
        <w:rPr>
          <w:rtl/>
        </w:rPr>
      </w:pPr>
      <w:r>
        <w:rPr>
          <w:rFonts w:hint="cs"/>
          <w:rtl/>
        </w:rPr>
        <w:t>این روایت را نیز هم مرحوم شیخ نقل کرده است و هم مرحوم صدوق. لکن سند مرحوم شیخ معتبر نیست</w:t>
      </w:r>
      <w:r w:rsidR="0036181D">
        <w:rPr>
          <w:rFonts w:hint="cs"/>
          <w:rtl/>
        </w:rPr>
        <w:t>، زیرا در انتها فرموده است: «عن بعض اصحابنا»</w:t>
      </w:r>
      <w:r w:rsidR="00E62C98">
        <w:rPr>
          <w:rStyle w:val="ab"/>
          <w:rtl/>
        </w:rPr>
        <w:footnoteReference w:id="5"/>
      </w:r>
      <w:r w:rsidR="0036181D">
        <w:rPr>
          <w:rFonts w:hint="cs"/>
          <w:rtl/>
        </w:rPr>
        <w:t xml:space="preserve"> و این مجهول است</w:t>
      </w:r>
      <w:r w:rsidR="00A64532">
        <w:rPr>
          <w:rStyle w:val="ab"/>
          <w:rtl/>
        </w:rPr>
        <w:footnoteReference w:id="6"/>
      </w:r>
      <w:r w:rsidR="0036181D">
        <w:rPr>
          <w:rFonts w:hint="cs"/>
          <w:rtl/>
        </w:rPr>
        <w:t>. اما سند مرحوم صدوق بدون اشکال است.</w:t>
      </w:r>
      <w:r w:rsidR="00A64532" w:rsidRPr="00A64532">
        <w:rPr>
          <w:rStyle w:val="ab"/>
          <w:rtl/>
        </w:rPr>
        <w:t xml:space="preserve"> </w:t>
      </w:r>
      <w:r w:rsidR="00A64532">
        <w:rPr>
          <w:rStyle w:val="ab"/>
          <w:rtl/>
        </w:rPr>
        <w:footnoteReference w:id="7"/>
      </w:r>
      <w:r w:rsidR="0036181D">
        <w:rPr>
          <w:rFonts w:hint="cs"/>
          <w:rtl/>
        </w:rPr>
        <w:t xml:space="preserve"> </w:t>
      </w:r>
    </w:p>
    <w:p w:rsidR="00C16E91" w:rsidRDefault="00C16E91" w:rsidP="005E0083">
      <w:pPr>
        <w:pStyle w:val="40"/>
        <w:jc w:val="both"/>
        <w:rPr>
          <w:rtl/>
        </w:rPr>
      </w:pPr>
      <w:bookmarkStart w:id="10" w:name="_Toc2622246"/>
      <w:r>
        <w:rPr>
          <w:rFonts w:hint="cs"/>
          <w:rtl/>
        </w:rPr>
        <w:t>بررسی دلالی</w:t>
      </w:r>
      <w:bookmarkEnd w:id="10"/>
    </w:p>
    <w:p w:rsidR="00E66225" w:rsidRDefault="00914177" w:rsidP="005E0083">
      <w:pPr>
        <w:jc w:val="both"/>
        <w:rPr>
          <w:rtl/>
        </w:rPr>
      </w:pPr>
      <w:r>
        <w:rPr>
          <w:rFonts w:hint="cs"/>
          <w:rtl/>
        </w:rPr>
        <w:t>حضرت علی ع برای حل مسئله ای به جایی رفت و در آن جا از قرعه برای حلّ امر مشتبه استفاده کرد</w:t>
      </w:r>
      <w:r w:rsidR="00D5574B">
        <w:rPr>
          <w:rFonts w:hint="cs"/>
          <w:rtl/>
        </w:rPr>
        <w:t>. وقتی حضرت علی گزارش کار خود را برای پیغمبر (ص) بیان کرد، پیغمبر فرمود</w:t>
      </w:r>
      <w:r w:rsidR="00A97B8E">
        <w:rPr>
          <w:rFonts w:hint="cs"/>
          <w:rtl/>
        </w:rPr>
        <w:t>: هیچ قومی</w:t>
      </w:r>
      <w:r w:rsidR="000A71E2">
        <w:rPr>
          <w:rFonts w:hint="cs"/>
          <w:rtl/>
        </w:rPr>
        <w:t xml:space="preserve"> چنین</w:t>
      </w:r>
      <w:r w:rsidR="00E66225">
        <w:rPr>
          <w:rFonts w:hint="cs"/>
          <w:rtl/>
        </w:rPr>
        <w:t xml:space="preserve"> نیستند که در تعیین حقشان نزاع کنند و امرشان را به خدا بسپارند</w:t>
      </w:r>
      <w:r w:rsidR="000A71E2">
        <w:rPr>
          <w:rFonts w:hint="cs"/>
          <w:rtl/>
        </w:rPr>
        <w:t>،</w:t>
      </w:r>
      <w:r w:rsidR="00E66225">
        <w:rPr>
          <w:rFonts w:hint="cs"/>
          <w:rtl/>
        </w:rPr>
        <w:t xml:space="preserve"> مگر این که سهم کسی که صاحب حقّ است خارج می‌شود.</w:t>
      </w:r>
    </w:p>
    <w:p w:rsidR="000A71E2" w:rsidRDefault="000A71E2" w:rsidP="005E0083">
      <w:pPr>
        <w:jc w:val="both"/>
        <w:rPr>
          <w:rtl/>
        </w:rPr>
      </w:pPr>
      <w:r>
        <w:rPr>
          <w:rFonts w:hint="cs"/>
          <w:rtl/>
        </w:rPr>
        <w:t>پس پیغمبر اکرم (ص) جریان قاعده قرعه در امور مشتبه را صحیح دانست.</w:t>
      </w:r>
    </w:p>
    <w:p w:rsidR="000A71E2" w:rsidRPr="001636A2" w:rsidRDefault="000A71E2" w:rsidP="005E0083">
      <w:pPr>
        <w:jc w:val="both"/>
        <w:rPr>
          <w:b/>
          <w:bCs/>
          <w:rtl/>
        </w:rPr>
      </w:pPr>
      <w:r w:rsidRPr="001636A2">
        <w:rPr>
          <w:rFonts w:hint="cs"/>
          <w:b/>
          <w:bCs/>
          <w:rtl/>
        </w:rPr>
        <w:t>نکته</w:t>
      </w:r>
    </w:p>
    <w:p w:rsidR="001278D6" w:rsidRDefault="001636A2" w:rsidP="005E0083">
      <w:pPr>
        <w:jc w:val="both"/>
        <w:rPr>
          <w:rtl/>
        </w:rPr>
      </w:pPr>
      <w:r>
        <w:rPr>
          <w:rFonts w:hint="cs"/>
          <w:rtl/>
        </w:rPr>
        <w:lastRenderedPageBreak/>
        <w:t xml:space="preserve">این روایت به دو صورت نقل شده است: تنازعوا(نزاع کنند) و تقارعوا(قرعه بیندازند). طبق نقل اول(که نقل مرحوم شیخ است) </w:t>
      </w:r>
      <w:r w:rsidR="00B80BCF">
        <w:rPr>
          <w:rFonts w:hint="cs"/>
          <w:rtl/>
        </w:rPr>
        <w:t>این روایت جزو طایفه دوم(روایات مختص باب قضا) می</w:t>
      </w:r>
      <w:r w:rsidR="00135DFD">
        <w:rPr>
          <w:rFonts w:hint="cs"/>
          <w:rtl/>
        </w:rPr>
        <w:t>‌شود. اما طبق نقل دوم(نقل مرحوم شیخ صدوق) جزو طایفه اول(روایات مطلقه)می‌شود.</w:t>
      </w:r>
      <w:r w:rsidR="00BF1288">
        <w:rPr>
          <w:rFonts w:hint="cs"/>
          <w:rtl/>
        </w:rPr>
        <w:t xml:space="preserve"> در هر صورت </w:t>
      </w:r>
      <w:r w:rsidR="001278D6">
        <w:rPr>
          <w:rFonts w:hint="cs"/>
          <w:rtl/>
        </w:rPr>
        <w:t>فی الجمله این روایت ثابت می کند که قرعه حجیت دارد.</w:t>
      </w:r>
    </w:p>
    <w:p w:rsidR="00A83AB6" w:rsidRPr="00A83AB6" w:rsidRDefault="001278D6" w:rsidP="005E0083">
      <w:pPr>
        <w:pStyle w:val="30"/>
        <w:jc w:val="both"/>
        <w:rPr>
          <w:rtl/>
        </w:rPr>
      </w:pPr>
      <w:bookmarkStart w:id="11" w:name="_Toc2622247"/>
      <w:r>
        <w:rPr>
          <w:rFonts w:hint="cs"/>
          <w:rtl/>
        </w:rPr>
        <w:t>روایت 3</w:t>
      </w:r>
      <w:bookmarkEnd w:id="11"/>
    </w:p>
    <w:p w:rsidR="001278D6" w:rsidRPr="001A27D7" w:rsidRDefault="00A83AB6" w:rsidP="005E0083">
      <w:pPr>
        <w:jc w:val="both"/>
      </w:pPr>
      <w:r>
        <w:rPr>
          <w:rFonts w:hint="cs"/>
          <w:color w:val="008000"/>
          <w:rtl/>
        </w:rPr>
        <w:t>«</w:t>
      </w:r>
      <w:r w:rsidRPr="00A83AB6">
        <w:rPr>
          <w:color w:val="008000"/>
          <w:rtl/>
        </w:rPr>
        <w:t>وَ عَنْ أَحْمَدَ بْنِ مُحَمَّدِ بْنِ عِيسَى عَنِ الْحُسَيْنِ بْنِ سَعِيدٍ وَ مُحَمَّدِ بْنِ خَالِدٍ الْبَرْقِيِّ عَنِ النَّضْرِ بْنِ سُوَيْدٍ عَ</w:t>
      </w:r>
      <w:r>
        <w:rPr>
          <w:color w:val="008000"/>
          <w:rtl/>
        </w:rPr>
        <w:t>نْ يَحْيَى بْنِ عِمْرَانَ</w:t>
      </w:r>
      <w:r>
        <w:rPr>
          <w:rFonts w:hint="cs"/>
          <w:color w:val="008000"/>
          <w:rtl/>
        </w:rPr>
        <w:t xml:space="preserve"> </w:t>
      </w:r>
      <w:r w:rsidRPr="00A83AB6">
        <w:rPr>
          <w:color w:val="008000"/>
          <w:rtl/>
        </w:rPr>
        <w:t>الْحَلَبِيِّ عَنْ عَبْدِ اللَّهِ بْنِ مُسْكَانَ عَنْ عَبْدِ الرَّحِيمِ قَالَ سَمِعْتُ أَبَا جَعْفَرٍ ع يَقُولُ: إِنَّ عَلِيّاً ع كَانَ إِذَا وَرَدَ عَلَيْهِ أَمْرٌ لَمْ يَجِئْ فِيهِ كِتَابٌ وَ لَمْ تَجْرِ بِهِ سُنَّةٌ رَجَمَ فِيهِ يَعْنِي سَاهَمَ فَأَصَابَ ثُمَّ قَالَ يَا عَبْدَ الرَّحِيمِ وَ تِلْكَ مِنَ الْمُعْضَلَات‏</w:t>
      </w:r>
      <w:r w:rsidR="003E19F8" w:rsidRPr="0084301E">
        <w:rPr>
          <w:rFonts w:hint="cs"/>
          <w:color w:val="008000"/>
          <w:rtl/>
        </w:rPr>
        <w:t>»</w:t>
      </w:r>
      <w:r w:rsidR="003E19F8" w:rsidRPr="0084301E">
        <w:rPr>
          <w:rStyle w:val="ab"/>
          <w:color w:val="008000"/>
          <w:rtl/>
        </w:rPr>
        <w:footnoteReference w:id="8"/>
      </w:r>
      <w:r w:rsidR="00340C95">
        <w:t>.</w:t>
      </w:r>
    </w:p>
    <w:p w:rsidR="00CB5CEE" w:rsidRDefault="00CB5CEE" w:rsidP="005E0083">
      <w:pPr>
        <w:pStyle w:val="40"/>
        <w:jc w:val="both"/>
        <w:rPr>
          <w:rtl/>
        </w:rPr>
      </w:pPr>
      <w:bookmarkStart w:id="12" w:name="_Toc2622248"/>
      <w:r>
        <w:rPr>
          <w:rFonts w:hint="cs"/>
          <w:rtl/>
        </w:rPr>
        <w:t>بررسی سندی</w:t>
      </w:r>
      <w:bookmarkEnd w:id="12"/>
    </w:p>
    <w:p w:rsidR="005F7174" w:rsidRDefault="00ED6B1D" w:rsidP="005E0083">
      <w:pPr>
        <w:jc w:val="both"/>
        <w:rPr>
          <w:rtl/>
        </w:rPr>
      </w:pPr>
      <w:r>
        <w:rPr>
          <w:rFonts w:hint="cs"/>
          <w:rtl/>
        </w:rPr>
        <w:t>این روایت در مستدرک الوسائل از اختصاص مرحوم مفید و در بصائر الدرجات  نقل شده است.</w:t>
      </w:r>
      <w:r>
        <w:rPr>
          <w:rStyle w:val="ab"/>
          <w:rtl/>
        </w:rPr>
        <w:footnoteReference w:id="9"/>
      </w:r>
      <w:r>
        <w:rPr>
          <w:rFonts w:hint="cs"/>
          <w:rtl/>
        </w:rPr>
        <w:t xml:space="preserve"> لکن </w:t>
      </w:r>
      <w:r w:rsidR="005F7174">
        <w:rPr>
          <w:rFonts w:hint="cs"/>
          <w:rtl/>
        </w:rPr>
        <w:t>هر دو سند مخدوش است</w:t>
      </w:r>
      <w:r w:rsidR="00E332DE">
        <w:rPr>
          <w:rFonts w:hint="cs"/>
          <w:rtl/>
        </w:rPr>
        <w:t>،</w:t>
      </w:r>
      <w:r w:rsidR="00CB5CEE">
        <w:rPr>
          <w:rFonts w:hint="cs"/>
          <w:rtl/>
        </w:rPr>
        <w:t xml:space="preserve"> زیرا عبد الرحیم</w:t>
      </w:r>
      <w:r w:rsidR="005F7174">
        <w:rPr>
          <w:rFonts w:hint="cs"/>
          <w:rtl/>
        </w:rPr>
        <w:t>(که راوی از امام ع است)</w:t>
      </w:r>
      <w:r w:rsidR="00CB5CEE">
        <w:rPr>
          <w:rFonts w:hint="cs"/>
          <w:rtl/>
        </w:rPr>
        <w:t xml:space="preserve"> توثیقی ندارد. </w:t>
      </w:r>
    </w:p>
    <w:p w:rsidR="00CB5CEE" w:rsidRDefault="005F7174" w:rsidP="00164DD3">
      <w:pPr>
        <w:jc w:val="both"/>
        <w:rPr>
          <w:rtl/>
        </w:rPr>
      </w:pPr>
      <w:r>
        <w:rPr>
          <w:rFonts w:hint="cs"/>
          <w:rtl/>
        </w:rPr>
        <w:t xml:space="preserve">البته </w:t>
      </w:r>
      <w:r w:rsidR="00CB5CEE">
        <w:rPr>
          <w:rFonts w:hint="cs"/>
          <w:rtl/>
        </w:rPr>
        <w:t xml:space="preserve">در مورد انتساب کتاب </w:t>
      </w:r>
      <w:r w:rsidRPr="007E5C5C">
        <w:rPr>
          <w:rFonts w:hint="cs"/>
          <w:i/>
          <w:iCs/>
          <w:rtl/>
        </w:rPr>
        <w:t>ال</w:t>
      </w:r>
      <w:r w:rsidR="00CB5CEE" w:rsidRPr="007E5C5C">
        <w:rPr>
          <w:rFonts w:hint="cs"/>
          <w:i/>
          <w:iCs/>
          <w:rtl/>
        </w:rPr>
        <w:t>اختصاص</w:t>
      </w:r>
      <w:r w:rsidR="00CB5CEE">
        <w:rPr>
          <w:rFonts w:hint="cs"/>
          <w:rtl/>
        </w:rPr>
        <w:t xml:space="preserve"> به مرحوم مفید</w:t>
      </w:r>
      <w:r>
        <w:rPr>
          <w:rFonts w:hint="cs"/>
          <w:rtl/>
        </w:rPr>
        <w:t xml:space="preserve"> هم</w:t>
      </w:r>
      <w:r w:rsidR="00CB5CEE">
        <w:rPr>
          <w:rFonts w:hint="cs"/>
          <w:rtl/>
        </w:rPr>
        <w:t xml:space="preserve"> </w:t>
      </w:r>
      <w:r w:rsidR="00164DD3">
        <w:rPr>
          <w:rFonts w:hint="cs"/>
          <w:rtl/>
        </w:rPr>
        <w:t>اشکال شده است</w:t>
      </w:r>
      <w:r w:rsidR="00CB5CEE">
        <w:rPr>
          <w:rFonts w:hint="cs"/>
          <w:rtl/>
        </w:rPr>
        <w:t xml:space="preserve">. </w:t>
      </w:r>
      <w:r w:rsidR="007E5C5C">
        <w:rPr>
          <w:rFonts w:hint="cs"/>
          <w:rtl/>
        </w:rPr>
        <w:t xml:space="preserve">همچنین بعضی (مثل ابن ولید) به روایات بصائر الدرجات </w:t>
      </w:r>
      <w:r w:rsidR="00EF5ED1">
        <w:rPr>
          <w:rFonts w:hint="cs"/>
          <w:rtl/>
        </w:rPr>
        <w:t>(به دلیل انتساب به غلو)</w:t>
      </w:r>
      <w:r w:rsidR="007E5C5C">
        <w:rPr>
          <w:rFonts w:hint="cs"/>
          <w:rtl/>
        </w:rPr>
        <w:t xml:space="preserve">عمل </w:t>
      </w:r>
      <w:r w:rsidR="00EF5ED1">
        <w:rPr>
          <w:rFonts w:hint="cs"/>
          <w:rtl/>
        </w:rPr>
        <w:t>نکردند، لکن نوع محققین به این کتاب اعتماد دارند.</w:t>
      </w:r>
    </w:p>
    <w:p w:rsidR="0021518F" w:rsidRDefault="0021518F" w:rsidP="005E0083">
      <w:pPr>
        <w:pStyle w:val="40"/>
        <w:jc w:val="both"/>
        <w:rPr>
          <w:rtl/>
        </w:rPr>
      </w:pPr>
      <w:bookmarkStart w:id="13" w:name="_Toc2622249"/>
      <w:r>
        <w:rPr>
          <w:rFonts w:hint="cs"/>
          <w:rtl/>
        </w:rPr>
        <w:t>بررسی دلالی</w:t>
      </w:r>
      <w:bookmarkEnd w:id="13"/>
    </w:p>
    <w:p w:rsidR="001A1EA5" w:rsidRDefault="0021518F" w:rsidP="00164DD3">
      <w:pPr>
        <w:jc w:val="both"/>
        <w:rPr>
          <w:rtl/>
        </w:rPr>
      </w:pPr>
      <w:r>
        <w:rPr>
          <w:rFonts w:hint="cs"/>
          <w:rtl/>
        </w:rPr>
        <w:t xml:space="preserve">یعنی </w:t>
      </w:r>
      <w:r w:rsidR="004E4898">
        <w:rPr>
          <w:rFonts w:hint="cs"/>
          <w:rtl/>
        </w:rPr>
        <w:t>هر</w:t>
      </w:r>
      <w:r>
        <w:rPr>
          <w:rFonts w:hint="cs"/>
          <w:rtl/>
        </w:rPr>
        <w:t xml:space="preserve"> واقعه</w:t>
      </w:r>
      <w:r w:rsidR="004E4898">
        <w:rPr>
          <w:rFonts w:hint="cs"/>
          <w:rtl/>
        </w:rPr>
        <w:t xml:space="preserve"> که حکمش مجهول باشد و مبیّنی در بین نباشد می توان با قرعه حق را تعیین کرد. در این روایت آمده است که امام علی ع این کار را انجام می داد. قاعده هم این است که اگر در </w:t>
      </w:r>
      <w:r w:rsidR="00415C4B">
        <w:rPr>
          <w:rFonts w:hint="cs"/>
          <w:rtl/>
        </w:rPr>
        <w:t>ز</w:t>
      </w:r>
      <w:r w:rsidR="00164DD3">
        <w:rPr>
          <w:rFonts w:hint="cs"/>
          <w:rtl/>
        </w:rPr>
        <w:t>ب</w:t>
      </w:r>
      <w:r w:rsidR="00415C4B">
        <w:rPr>
          <w:rFonts w:hint="cs"/>
          <w:rtl/>
        </w:rPr>
        <w:t xml:space="preserve">ان ائمه بعد، حکمی در مورد ائمه قبل نقل شود و دلیلی بر اختصاص وجود نداشته باشد، </w:t>
      </w:r>
      <w:r w:rsidR="006D6F1B">
        <w:rPr>
          <w:rFonts w:hint="cs"/>
          <w:rtl/>
        </w:rPr>
        <w:t xml:space="preserve">باید آن حکم را عمومی دانست، زیرا </w:t>
      </w:r>
      <w:r w:rsidR="00140C4E">
        <w:rPr>
          <w:rFonts w:hint="cs"/>
          <w:rtl/>
        </w:rPr>
        <w:t>اگر امام ع کاری را در جایی انجام داد ظاهر این است که حکم کلّی اسلام را در آن مورد پیاده می‌کند.</w:t>
      </w:r>
      <w:r w:rsidR="006D6F1B">
        <w:rPr>
          <w:rFonts w:hint="cs"/>
          <w:rtl/>
        </w:rPr>
        <w:t xml:space="preserve"> (</w:t>
      </w:r>
      <w:r w:rsidR="00581613">
        <w:rPr>
          <w:rFonts w:hint="cs"/>
          <w:rtl/>
        </w:rPr>
        <w:t xml:space="preserve">کما این که روایاتی که محمد بن قیس در مورد قضاوت های امیر المؤمنین ع از امام صادق ع نقل کرده است، </w:t>
      </w:r>
      <w:r w:rsidR="00D163EA">
        <w:rPr>
          <w:rFonts w:hint="cs"/>
          <w:rtl/>
        </w:rPr>
        <w:t>حکم کلی را برای موارد قضا ثابت می کند و لذا در کتاب القضا بر اساس این روایات حکم می‌کنند.)</w:t>
      </w:r>
    </w:p>
    <w:p w:rsidR="00C72196" w:rsidRPr="00C72196" w:rsidRDefault="00C72196" w:rsidP="005E0083">
      <w:pPr>
        <w:jc w:val="both"/>
        <w:rPr>
          <w:b/>
          <w:bCs/>
          <w:rtl/>
        </w:rPr>
      </w:pPr>
      <w:r w:rsidRPr="00C72196">
        <w:rPr>
          <w:rFonts w:hint="cs"/>
          <w:b/>
          <w:bCs/>
          <w:rtl/>
        </w:rPr>
        <w:t>نکته</w:t>
      </w:r>
    </w:p>
    <w:p w:rsidR="00DB6284" w:rsidRDefault="006770BD" w:rsidP="005E0083">
      <w:pPr>
        <w:jc w:val="both"/>
        <w:rPr>
          <w:rtl/>
        </w:rPr>
      </w:pPr>
      <w:r>
        <w:rPr>
          <w:rFonts w:hint="cs"/>
          <w:rtl/>
        </w:rPr>
        <w:lastRenderedPageBreak/>
        <w:t xml:space="preserve">اگرچه در این روایت آمده است که </w:t>
      </w:r>
      <w:r w:rsidR="00DA0FAB">
        <w:rPr>
          <w:rFonts w:hint="cs"/>
          <w:rtl/>
        </w:rPr>
        <w:t xml:space="preserve">هر چیزی مشتبه باشد و کتاب و سنت بر رفع </w:t>
      </w:r>
      <w:r w:rsidR="00212EEA">
        <w:rPr>
          <w:rFonts w:hint="cs"/>
          <w:rtl/>
        </w:rPr>
        <w:t xml:space="preserve">آن دلالت </w:t>
      </w:r>
      <w:r>
        <w:rPr>
          <w:rFonts w:hint="cs"/>
          <w:rtl/>
        </w:rPr>
        <w:t xml:space="preserve">نکند، محل اجرای قرعه است، لکن کتاب و سنت خصوصیت ندارند بلکه اصول عملی و سیره را هم در بر می‌گیرد زیرا این ها هم شبهه را زایل می‌کنند. </w:t>
      </w:r>
    </w:p>
    <w:p w:rsidR="00DB6284" w:rsidRDefault="009B107E" w:rsidP="005E0083">
      <w:pPr>
        <w:pStyle w:val="30"/>
        <w:jc w:val="both"/>
        <w:rPr>
          <w:rtl/>
        </w:rPr>
      </w:pPr>
      <w:bookmarkStart w:id="14" w:name="_Toc2622250"/>
      <w:r>
        <w:rPr>
          <w:rFonts w:hint="cs"/>
          <w:rtl/>
        </w:rPr>
        <w:t>القرعه لکل امر مشکل</w:t>
      </w:r>
      <w:bookmarkEnd w:id="14"/>
    </w:p>
    <w:p w:rsidR="005E4782" w:rsidRDefault="005E4782" w:rsidP="005E0083">
      <w:pPr>
        <w:jc w:val="both"/>
        <w:rPr>
          <w:rtl/>
        </w:rPr>
      </w:pPr>
      <w:r>
        <w:rPr>
          <w:rFonts w:hint="cs"/>
          <w:rtl/>
        </w:rPr>
        <w:t xml:space="preserve">البته در طایفه اول عنوانی در بعضی از کلمات </w:t>
      </w:r>
      <w:r w:rsidR="008F787D">
        <w:rPr>
          <w:rFonts w:hint="cs"/>
          <w:rtl/>
        </w:rPr>
        <w:t>نقل شده است:« القرعه لکل امر مش</w:t>
      </w:r>
      <w:r>
        <w:rPr>
          <w:rFonts w:hint="cs"/>
          <w:rtl/>
        </w:rPr>
        <w:t>کل</w:t>
      </w:r>
      <w:r w:rsidR="00135A68">
        <w:rPr>
          <w:rFonts w:hint="cs"/>
          <w:rtl/>
        </w:rPr>
        <w:t>(مشتبه)»</w:t>
      </w:r>
      <w:r>
        <w:rPr>
          <w:rFonts w:hint="cs"/>
          <w:rtl/>
        </w:rPr>
        <w:t>.</w:t>
      </w:r>
      <w:r w:rsidR="00135A68">
        <w:rPr>
          <w:rFonts w:hint="cs"/>
          <w:rtl/>
        </w:rPr>
        <w:t xml:space="preserve"> لکن</w:t>
      </w:r>
      <w:r w:rsidR="008F787D">
        <w:rPr>
          <w:rFonts w:hint="cs"/>
          <w:rtl/>
        </w:rPr>
        <w:t xml:space="preserve"> این عنوان در روایات ما وارد نشده است</w:t>
      </w:r>
      <w:r w:rsidR="00135A68">
        <w:rPr>
          <w:rFonts w:hint="cs"/>
          <w:rtl/>
        </w:rPr>
        <w:t>.</w:t>
      </w:r>
      <w:r>
        <w:rPr>
          <w:rFonts w:hint="cs"/>
          <w:rtl/>
        </w:rPr>
        <w:t xml:space="preserve"> البته مرحوم ابن ادریس ادعای اجماع بر این </w:t>
      </w:r>
      <w:r w:rsidR="008F787D">
        <w:rPr>
          <w:rFonts w:hint="cs"/>
          <w:rtl/>
        </w:rPr>
        <w:t>عنوان</w:t>
      </w:r>
      <w:r>
        <w:rPr>
          <w:rFonts w:hint="cs"/>
          <w:rtl/>
        </w:rPr>
        <w:t xml:space="preserve"> کرده است</w:t>
      </w:r>
      <w:r w:rsidR="00135A68">
        <w:rPr>
          <w:rFonts w:hint="cs"/>
          <w:rtl/>
        </w:rPr>
        <w:t>،</w:t>
      </w:r>
      <w:r>
        <w:rPr>
          <w:rFonts w:hint="cs"/>
          <w:rtl/>
        </w:rPr>
        <w:t xml:space="preserve"> لکن روایتی بر آن نداریم و صرفا از مجموع </w:t>
      </w:r>
      <w:r w:rsidR="00B260B6">
        <w:rPr>
          <w:rFonts w:hint="cs"/>
          <w:rtl/>
        </w:rPr>
        <w:t xml:space="preserve">روایاتِ </w:t>
      </w:r>
      <w:r>
        <w:rPr>
          <w:rFonts w:hint="cs"/>
          <w:rtl/>
        </w:rPr>
        <w:t xml:space="preserve"> قرعه</w:t>
      </w:r>
      <w:r w:rsidR="00135A68">
        <w:rPr>
          <w:rFonts w:hint="cs"/>
          <w:rtl/>
        </w:rPr>
        <w:t>،</w:t>
      </w:r>
      <w:r>
        <w:rPr>
          <w:rFonts w:hint="cs"/>
          <w:rtl/>
        </w:rPr>
        <w:t xml:space="preserve"> اصطیاد شده است.</w:t>
      </w:r>
    </w:p>
    <w:p w:rsidR="002B192E" w:rsidRDefault="00BD159A" w:rsidP="005E0083">
      <w:pPr>
        <w:pStyle w:val="20"/>
        <w:jc w:val="both"/>
        <w:rPr>
          <w:rtl/>
        </w:rPr>
      </w:pPr>
      <w:bookmarkStart w:id="15" w:name="_Toc2622251"/>
      <w:r>
        <w:rPr>
          <w:rFonts w:hint="cs"/>
          <w:rtl/>
        </w:rPr>
        <w:t>طایفه دوم: در مورد باب قضاء</w:t>
      </w:r>
      <w:bookmarkEnd w:id="15"/>
    </w:p>
    <w:p w:rsidR="002B192E" w:rsidRDefault="002B192E" w:rsidP="005E0083">
      <w:pPr>
        <w:pStyle w:val="30"/>
        <w:jc w:val="both"/>
        <w:rPr>
          <w:rtl/>
        </w:rPr>
      </w:pPr>
      <w:bookmarkStart w:id="16" w:name="_Toc2622252"/>
      <w:r>
        <w:rPr>
          <w:rFonts w:hint="cs"/>
          <w:rtl/>
        </w:rPr>
        <w:t>روایت 1</w:t>
      </w:r>
      <w:bookmarkEnd w:id="16"/>
    </w:p>
    <w:p w:rsidR="002D546B" w:rsidRDefault="007907C0" w:rsidP="005E0083">
      <w:pPr>
        <w:jc w:val="both"/>
        <w:rPr>
          <w:color w:val="008000"/>
          <w:rtl/>
        </w:rPr>
      </w:pPr>
      <w:r w:rsidRPr="007907C0">
        <w:rPr>
          <w:rFonts w:hint="cs"/>
          <w:color w:val="008000"/>
          <w:rtl/>
        </w:rPr>
        <w:t>«</w:t>
      </w:r>
      <w:r w:rsidR="002D546B" w:rsidRPr="007907C0">
        <w:rPr>
          <w:color w:val="008000"/>
          <w:rtl/>
        </w:rPr>
        <w:t>وَ عَنْهُ عَنْ مُعَلًّى عَنِ الْوَشَّاءِ عَنْ دَاوُدَ بْنِ سِرْحَانَ عَنْ أَبِي عَبْدِ اللَّهِ ع فِي شَاهِدَيْنِ شَهِدَا عَلَى أَمْرٍ وَاحِدٍ وَ جَاءَ آخَرَانِ فَشَهِدَا عَلَى غَيْرِ الَّذِي (شَهِدَا عَلَيْهِ) وَ اخْتَلَفُوا قَالَ يُقْرَعُ بَيْنَهُمْ فَأَيُّهُمْ قُرِعَ عَلَيْهِ الْيَمِينُ وَ هُوَ أَوْلَى بِالْقَضَاء</w:t>
      </w:r>
      <w:r w:rsidRPr="007907C0">
        <w:rPr>
          <w:rFonts w:hint="cs"/>
          <w:color w:val="008000"/>
          <w:rtl/>
        </w:rPr>
        <w:t>».</w:t>
      </w:r>
      <w:r>
        <w:rPr>
          <w:rStyle w:val="ab"/>
          <w:color w:val="008000"/>
          <w:rtl/>
        </w:rPr>
        <w:footnoteReference w:id="10"/>
      </w:r>
    </w:p>
    <w:p w:rsidR="002C0643" w:rsidRPr="007907C0" w:rsidRDefault="002C0643" w:rsidP="005E0083">
      <w:pPr>
        <w:pStyle w:val="40"/>
        <w:jc w:val="both"/>
        <w:rPr>
          <w:rtl/>
        </w:rPr>
      </w:pPr>
      <w:bookmarkStart w:id="17" w:name="_Toc2622253"/>
      <w:r>
        <w:rPr>
          <w:rFonts w:hint="cs"/>
          <w:rtl/>
        </w:rPr>
        <w:t>بررسی سندی</w:t>
      </w:r>
      <w:bookmarkEnd w:id="17"/>
    </w:p>
    <w:p w:rsidR="002729C1" w:rsidRDefault="008909C0" w:rsidP="005E0083">
      <w:pPr>
        <w:jc w:val="both"/>
        <w:rPr>
          <w:rtl/>
        </w:rPr>
      </w:pPr>
      <w:r>
        <w:rPr>
          <w:rFonts w:hint="cs"/>
          <w:rtl/>
        </w:rPr>
        <w:t>صاحب وسائل در ذیل این روایت فرموده است مرحوم صدوق از بزنطی</w:t>
      </w:r>
      <w:r w:rsidR="00B972E8">
        <w:rPr>
          <w:rFonts w:hint="cs"/>
          <w:rtl/>
        </w:rPr>
        <w:t xml:space="preserve"> از داوود بن سرحان</w:t>
      </w:r>
      <w:r>
        <w:rPr>
          <w:rFonts w:hint="cs"/>
          <w:rtl/>
        </w:rPr>
        <w:t xml:space="preserve"> همین روایت را نقل کرده است. </w:t>
      </w:r>
      <w:r w:rsidR="002729C1">
        <w:rPr>
          <w:rFonts w:hint="cs"/>
          <w:rtl/>
        </w:rPr>
        <w:t>مرحوم صدوق به بزنطی دو طریق دارد که هر دو معتبرند.</w:t>
      </w:r>
      <w:r w:rsidR="0092052F">
        <w:rPr>
          <w:rStyle w:val="ab"/>
          <w:rtl/>
        </w:rPr>
        <w:footnoteReference w:id="11"/>
      </w:r>
    </w:p>
    <w:p w:rsidR="00A740B7" w:rsidRDefault="00A740B7" w:rsidP="005E0083">
      <w:pPr>
        <w:pStyle w:val="40"/>
        <w:jc w:val="both"/>
        <w:rPr>
          <w:rtl/>
        </w:rPr>
      </w:pPr>
      <w:bookmarkStart w:id="18" w:name="_Toc2622254"/>
      <w:r>
        <w:rPr>
          <w:rFonts w:hint="cs"/>
          <w:rtl/>
        </w:rPr>
        <w:t>بررسی دلالی</w:t>
      </w:r>
      <w:bookmarkEnd w:id="18"/>
    </w:p>
    <w:p w:rsidR="007450D2" w:rsidRDefault="00A740B7" w:rsidP="00164DD3">
      <w:pPr>
        <w:jc w:val="both"/>
        <w:rPr>
          <w:rtl/>
        </w:rPr>
      </w:pPr>
      <w:r>
        <w:rPr>
          <w:rFonts w:hint="cs"/>
          <w:rtl/>
        </w:rPr>
        <w:t xml:space="preserve">مفاد </w:t>
      </w:r>
      <w:r w:rsidR="000259AE">
        <w:rPr>
          <w:rFonts w:hint="cs"/>
          <w:rtl/>
        </w:rPr>
        <w:t xml:space="preserve">روایت این است که </w:t>
      </w:r>
      <w:proofErr w:type="spellStart"/>
      <w:r w:rsidR="00164DD3">
        <w:rPr>
          <w:rFonts w:hint="cs"/>
          <w:rtl/>
        </w:rPr>
        <w:t>درجايی</w:t>
      </w:r>
      <w:proofErr w:type="spellEnd"/>
      <w:r w:rsidR="00164DD3">
        <w:rPr>
          <w:rFonts w:hint="cs"/>
          <w:rtl/>
        </w:rPr>
        <w:t xml:space="preserve"> که دو </w:t>
      </w:r>
      <w:proofErr w:type="spellStart"/>
      <w:r w:rsidR="00164DD3">
        <w:rPr>
          <w:rFonts w:hint="cs"/>
          <w:rtl/>
        </w:rPr>
        <w:t>ب</w:t>
      </w:r>
      <w:r w:rsidR="000259AE">
        <w:rPr>
          <w:rFonts w:hint="cs"/>
          <w:rtl/>
        </w:rPr>
        <w:t>ی</w:t>
      </w:r>
      <w:r w:rsidR="00164DD3">
        <w:rPr>
          <w:rFonts w:hint="cs"/>
          <w:rtl/>
        </w:rPr>
        <w:t>ّ</w:t>
      </w:r>
      <w:r w:rsidR="000259AE">
        <w:rPr>
          <w:rFonts w:hint="cs"/>
          <w:rtl/>
        </w:rPr>
        <w:t>ن</w:t>
      </w:r>
      <w:r w:rsidR="00164DD3">
        <w:rPr>
          <w:rFonts w:hint="cs"/>
          <w:rtl/>
        </w:rPr>
        <w:t>ه</w:t>
      </w:r>
      <w:proofErr w:type="spellEnd"/>
      <w:r w:rsidR="00164DD3">
        <w:rPr>
          <w:rFonts w:hint="cs"/>
          <w:rtl/>
        </w:rPr>
        <w:t xml:space="preserve"> </w:t>
      </w:r>
      <w:proofErr w:type="spellStart"/>
      <w:r w:rsidR="00164DD3">
        <w:rPr>
          <w:rFonts w:hint="cs"/>
          <w:rtl/>
        </w:rPr>
        <w:t>متعارض</w:t>
      </w:r>
      <w:proofErr w:type="spellEnd"/>
      <w:r w:rsidR="00164DD3">
        <w:rPr>
          <w:rFonts w:hint="cs"/>
          <w:rtl/>
        </w:rPr>
        <w:t xml:space="preserve"> </w:t>
      </w:r>
      <w:proofErr w:type="spellStart"/>
      <w:r w:rsidR="00164DD3">
        <w:rPr>
          <w:rFonts w:hint="cs"/>
          <w:rtl/>
        </w:rPr>
        <w:t>همديگر</w:t>
      </w:r>
      <w:proofErr w:type="spellEnd"/>
      <w:r w:rsidR="00164DD3">
        <w:rPr>
          <w:rFonts w:hint="cs"/>
          <w:rtl/>
        </w:rPr>
        <w:t xml:space="preserve"> اقامه شود ،</w:t>
      </w:r>
      <w:r>
        <w:rPr>
          <w:rFonts w:hint="cs"/>
          <w:rtl/>
        </w:rPr>
        <w:t xml:space="preserve"> قرعه زده </w:t>
      </w:r>
      <w:proofErr w:type="spellStart"/>
      <w:r>
        <w:rPr>
          <w:rFonts w:hint="cs"/>
          <w:rtl/>
        </w:rPr>
        <w:t>می‌شود</w:t>
      </w:r>
      <w:proofErr w:type="spellEnd"/>
      <w:r>
        <w:rPr>
          <w:rFonts w:hint="cs"/>
          <w:rtl/>
        </w:rPr>
        <w:t xml:space="preserve"> و هر کس قرعه به نام او افتاد قولش با قسم مقدم می‌شود.</w:t>
      </w:r>
      <w:r w:rsidR="007450D2">
        <w:rPr>
          <w:rFonts w:hint="cs"/>
          <w:rtl/>
        </w:rPr>
        <w:t xml:space="preserve"> </w:t>
      </w:r>
      <w:r w:rsidR="000259AE">
        <w:rPr>
          <w:rFonts w:hint="cs"/>
          <w:rtl/>
        </w:rPr>
        <w:t xml:space="preserve">پس این روایت فی الجمله دال بر حجّیت قرعه است.(البته </w:t>
      </w:r>
      <w:r w:rsidR="00004CD8">
        <w:rPr>
          <w:rFonts w:hint="cs"/>
          <w:rtl/>
        </w:rPr>
        <w:t>میزان حجّیت قرعه محل بحث است</w:t>
      </w:r>
      <w:r w:rsidR="000259AE">
        <w:rPr>
          <w:rFonts w:hint="cs"/>
          <w:rtl/>
        </w:rPr>
        <w:t xml:space="preserve"> که آیا قرعه</w:t>
      </w:r>
      <w:r w:rsidR="00452604">
        <w:rPr>
          <w:rFonts w:hint="cs"/>
          <w:rtl/>
        </w:rPr>
        <w:t xml:space="preserve"> مستقلا حجت است یا احتیاج به یمین دارد</w:t>
      </w:r>
      <w:r w:rsidR="00004CD8">
        <w:rPr>
          <w:rFonts w:hint="cs"/>
          <w:rtl/>
        </w:rPr>
        <w:t xml:space="preserve"> و صرفا اولویت در قضاء را ثابت می‌کند.)</w:t>
      </w:r>
      <w:r w:rsidR="000259AE">
        <w:rPr>
          <w:rFonts w:hint="cs"/>
          <w:rtl/>
        </w:rPr>
        <w:t xml:space="preserve"> </w:t>
      </w:r>
    </w:p>
    <w:p w:rsidR="00F274A7" w:rsidRDefault="00F274A7" w:rsidP="005E0083">
      <w:pPr>
        <w:pStyle w:val="30"/>
        <w:jc w:val="both"/>
      </w:pPr>
      <w:bookmarkStart w:id="19" w:name="_Toc2622255"/>
      <w:r>
        <w:rPr>
          <w:rFonts w:hint="cs"/>
          <w:rtl/>
        </w:rPr>
        <w:lastRenderedPageBreak/>
        <w:t>روایت 2</w:t>
      </w:r>
      <w:bookmarkEnd w:id="19"/>
    </w:p>
    <w:p w:rsidR="00F274A7" w:rsidRDefault="007450D2" w:rsidP="005E0083">
      <w:pPr>
        <w:jc w:val="both"/>
        <w:rPr>
          <w:color w:val="008000"/>
          <w:rtl/>
        </w:rPr>
      </w:pPr>
      <w:r w:rsidRPr="007450D2">
        <w:rPr>
          <w:rFonts w:hint="cs"/>
          <w:color w:val="008000"/>
          <w:rtl/>
        </w:rPr>
        <w:t>«</w:t>
      </w:r>
      <w:r w:rsidRPr="007450D2">
        <w:rPr>
          <w:color w:val="008000"/>
          <w:rtl/>
        </w:rPr>
        <w:t>وَ بِإِسْنَادِهِ عَنِ الْحُسَيْنِ بْنِ سَعِيدٍ عَنِ ابْنِ أَبِي عُمَيْرٍ عَنْ حَمَّادٍ عَنِ الْحَلَبِيِّ قَالَ: سُئِلَ أَبُو عَبْدِ اللَّهِ ع عَنْ رَجُلَيْنِ شَهِدَا عَلَى أَمْرٍ وَ جَاءَ آخَرَانِ فَشَهِدَا عَلَى غَيْرِ ذَلِكَ فَاخْتَلَفُوا قَالَ يُقْرَعُ بَيْنَهُمْ فَأَيُّهُمْ قُرِعَ فَعَلَيْهِ الْيَمِينُ وَ هُوَ أَوْلَى بِالْحَقِّ.</w:t>
      </w:r>
      <w:r w:rsidRPr="007450D2">
        <w:rPr>
          <w:rFonts w:hint="cs"/>
          <w:color w:val="008000"/>
          <w:rtl/>
        </w:rPr>
        <w:t>»</w:t>
      </w:r>
      <w:r>
        <w:rPr>
          <w:rStyle w:val="ab"/>
          <w:color w:val="008000"/>
          <w:rtl/>
        </w:rPr>
        <w:footnoteReference w:id="12"/>
      </w:r>
    </w:p>
    <w:p w:rsidR="00603188" w:rsidRDefault="00603188" w:rsidP="005E0083">
      <w:pPr>
        <w:pStyle w:val="40"/>
        <w:jc w:val="both"/>
        <w:rPr>
          <w:rtl/>
        </w:rPr>
      </w:pPr>
      <w:bookmarkStart w:id="20" w:name="_Toc2622256"/>
      <w:r>
        <w:rPr>
          <w:rFonts w:hint="cs"/>
          <w:rtl/>
        </w:rPr>
        <w:t>بررسی سندی</w:t>
      </w:r>
      <w:bookmarkEnd w:id="20"/>
    </w:p>
    <w:p w:rsidR="00603188" w:rsidRDefault="00603188" w:rsidP="005E0083">
      <w:pPr>
        <w:jc w:val="both"/>
        <w:rPr>
          <w:rtl/>
        </w:rPr>
      </w:pPr>
      <w:r>
        <w:rPr>
          <w:rFonts w:hint="cs"/>
          <w:rtl/>
        </w:rPr>
        <w:t>صحیح است.</w:t>
      </w:r>
    </w:p>
    <w:p w:rsidR="00603188" w:rsidRDefault="00603188" w:rsidP="005E0083">
      <w:pPr>
        <w:pStyle w:val="40"/>
        <w:jc w:val="both"/>
        <w:rPr>
          <w:rtl/>
        </w:rPr>
      </w:pPr>
      <w:bookmarkStart w:id="21" w:name="_Toc2622257"/>
      <w:r>
        <w:rPr>
          <w:rFonts w:hint="cs"/>
          <w:rtl/>
        </w:rPr>
        <w:t>بررسی دلالی</w:t>
      </w:r>
      <w:bookmarkEnd w:id="21"/>
    </w:p>
    <w:p w:rsidR="00603188" w:rsidRPr="00603188" w:rsidRDefault="001A0535" w:rsidP="005E0083">
      <w:pPr>
        <w:jc w:val="both"/>
        <w:rPr>
          <w:rtl/>
        </w:rPr>
      </w:pPr>
      <w:r>
        <w:rPr>
          <w:rFonts w:hint="cs"/>
          <w:rtl/>
        </w:rPr>
        <w:t>مدلول این روایت مانند روایت قبل است و دلالت بر اصل حجیت قاعده قرعه می‌کند.</w:t>
      </w:r>
    </w:p>
    <w:p w:rsidR="001A0535" w:rsidRDefault="001A0535" w:rsidP="005E0083">
      <w:pPr>
        <w:jc w:val="both"/>
        <w:rPr>
          <w:rtl/>
        </w:rPr>
      </w:pPr>
    </w:p>
    <w:p w:rsidR="00F274A7" w:rsidRDefault="00F274A7" w:rsidP="005E0083">
      <w:pPr>
        <w:pStyle w:val="30"/>
        <w:jc w:val="both"/>
        <w:rPr>
          <w:rtl/>
        </w:rPr>
      </w:pPr>
      <w:bookmarkStart w:id="22" w:name="_Toc2622258"/>
      <w:r>
        <w:rPr>
          <w:rFonts w:hint="cs"/>
          <w:rtl/>
        </w:rPr>
        <w:t>روایت 3</w:t>
      </w:r>
      <w:bookmarkEnd w:id="22"/>
    </w:p>
    <w:p w:rsidR="00F274A7" w:rsidRDefault="00E03B26" w:rsidP="005E0083">
      <w:pPr>
        <w:jc w:val="both"/>
        <w:rPr>
          <w:rtl/>
        </w:rPr>
      </w:pPr>
      <w:r>
        <w:rPr>
          <w:rFonts w:hint="cs"/>
          <w:color w:val="008000"/>
          <w:rtl/>
        </w:rPr>
        <w:t>«</w:t>
      </w:r>
      <w:r w:rsidR="00F274A7" w:rsidRPr="00E03B26">
        <w:rPr>
          <w:color w:val="008000"/>
          <w:rtl/>
        </w:rPr>
        <w:t>وَ عَنِ الْحُسَيْنِ بْنِ مُحَمَّدٍ عَنْ مُعَلَّى بْنِ مُحَمَّدٍ عَنِ الْوَشَّاءِ عَنْ أَبَانٍ عَنْ عَبْدِ الرَّحْمَنِ بْنِ أَبِي عَبْدِ اللَّهِ عَنْ أَبِي عَبْدِ اللَّهِ ع قَالَ: كَانَ عَلِيٌّ ع إِذَا أَتَاهُ رَجُلَانِ بِشُهُودٍ عَدْلُهُمْ سَوَاءٌ وَ عَدَدُهُمْ أَقْرَعَ بَيْنَهُمْ عَلَى أَيِّهِمَا تَصِيرُ الْيَمِينُ وَ كَانَ يَقُولُ اللَّهُمَّ رَبَّ السَّمَاوَاتِ السَّبْعِ أَيُّهُمْ كَانَ لَهُ الْحَقُّ فَأَدَّاهُ إِلَيْهِ ثُمَّ يَجْعَلُ الْحَقَّ لِلَّذِي يَصِيرُ عَلَيْهِ الْيَمِينُ إِذَا حَلَفَ</w:t>
      </w:r>
      <w:r w:rsidR="00F274A7" w:rsidRPr="00F274A7">
        <w:rPr>
          <w:rtl/>
        </w:rPr>
        <w:t>.</w:t>
      </w:r>
      <w:r>
        <w:rPr>
          <w:rFonts w:hint="cs"/>
          <w:rtl/>
        </w:rPr>
        <w:t>»</w:t>
      </w:r>
      <w:r w:rsidR="0066528D">
        <w:rPr>
          <w:rStyle w:val="ab"/>
          <w:rtl/>
        </w:rPr>
        <w:footnoteReference w:id="13"/>
      </w:r>
    </w:p>
    <w:p w:rsidR="00BD71A3" w:rsidRDefault="00BD71A3" w:rsidP="005E0083">
      <w:pPr>
        <w:pStyle w:val="40"/>
        <w:jc w:val="both"/>
        <w:rPr>
          <w:rtl/>
        </w:rPr>
      </w:pPr>
      <w:bookmarkStart w:id="23" w:name="_Toc2622259"/>
      <w:r>
        <w:rPr>
          <w:rFonts w:hint="cs"/>
          <w:rtl/>
        </w:rPr>
        <w:t>بررسی سندی</w:t>
      </w:r>
      <w:bookmarkEnd w:id="23"/>
    </w:p>
    <w:p w:rsidR="00BD71A3" w:rsidRDefault="00BD71A3" w:rsidP="005E0083">
      <w:pPr>
        <w:jc w:val="both"/>
        <w:rPr>
          <w:rtl/>
        </w:rPr>
      </w:pPr>
      <w:r>
        <w:rPr>
          <w:rFonts w:hint="cs"/>
          <w:rtl/>
        </w:rPr>
        <w:t>سند معتبر است.</w:t>
      </w:r>
    </w:p>
    <w:p w:rsidR="00D4765D" w:rsidRDefault="00BD71A3" w:rsidP="005E0083">
      <w:pPr>
        <w:pStyle w:val="40"/>
        <w:jc w:val="both"/>
        <w:rPr>
          <w:rtl/>
        </w:rPr>
      </w:pPr>
      <w:bookmarkStart w:id="24" w:name="_Toc2622260"/>
      <w:r>
        <w:rPr>
          <w:rFonts w:hint="cs"/>
          <w:rtl/>
        </w:rPr>
        <w:t>بررسی دلالی</w:t>
      </w:r>
      <w:bookmarkEnd w:id="24"/>
    </w:p>
    <w:p w:rsidR="00D4765D" w:rsidRPr="00D4765D" w:rsidRDefault="00D4765D" w:rsidP="005E0083">
      <w:pPr>
        <w:jc w:val="both"/>
        <w:rPr>
          <w:rtl/>
        </w:rPr>
      </w:pPr>
      <w:r>
        <w:rPr>
          <w:rFonts w:hint="cs"/>
          <w:rtl/>
        </w:rPr>
        <w:t xml:space="preserve">دلالت بر آن دارد که اگر در مقام قضا شاهدان دو طرف از جهت عدد و عدالت یکی </w:t>
      </w:r>
      <w:r w:rsidR="004B3104">
        <w:rPr>
          <w:rFonts w:hint="cs"/>
          <w:rtl/>
        </w:rPr>
        <w:t>باشند</w:t>
      </w:r>
      <w:r>
        <w:rPr>
          <w:rFonts w:hint="cs"/>
          <w:rtl/>
        </w:rPr>
        <w:t>، قرعه زده می‌شود و قول کسی که قرعه به نام او در بیاید، مقدم است.</w:t>
      </w:r>
    </w:p>
    <w:p w:rsidR="00F90751" w:rsidRDefault="00A67E98" w:rsidP="005E0083">
      <w:pPr>
        <w:jc w:val="both"/>
        <w:rPr>
          <w:rtl/>
        </w:rPr>
      </w:pPr>
      <w:r w:rsidRPr="00A3643F">
        <w:rPr>
          <w:rFonts w:hint="cs"/>
          <w:highlight w:val="yellow"/>
          <w:rtl/>
        </w:rPr>
        <w:t>پس این سه روایت از حیث سند و دلالت تمام بودند</w:t>
      </w:r>
      <w:r>
        <w:rPr>
          <w:rFonts w:hint="cs"/>
          <w:rtl/>
        </w:rPr>
        <w:t xml:space="preserve">. از این سه </w:t>
      </w:r>
      <w:r w:rsidR="00F90751">
        <w:rPr>
          <w:rFonts w:hint="cs"/>
          <w:rtl/>
        </w:rPr>
        <w:t xml:space="preserve">استفاده می‌شود که اگر دو طرف </w:t>
      </w:r>
      <w:r>
        <w:rPr>
          <w:rFonts w:hint="cs"/>
          <w:rtl/>
        </w:rPr>
        <w:t xml:space="preserve">دعوی </w:t>
      </w:r>
      <w:r w:rsidR="00E03B26">
        <w:rPr>
          <w:rFonts w:hint="cs"/>
          <w:rtl/>
        </w:rPr>
        <w:t xml:space="preserve">از حیث دلیل و حجت </w:t>
      </w:r>
      <w:r w:rsidR="00A3643F">
        <w:rPr>
          <w:rFonts w:hint="cs"/>
          <w:rtl/>
        </w:rPr>
        <w:t>علی حد سواء باشند</w:t>
      </w:r>
      <w:r w:rsidR="00F90751">
        <w:rPr>
          <w:rFonts w:hint="cs"/>
          <w:rtl/>
        </w:rPr>
        <w:t>، قاضی با قرعه حکم می‌کند.</w:t>
      </w:r>
    </w:p>
    <w:p w:rsidR="00F90751" w:rsidRDefault="00F90751" w:rsidP="005E0083">
      <w:pPr>
        <w:pStyle w:val="20"/>
        <w:jc w:val="both"/>
        <w:rPr>
          <w:rtl/>
        </w:rPr>
      </w:pPr>
      <w:bookmarkStart w:id="25" w:name="_Toc2622261"/>
      <w:r>
        <w:rPr>
          <w:rFonts w:hint="cs"/>
          <w:rtl/>
        </w:rPr>
        <w:lastRenderedPageBreak/>
        <w:t>طایفه سوم</w:t>
      </w:r>
      <w:r w:rsidR="00593CFA">
        <w:rPr>
          <w:rFonts w:hint="cs"/>
          <w:rtl/>
        </w:rPr>
        <w:t xml:space="preserve">: روایاتی که </w:t>
      </w:r>
      <w:r w:rsidR="002E2A8B">
        <w:rPr>
          <w:rFonts w:hint="cs"/>
          <w:rtl/>
        </w:rPr>
        <w:t>در ابواب مختلف فقه وارد شده است</w:t>
      </w:r>
      <w:bookmarkEnd w:id="25"/>
    </w:p>
    <w:p w:rsidR="00F90751" w:rsidRDefault="00A02AFB" w:rsidP="00884D9F">
      <w:pPr>
        <w:jc w:val="both"/>
        <w:rPr>
          <w:rtl/>
        </w:rPr>
      </w:pPr>
      <w:r>
        <w:rPr>
          <w:rFonts w:hint="cs"/>
          <w:rtl/>
        </w:rPr>
        <w:t>روایات متعددی که در ابواب مختلف فقه وارد شده است که مرحوم امام</w:t>
      </w:r>
      <w:r w:rsidR="00D63EC3">
        <w:rPr>
          <w:rFonts w:hint="cs"/>
          <w:rtl/>
        </w:rPr>
        <w:t xml:space="preserve"> در </w:t>
      </w:r>
      <w:r w:rsidR="00D63EC3" w:rsidRPr="00D63EC3">
        <w:rPr>
          <w:rFonts w:hint="cs"/>
          <w:i/>
          <w:iCs/>
          <w:rtl/>
        </w:rPr>
        <w:t>الرسائل</w:t>
      </w:r>
      <w:r>
        <w:rPr>
          <w:rFonts w:hint="cs"/>
          <w:rtl/>
        </w:rPr>
        <w:t xml:space="preserve"> تعدادی از آن ها را</w:t>
      </w:r>
      <w:r w:rsidR="00D63EC3">
        <w:rPr>
          <w:rFonts w:hint="cs"/>
          <w:rtl/>
        </w:rPr>
        <w:t xml:space="preserve"> ذکر کرد</w:t>
      </w:r>
      <w:r w:rsidR="00CE38A7">
        <w:rPr>
          <w:rStyle w:val="ab"/>
          <w:rtl/>
        </w:rPr>
        <w:footnoteReference w:id="14"/>
      </w:r>
      <w:r>
        <w:rPr>
          <w:rFonts w:hint="cs"/>
          <w:rtl/>
        </w:rPr>
        <w:t>.</w:t>
      </w:r>
    </w:p>
    <w:p w:rsidR="001F50E9" w:rsidRDefault="001F50E9" w:rsidP="005E0083">
      <w:pPr>
        <w:pStyle w:val="30"/>
        <w:jc w:val="both"/>
      </w:pPr>
      <w:bookmarkStart w:id="26" w:name="_Toc2622262"/>
      <w:r>
        <w:rPr>
          <w:rFonts w:hint="cs"/>
          <w:rtl/>
        </w:rPr>
        <w:t>روایت 1</w:t>
      </w:r>
      <w:bookmarkEnd w:id="26"/>
    </w:p>
    <w:p w:rsidR="00A02AFB" w:rsidRDefault="00674AC9" w:rsidP="005E0083">
      <w:pPr>
        <w:jc w:val="both"/>
      </w:pPr>
      <w:r>
        <w:rPr>
          <w:rFonts w:hint="cs"/>
          <w:rtl/>
        </w:rPr>
        <w:t xml:space="preserve"> </w:t>
      </w:r>
      <w:r w:rsidR="00D178A4">
        <w:rPr>
          <w:rFonts w:hint="cs"/>
          <w:rtl/>
        </w:rPr>
        <w:t xml:space="preserve">دو نفر </w:t>
      </w:r>
      <w:r w:rsidR="001F50E9">
        <w:rPr>
          <w:rFonts w:hint="cs"/>
          <w:rtl/>
        </w:rPr>
        <w:t>در مورد</w:t>
      </w:r>
      <w:r w:rsidR="002E2A8B">
        <w:rPr>
          <w:rFonts w:hint="cs"/>
          <w:rtl/>
        </w:rPr>
        <w:t xml:space="preserve"> دابّه ای </w:t>
      </w:r>
      <w:r w:rsidR="00D178A4">
        <w:rPr>
          <w:rFonts w:hint="cs"/>
          <w:rtl/>
        </w:rPr>
        <w:t>اختلاف کردند و هر کدام</w:t>
      </w:r>
      <w:r w:rsidR="002E2A8B">
        <w:rPr>
          <w:rFonts w:hint="cs"/>
          <w:rtl/>
        </w:rPr>
        <w:t xml:space="preserve"> مدعی است که این دابه نزد او متول</w:t>
      </w:r>
      <w:r>
        <w:rPr>
          <w:rFonts w:hint="cs"/>
          <w:rtl/>
        </w:rPr>
        <w:t>ّد شده است و مال اوست. امیر</w:t>
      </w:r>
      <w:r>
        <w:rPr>
          <w:rFonts w:hint="eastAsia"/>
          <w:rtl/>
        </w:rPr>
        <w:t>‌</w:t>
      </w:r>
      <w:r>
        <w:rPr>
          <w:rFonts w:hint="cs"/>
          <w:rtl/>
        </w:rPr>
        <w:t>المؤ</w:t>
      </w:r>
      <w:r w:rsidR="002E2A8B">
        <w:rPr>
          <w:rFonts w:hint="cs"/>
          <w:rtl/>
        </w:rPr>
        <w:t>منین ع در این مورد قرعه انداخت و تعیین کرد.</w:t>
      </w:r>
      <w:r w:rsidR="00E01ED0">
        <w:rPr>
          <w:rFonts w:hint="cs"/>
          <w:rtl/>
        </w:rPr>
        <w:t xml:space="preserve"> </w:t>
      </w:r>
      <w:r w:rsidR="001F50E9">
        <w:rPr>
          <w:rFonts w:hint="cs"/>
          <w:rtl/>
        </w:rPr>
        <w:t>(قاعده عامی در آن ذکر نشده است)</w:t>
      </w:r>
    </w:p>
    <w:p w:rsidR="000075C5" w:rsidRPr="000075C5" w:rsidRDefault="000075C5" w:rsidP="005E0083">
      <w:pPr>
        <w:jc w:val="both"/>
        <w:rPr>
          <w:color w:val="008000"/>
          <w:rtl/>
        </w:rPr>
      </w:pPr>
      <w:r w:rsidRPr="000075C5">
        <w:rPr>
          <w:rFonts w:hint="cs"/>
          <w:color w:val="008000"/>
          <w:rtl/>
        </w:rPr>
        <w:t>«</w:t>
      </w:r>
      <w:r w:rsidRPr="000075C5">
        <w:rPr>
          <w:color w:val="008000"/>
          <w:rtl/>
        </w:rPr>
        <w:t>وَ عَنْهُ عَنِ الْحَسَنِ عَنْ زُرْعَةَ عَنْ سَمَاعَةَ قَالَ: إِنَّ رَجُلَيْنِ اخْتَصَمَا إِلَى عَلِيٍّ ع فِي دَابَّةٍ فَزَعَمَ كُلُّ وَاحِدٍ مِنْهُمَا أَنَّهَا نُتِجَتْ عَلَى مِذْوَدِهِ وَ أَقَامَ كُلُّ وَاحِدٍ مِنْهُمَا بَيِّنَةً سَوَاءً فِي الْعَدَدِ فَأَقْرَعَ بَيْنَهُمَا</w:t>
      </w:r>
      <w:r w:rsidRPr="000075C5">
        <w:rPr>
          <w:rFonts w:hint="cs"/>
          <w:color w:val="008000"/>
          <w:rtl/>
        </w:rPr>
        <w:t>...»</w:t>
      </w:r>
      <w:r>
        <w:rPr>
          <w:rStyle w:val="ab"/>
          <w:color w:val="008000"/>
          <w:rtl/>
        </w:rPr>
        <w:footnoteReference w:id="15"/>
      </w:r>
    </w:p>
    <w:p w:rsidR="001F50E9" w:rsidRDefault="001F50E9" w:rsidP="005E0083">
      <w:pPr>
        <w:pStyle w:val="30"/>
        <w:jc w:val="both"/>
        <w:rPr>
          <w:rtl/>
        </w:rPr>
      </w:pPr>
      <w:bookmarkStart w:id="27" w:name="_Toc2622263"/>
      <w:r>
        <w:rPr>
          <w:rFonts w:hint="cs"/>
          <w:rtl/>
        </w:rPr>
        <w:t>روایت 2</w:t>
      </w:r>
      <w:bookmarkEnd w:id="27"/>
    </w:p>
    <w:p w:rsidR="00124F76" w:rsidRDefault="00D47D1A" w:rsidP="005E0083">
      <w:pPr>
        <w:jc w:val="both"/>
        <w:rPr>
          <w:rtl/>
        </w:rPr>
      </w:pPr>
      <w:r>
        <w:rPr>
          <w:rFonts w:hint="cs"/>
          <w:rtl/>
        </w:rPr>
        <w:t>در مورد ودعی وارد شده است؛</w:t>
      </w:r>
    </w:p>
    <w:p w:rsidR="00CA483F" w:rsidRDefault="00124F76" w:rsidP="005E0083">
      <w:pPr>
        <w:jc w:val="both"/>
        <w:rPr>
          <w:color w:val="008000"/>
        </w:rPr>
      </w:pPr>
      <w:r w:rsidRPr="00124F76">
        <w:rPr>
          <w:rFonts w:hint="cs"/>
          <w:color w:val="008000"/>
          <w:rtl/>
        </w:rPr>
        <w:t>«</w:t>
      </w:r>
      <w:r w:rsidR="00CA483F" w:rsidRPr="00124F76">
        <w:rPr>
          <w:color w:val="008000"/>
          <w:rtl/>
        </w:rPr>
        <w:t>وَ عَنْ عَلِيِّ بْنِ إِبْرَاهِيمَ عَنْ أَبِيهِ عَنْ مُثَنًّى الْحَنَّاطِ عَنْ زُرَارَةَ عَنْ أَبِي جَعْفَرٍ ع قَالَ: قُلْتُ لَهُ رَجُلٌ شَهِدَ لَهُ رَجُلَانِ بِأَنَّ لَهُ عِنْدَ رَجُلٍ خَمْسِينَ دِرْهَماً وَ جَاءَ آخَرَانِ فَشَهِدَا بِأَنَّ لَهُ عِنْدَهُ مِائَةَ دِرْهَمٍ كُلُّهُمْ شَهِدُوا فِي مَوْقِفٍ قَالَ أُقْرِعَ بَيْنَهُمْ ثُمَّ اسْتُحْلِفَ الَّذِينَ أَصَابَهُمُ الْقَرْعُ بِاللَّهِ أَنَّهُمْ يَحْلِفُونَ بِالْحَقِّ.</w:t>
      </w:r>
      <w:r w:rsidRPr="00124F76">
        <w:rPr>
          <w:rFonts w:hint="cs"/>
          <w:color w:val="008000"/>
          <w:rtl/>
        </w:rPr>
        <w:t>»</w:t>
      </w:r>
      <w:r w:rsidR="00E80BDF">
        <w:rPr>
          <w:rStyle w:val="ab"/>
          <w:color w:val="008000"/>
          <w:rtl/>
        </w:rPr>
        <w:footnoteReference w:id="16"/>
      </w:r>
    </w:p>
    <w:p w:rsidR="0065140C" w:rsidRPr="00124F76" w:rsidRDefault="0065140C" w:rsidP="005E0083">
      <w:pPr>
        <w:pStyle w:val="30"/>
        <w:jc w:val="both"/>
        <w:rPr>
          <w:rtl/>
        </w:rPr>
      </w:pPr>
      <w:bookmarkStart w:id="28" w:name="_Toc2622264"/>
      <w:r>
        <w:rPr>
          <w:rFonts w:hint="cs"/>
          <w:rtl/>
        </w:rPr>
        <w:t>روایت 3</w:t>
      </w:r>
      <w:bookmarkEnd w:id="28"/>
    </w:p>
    <w:p w:rsidR="0065140C" w:rsidRDefault="00D47D1A" w:rsidP="005E0083">
      <w:pPr>
        <w:jc w:val="both"/>
        <w:rPr>
          <w:rtl/>
        </w:rPr>
      </w:pPr>
      <w:r>
        <w:rPr>
          <w:rFonts w:hint="cs"/>
          <w:rtl/>
        </w:rPr>
        <w:t>در مورد</w:t>
      </w:r>
      <w:r w:rsidR="00CA483F">
        <w:rPr>
          <w:rFonts w:hint="cs"/>
          <w:rtl/>
        </w:rPr>
        <w:t xml:space="preserve"> جایی است که</w:t>
      </w:r>
      <w:r w:rsidR="00BB3C7B">
        <w:rPr>
          <w:rFonts w:hint="cs"/>
          <w:rtl/>
        </w:rPr>
        <w:t xml:space="preserve"> ولد مردد</w:t>
      </w:r>
      <w:r w:rsidR="00CA483F">
        <w:rPr>
          <w:rFonts w:hint="cs"/>
          <w:rtl/>
        </w:rPr>
        <w:t xml:space="preserve"> بین عبد</w:t>
      </w:r>
      <w:r w:rsidR="006F1337">
        <w:rPr>
          <w:rFonts w:hint="cs"/>
          <w:rtl/>
        </w:rPr>
        <w:t xml:space="preserve"> و حرّ</w:t>
      </w:r>
      <w:r w:rsidR="00CA483F">
        <w:rPr>
          <w:rFonts w:hint="cs"/>
          <w:rtl/>
        </w:rPr>
        <w:t xml:space="preserve"> و مشرک  باشد</w:t>
      </w:r>
      <w:r>
        <w:rPr>
          <w:rFonts w:hint="cs"/>
          <w:rtl/>
        </w:rPr>
        <w:t>؛</w:t>
      </w:r>
    </w:p>
    <w:p w:rsidR="00CA483F" w:rsidRPr="009F0183" w:rsidRDefault="006F1337" w:rsidP="005E0083">
      <w:pPr>
        <w:jc w:val="both"/>
        <w:rPr>
          <w:color w:val="008000"/>
        </w:rPr>
      </w:pPr>
      <w:r>
        <w:rPr>
          <w:rFonts w:hint="cs"/>
          <w:color w:val="008000"/>
          <w:rtl/>
        </w:rPr>
        <w:t>«</w:t>
      </w:r>
      <w:r w:rsidR="00E16D49" w:rsidRPr="009F0183">
        <w:rPr>
          <w:color w:val="008000"/>
          <w:rtl/>
        </w:rPr>
        <w:t xml:space="preserve"> مُحَمَّدُ بْنُ الْحَسَنِ بِإِسْنَادِهِ عَنْ أَحْمَدَ بْنِ مُحَمَّدٍ عَنِ ابْنِ أَبِي نَجْرَانَ عَنْ أَبِي الْمَغْرَاءِ عَنِ الْحَلَبِيِّ عَنْ أَبِي عَبْدِ اللَّهِ ع قَالَ: إِذَا وَقَعَ الْحُرُّ وَ الْعَبْدُ وَ الْمُشْرِكُ عَلَى امْرَأَةٍ فِي طُهْرٍ وَاحِدٍ وَ ادَّعَوُا الْوَلَدَ أُقْرِعَ بَيْنَهُمْ وَ كَانَ الْوَلَدُ لِلَّذِي يُقْرَع‏</w:t>
      </w:r>
      <w:r w:rsidR="009F0183" w:rsidRPr="009F0183">
        <w:rPr>
          <w:rFonts w:hint="cs"/>
          <w:color w:val="008000"/>
          <w:rtl/>
        </w:rPr>
        <w:t>»</w:t>
      </w:r>
      <w:r w:rsidR="009F0183">
        <w:rPr>
          <w:rStyle w:val="ab"/>
          <w:color w:val="008000"/>
          <w:rtl/>
        </w:rPr>
        <w:footnoteReference w:id="17"/>
      </w:r>
    </w:p>
    <w:p w:rsidR="000C1432" w:rsidRDefault="000C1432" w:rsidP="005E0083">
      <w:pPr>
        <w:pStyle w:val="30"/>
        <w:jc w:val="both"/>
        <w:rPr>
          <w:rtl/>
        </w:rPr>
      </w:pPr>
      <w:bookmarkStart w:id="29" w:name="_Toc2622265"/>
      <w:r>
        <w:rPr>
          <w:rFonts w:hint="cs"/>
          <w:rtl/>
        </w:rPr>
        <w:lastRenderedPageBreak/>
        <w:t xml:space="preserve">روایت </w:t>
      </w:r>
      <w:r w:rsidR="00B96B1E">
        <w:rPr>
          <w:rFonts w:hint="cs"/>
          <w:rtl/>
        </w:rPr>
        <w:t>4، 5، 6، 7، 8، 9 و 10</w:t>
      </w:r>
      <w:bookmarkEnd w:id="29"/>
    </w:p>
    <w:p w:rsidR="007D3CB0" w:rsidRDefault="00E16D49" w:rsidP="005E0083">
      <w:pPr>
        <w:pStyle w:val="af4"/>
        <w:numPr>
          <w:ilvl w:val="0"/>
          <w:numId w:val="16"/>
        </w:numPr>
        <w:jc w:val="both"/>
      </w:pPr>
      <w:r>
        <w:rPr>
          <w:rFonts w:hint="cs"/>
          <w:rtl/>
        </w:rPr>
        <w:t xml:space="preserve"> روایتی است</w:t>
      </w:r>
      <w:r w:rsidR="00784436">
        <w:rPr>
          <w:rStyle w:val="ab"/>
          <w:rtl/>
        </w:rPr>
        <w:footnoteReference w:id="18"/>
      </w:r>
      <w:r>
        <w:rPr>
          <w:rFonts w:hint="cs"/>
          <w:rtl/>
        </w:rPr>
        <w:t xml:space="preserve"> که در باب </w:t>
      </w:r>
      <w:r w:rsidR="003C3B45">
        <w:rPr>
          <w:rFonts w:hint="cs"/>
          <w:rtl/>
        </w:rPr>
        <w:t xml:space="preserve">اشهاد بر زوجیّت است که حضرت فرمود اگر </w:t>
      </w:r>
      <w:r w:rsidR="00541B09">
        <w:rPr>
          <w:rFonts w:hint="cs"/>
          <w:rtl/>
        </w:rPr>
        <w:t>شهود دو طرف در حدّ یکسانی باشند</w:t>
      </w:r>
      <w:r>
        <w:rPr>
          <w:rFonts w:hint="cs"/>
          <w:rtl/>
        </w:rPr>
        <w:t xml:space="preserve"> قرعه زده می شود. البته</w:t>
      </w:r>
      <w:r w:rsidR="00541B09">
        <w:rPr>
          <w:rFonts w:hint="cs"/>
          <w:rtl/>
        </w:rPr>
        <w:t xml:space="preserve"> این روایت</w:t>
      </w:r>
      <w:r w:rsidR="00B50C56">
        <w:rPr>
          <w:rFonts w:hint="cs"/>
          <w:rtl/>
        </w:rPr>
        <w:t xml:space="preserve"> سندا تمام نیست؛</w:t>
      </w:r>
    </w:p>
    <w:p w:rsidR="007D3CB0" w:rsidRDefault="00E16D49" w:rsidP="005E0083">
      <w:pPr>
        <w:pStyle w:val="af4"/>
        <w:numPr>
          <w:ilvl w:val="0"/>
          <w:numId w:val="16"/>
        </w:numPr>
        <w:jc w:val="both"/>
      </w:pPr>
      <w:r>
        <w:rPr>
          <w:rFonts w:hint="cs"/>
          <w:rtl/>
        </w:rPr>
        <w:t>در مورد جوانی که همراه جماعتی رفته بود و بعد گفتند که این شخص مرد. در این جا</w:t>
      </w:r>
      <w:r w:rsidR="00A4464F">
        <w:rPr>
          <w:rFonts w:hint="cs"/>
          <w:rtl/>
        </w:rPr>
        <w:t xml:space="preserve"> برای تعیین قاتل بین آن جماعت</w:t>
      </w:r>
      <w:r>
        <w:rPr>
          <w:rFonts w:hint="cs"/>
          <w:rtl/>
        </w:rPr>
        <w:t xml:space="preserve"> </w:t>
      </w:r>
      <w:r w:rsidR="001D37F4">
        <w:rPr>
          <w:rFonts w:hint="cs"/>
          <w:rtl/>
        </w:rPr>
        <w:t>قرعه انداخته می شود</w:t>
      </w:r>
      <w:r w:rsidR="00B50C56">
        <w:rPr>
          <w:rFonts w:hint="cs"/>
          <w:rtl/>
        </w:rPr>
        <w:t>؛</w:t>
      </w:r>
    </w:p>
    <w:p w:rsidR="00B50C56" w:rsidRDefault="00CD05AA" w:rsidP="005E0083">
      <w:pPr>
        <w:pStyle w:val="af4"/>
        <w:numPr>
          <w:ilvl w:val="0"/>
          <w:numId w:val="16"/>
        </w:numPr>
        <w:jc w:val="both"/>
      </w:pPr>
      <w:r>
        <w:rPr>
          <w:rFonts w:hint="cs"/>
          <w:rtl/>
        </w:rPr>
        <w:t xml:space="preserve">در مورد شخصی است که </w:t>
      </w:r>
      <w:r w:rsidR="001D37F4">
        <w:rPr>
          <w:rFonts w:hint="cs"/>
          <w:rtl/>
        </w:rPr>
        <w:t>وصیت کرده است که ث</w:t>
      </w:r>
      <w:r w:rsidR="00374372">
        <w:rPr>
          <w:rFonts w:hint="cs"/>
          <w:rtl/>
        </w:rPr>
        <w:t>ُ</w:t>
      </w:r>
      <w:r w:rsidR="001D37F4">
        <w:rPr>
          <w:rFonts w:hint="cs"/>
          <w:rtl/>
        </w:rPr>
        <w:t>لث عبیدش آزاد شوند. در روایات آم</w:t>
      </w:r>
      <w:r w:rsidR="00BF102C">
        <w:rPr>
          <w:rFonts w:hint="cs"/>
          <w:rtl/>
        </w:rPr>
        <w:t>ده است که با قرعه تعیین می‌شود؛</w:t>
      </w:r>
    </w:p>
    <w:p w:rsidR="007D3CB0" w:rsidRDefault="00B96B1E" w:rsidP="005E0083">
      <w:pPr>
        <w:pStyle w:val="af4"/>
        <w:numPr>
          <w:ilvl w:val="0"/>
          <w:numId w:val="16"/>
        </w:numPr>
        <w:jc w:val="both"/>
      </w:pPr>
      <w:r>
        <w:rPr>
          <w:rFonts w:hint="cs"/>
          <w:rtl/>
        </w:rPr>
        <w:t xml:space="preserve">در مورد </w:t>
      </w:r>
      <w:r w:rsidR="004D2ED6">
        <w:rPr>
          <w:rFonts w:hint="cs"/>
          <w:rtl/>
        </w:rPr>
        <w:t>خنثای مشکل</w:t>
      </w:r>
      <w:r w:rsidR="00BF102C">
        <w:rPr>
          <w:rFonts w:hint="cs"/>
          <w:rtl/>
        </w:rPr>
        <w:t>؛</w:t>
      </w:r>
    </w:p>
    <w:p w:rsidR="00BF102C" w:rsidRDefault="00CD05AA" w:rsidP="005E0083">
      <w:pPr>
        <w:pStyle w:val="af4"/>
        <w:numPr>
          <w:ilvl w:val="0"/>
          <w:numId w:val="16"/>
        </w:numPr>
        <w:jc w:val="both"/>
      </w:pPr>
      <w:r>
        <w:rPr>
          <w:rFonts w:hint="cs"/>
          <w:rtl/>
        </w:rPr>
        <w:t xml:space="preserve">در مورد </w:t>
      </w:r>
      <w:r w:rsidR="004D2ED6">
        <w:rPr>
          <w:rFonts w:hint="cs"/>
          <w:rtl/>
        </w:rPr>
        <w:t>وصیت به عتق اول مملوک در حالی</w:t>
      </w:r>
      <w:r w:rsidR="00BF102C">
        <w:rPr>
          <w:rFonts w:hint="cs"/>
          <w:rtl/>
        </w:rPr>
        <w:t xml:space="preserve"> که یک</w:t>
      </w:r>
      <w:r w:rsidR="00374372">
        <w:rPr>
          <w:rFonts w:hint="eastAsia"/>
          <w:rtl/>
        </w:rPr>
        <w:t>‌</w:t>
      </w:r>
      <w:r w:rsidR="00BF102C">
        <w:rPr>
          <w:rFonts w:hint="cs"/>
          <w:rtl/>
        </w:rPr>
        <w:t>باره سه نفر مملوک او شدند؛</w:t>
      </w:r>
    </w:p>
    <w:p w:rsidR="00BF102C" w:rsidRDefault="00BF102C" w:rsidP="00164DD3">
      <w:pPr>
        <w:pStyle w:val="af4"/>
        <w:numPr>
          <w:ilvl w:val="0"/>
          <w:numId w:val="16"/>
        </w:numPr>
        <w:jc w:val="both"/>
      </w:pPr>
      <w:r>
        <w:rPr>
          <w:rFonts w:hint="cs"/>
          <w:rtl/>
        </w:rPr>
        <w:t xml:space="preserve">در مورد </w:t>
      </w:r>
      <w:proofErr w:type="spellStart"/>
      <w:r w:rsidR="00B85C0F">
        <w:rPr>
          <w:rFonts w:hint="cs"/>
          <w:rtl/>
        </w:rPr>
        <w:t>مسا</w:t>
      </w:r>
      <w:r w:rsidR="00164DD3">
        <w:rPr>
          <w:rFonts w:hint="cs"/>
          <w:rtl/>
        </w:rPr>
        <w:t>ه</w:t>
      </w:r>
      <w:r w:rsidR="00B85C0F">
        <w:rPr>
          <w:rFonts w:hint="cs"/>
          <w:rtl/>
        </w:rPr>
        <w:t>مت</w:t>
      </w:r>
      <w:proofErr w:type="spellEnd"/>
      <w:r w:rsidR="00B85C0F">
        <w:rPr>
          <w:rFonts w:hint="cs"/>
          <w:rtl/>
        </w:rPr>
        <w:t xml:space="preserve"> رسول الله ص با قریش در بناء کعبه</w:t>
      </w:r>
      <w:r>
        <w:rPr>
          <w:rFonts w:hint="cs"/>
          <w:rtl/>
        </w:rPr>
        <w:t>؛</w:t>
      </w:r>
    </w:p>
    <w:p w:rsidR="0080421E" w:rsidRDefault="00CD05AA" w:rsidP="005E0083">
      <w:pPr>
        <w:pStyle w:val="af4"/>
        <w:numPr>
          <w:ilvl w:val="0"/>
          <w:numId w:val="16"/>
        </w:numPr>
        <w:jc w:val="both"/>
        <w:rPr>
          <w:rtl/>
        </w:rPr>
      </w:pPr>
      <w:r>
        <w:rPr>
          <w:rFonts w:hint="cs"/>
          <w:rtl/>
        </w:rPr>
        <w:t>در مورد</w:t>
      </w:r>
      <w:r w:rsidR="004D2ED6">
        <w:rPr>
          <w:rFonts w:hint="cs"/>
          <w:rtl/>
        </w:rPr>
        <w:t xml:space="preserve"> </w:t>
      </w:r>
      <w:r w:rsidR="0080421E">
        <w:rPr>
          <w:rFonts w:hint="cs"/>
          <w:rtl/>
        </w:rPr>
        <w:t>قرعه زدن پیغمبر در مورد این که کدام یک از همسرانش را در سفر همراه خود ببرد.</w:t>
      </w:r>
    </w:p>
    <w:p w:rsidR="0080421E" w:rsidRDefault="0080421E" w:rsidP="00FC09A2">
      <w:pPr>
        <w:jc w:val="both"/>
        <w:rPr>
          <w:rtl/>
        </w:rPr>
      </w:pPr>
      <w:r>
        <w:rPr>
          <w:rFonts w:hint="cs"/>
          <w:rtl/>
        </w:rPr>
        <w:t>از مجموع این روایات</w:t>
      </w:r>
      <w:r w:rsidR="000C0816">
        <w:rPr>
          <w:rFonts w:hint="cs"/>
          <w:rtl/>
        </w:rPr>
        <w:t xml:space="preserve">(که </w:t>
      </w:r>
      <w:r w:rsidR="00FC09A2">
        <w:rPr>
          <w:rFonts w:hint="cs"/>
          <w:rtl/>
        </w:rPr>
        <w:t>ا</w:t>
      </w:r>
      <w:r w:rsidR="000C0816">
        <w:rPr>
          <w:rFonts w:hint="cs"/>
          <w:rtl/>
        </w:rPr>
        <w:t>ز ابواب مختلف فقهی</w:t>
      </w:r>
      <w:r w:rsidR="00FC09A2">
        <w:rPr>
          <w:rFonts w:hint="cs"/>
          <w:rtl/>
        </w:rPr>
        <w:t xml:space="preserve"> </w:t>
      </w:r>
      <w:proofErr w:type="spellStart"/>
      <w:r w:rsidR="00FC09A2">
        <w:rPr>
          <w:rFonts w:hint="cs"/>
          <w:rtl/>
        </w:rPr>
        <w:t>ا</w:t>
      </w:r>
      <w:r w:rsidR="000C0816">
        <w:rPr>
          <w:rFonts w:hint="cs"/>
          <w:rtl/>
        </w:rPr>
        <w:t>ند</w:t>
      </w:r>
      <w:proofErr w:type="spellEnd"/>
      <w:r w:rsidR="00B85C0F">
        <w:rPr>
          <w:rFonts w:hint="cs"/>
          <w:rtl/>
        </w:rPr>
        <w:t>)</w:t>
      </w:r>
      <w:r>
        <w:rPr>
          <w:rFonts w:hint="cs"/>
          <w:rtl/>
        </w:rPr>
        <w:t xml:space="preserve"> استفاده </w:t>
      </w:r>
      <w:proofErr w:type="spellStart"/>
      <w:r>
        <w:rPr>
          <w:rFonts w:hint="cs"/>
          <w:rtl/>
        </w:rPr>
        <w:t>می‌شود</w:t>
      </w:r>
      <w:proofErr w:type="spellEnd"/>
      <w:r>
        <w:rPr>
          <w:rFonts w:hint="cs"/>
          <w:rtl/>
        </w:rPr>
        <w:t xml:space="preserve"> که قرعه به عن</w:t>
      </w:r>
      <w:r w:rsidR="007D3CB0">
        <w:rPr>
          <w:rFonts w:hint="cs"/>
          <w:rtl/>
        </w:rPr>
        <w:t>و</w:t>
      </w:r>
      <w:r>
        <w:rPr>
          <w:rFonts w:hint="cs"/>
          <w:rtl/>
        </w:rPr>
        <w:t>ان یک طریق تعیین</w:t>
      </w:r>
      <w:r w:rsidR="00140CFC">
        <w:rPr>
          <w:rFonts w:hint="cs"/>
          <w:rtl/>
        </w:rPr>
        <w:t xml:space="preserve"> واقع</w:t>
      </w:r>
      <w:r w:rsidR="000C0816">
        <w:rPr>
          <w:rFonts w:hint="cs"/>
          <w:rtl/>
        </w:rPr>
        <w:t xml:space="preserve"> مجهول، حجّت</w:t>
      </w:r>
      <w:r w:rsidR="00140CFC">
        <w:rPr>
          <w:rFonts w:hint="cs"/>
          <w:rtl/>
        </w:rPr>
        <w:t xml:space="preserve"> </w:t>
      </w:r>
      <w:r>
        <w:rPr>
          <w:rFonts w:hint="cs"/>
          <w:rtl/>
        </w:rPr>
        <w:t>است.</w:t>
      </w:r>
    </w:p>
    <w:p w:rsidR="0080421E" w:rsidRDefault="00721488" w:rsidP="005E0083">
      <w:pPr>
        <w:jc w:val="both"/>
        <w:rPr>
          <w:rtl/>
        </w:rPr>
      </w:pPr>
      <w:r>
        <w:rPr>
          <w:rFonts w:hint="cs"/>
          <w:rtl/>
        </w:rPr>
        <w:t xml:space="preserve">البته </w:t>
      </w:r>
      <w:r w:rsidR="00230476">
        <w:rPr>
          <w:rFonts w:hint="cs"/>
          <w:rtl/>
        </w:rPr>
        <w:t>سؤالی در این جا مطرح می‌شود که</w:t>
      </w:r>
      <w:r w:rsidR="0080421E">
        <w:rPr>
          <w:rFonts w:hint="cs"/>
          <w:rtl/>
        </w:rPr>
        <w:t xml:space="preserve"> آیا در هر مورد مجه</w:t>
      </w:r>
      <w:r w:rsidR="00B37A03">
        <w:rPr>
          <w:rFonts w:hint="cs"/>
          <w:rtl/>
        </w:rPr>
        <w:t>ولی می توان از قرعه استفاده کرد</w:t>
      </w:r>
      <w:r w:rsidR="00230476">
        <w:rPr>
          <w:rFonts w:hint="cs"/>
          <w:rtl/>
        </w:rPr>
        <w:t>(</w:t>
      </w:r>
      <w:r w:rsidR="0080421E">
        <w:rPr>
          <w:rFonts w:hint="cs"/>
          <w:rtl/>
        </w:rPr>
        <w:t>حتی در شبهه حکمیه</w:t>
      </w:r>
      <w:r w:rsidR="00230476">
        <w:rPr>
          <w:rFonts w:hint="cs"/>
          <w:rtl/>
        </w:rPr>
        <w:t>)</w:t>
      </w:r>
      <w:r w:rsidR="0080421E">
        <w:rPr>
          <w:rFonts w:hint="cs"/>
          <w:rtl/>
        </w:rPr>
        <w:t xml:space="preserve"> یا</w:t>
      </w:r>
      <w:r w:rsidR="000C0816">
        <w:rPr>
          <w:rFonts w:hint="cs"/>
          <w:rtl/>
        </w:rPr>
        <w:t xml:space="preserve"> این که</w:t>
      </w:r>
      <w:r w:rsidR="00230476">
        <w:rPr>
          <w:rFonts w:hint="cs"/>
          <w:rtl/>
        </w:rPr>
        <w:t xml:space="preserve"> مختص موضوعیه است؟</w:t>
      </w:r>
      <w:r w:rsidR="0080421E">
        <w:rPr>
          <w:rFonts w:hint="cs"/>
          <w:rtl/>
        </w:rPr>
        <w:t xml:space="preserve"> اگر مختص است آیا مختص جایی ا</w:t>
      </w:r>
      <w:r w:rsidR="00262D1A">
        <w:rPr>
          <w:rFonts w:hint="cs"/>
          <w:rtl/>
        </w:rPr>
        <w:t xml:space="preserve">ست که نزد ما فقط مجهول باشد و در </w:t>
      </w:r>
      <w:r w:rsidR="0080421E">
        <w:rPr>
          <w:rFonts w:hint="cs"/>
          <w:rtl/>
        </w:rPr>
        <w:t xml:space="preserve">واقع معین </w:t>
      </w:r>
      <w:r w:rsidR="00230476">
        <w:rPr>
          <w:rFonts w:hint="cs"/>
          <w:rtl/>
        </w:rPr>
        <w:t>باشد،</w:t>
      </w:r>
      <w:r w:rsidR="0080421E">
        <w:rPr>
          <w:rFonts w:hint="cs"/>
          <w:rtl/>
        </w:rPr>
        <w:t xml:space="preserve"> یا این که </w:t>
      </w:r>
      <w:r w:rsidR="00262D1A">
        <w:rPr>
          <w:rFonts w:hint="cs"/>
          <w:rtl/>
        </w:rPr>
        <w:t>حتی در جایی که واقع معین نداشته باشد هم جاری است</w:t>
      </w:r>
      <w:r w:rsidR="004F1F0F">
        <w:rPr>
          <w:rFonts w:hint="cs"/>
          <w:rtl/>
        </w:rPr>
        <w:t>(مثل وصیت به آزاد شدن اول مملوک )؟</w:t>
      </w:r>
      <w:r w:rsidR="0080421E">
        <w:rPr>
          <w:rFonts w:hint="cs"/>
          <w:rtl/>
        </w:rPr>
        <w:t xml:space="preserve"> </w:t>
      </w:r>
      <w:r w:rsidR="00262D1A">
        <w:rPr>
          <w:rFonts w:hint="cs"/>
          <w:rtl/>
        </w:rPr>
        <w:t xml:space="preserve">این بحث </w:t>
      </w:r>
      <w:r w:rsidR="001442C5">
        <w:rPr>
          <w:rFonts w:hint="cs"/>
          <w:rtl/>
        </w:rPr>
        <w:t>در جهت</w:t>
      </w:r>
      <w:r w:rsidR="00262D1A">
        <w:rPr>
          <w:rFonts w:hint="cs"/>
          <w:rtl/>
        </w:rPr>
        <w:t xml:space="preserve"> بعد</w:t>
      </w:r>
      <w:r w:rsidR="001442C5">
        <w:rPr>
          <w:rFonts w:hint="cs"/>
          <w:rtl/>
        </w:rPr>
        <w:t>(تعیین مورد جریان قاعده)</w:t>
      </w:r>
      <w:r>
        <w:rPr>
          <w:rFonts w:hint="cs"/>
          <w:rtl/>
        </w:rPr>
        <w:t xml:space="preserve"> </w:t>
      </w:r>
      <w:r w:rsidR="004F1F0F">
        <w:rPr>
          <w:rFonts w:hint="cs"/>
          <w:rtl/>
        </w:rPr>
        <w:t>بیان می‌شود.</w:t>
      </w:r>
    </w:p>
    <w:p w:rsidR="00EE3FB0" w:rsidRDefault="000310F0" w:rsidP="005E0083">
      <w:pPr>
        <w:jc w:val="both"/>
        <w:rPr>
          <w:rtl/>
        </w:rPr>
      </w:pPr>
      <w:r w:rsidRPr="001A7319">
        <w:rPr>
          <w:rFonts w:hint="cs"/>
          <w:highlight w:val="yellow"/>
          <w:rtl/>
        </w:rPr>
        <w:t>نتیجه بحث در جهت ثالث(مدرک قاعده)</w:t>
      </w:r>
      <w:r w:rsidR="007D5E88" w:rsidRPr="001A7319">
        <w:rPr>
          <w:rFonts w:hint="cs"/>
          <w:highlight w:val="yellow"/>
          <w:rtl/>
        </w:rPr>
        <w:t>:</w:t>
      </w:r>
      <w:r w:rsidRPr="001A7319">
        <w:rPr>
          <w:rFonts w:hint="cs"/>
          <w:highlight w:val="yellow"/>
          <w:rtl/>
        </w:rPr>
        <w:t xml:space="preserve"> </w:t>
      </w:r>
      <w:r>
        <w:rPr>
          <w:rFonts w:hint="cs"/>
          <w:rtl/>
        </w:rPr>
        <w:t>فی ال</w:t>
      </w:r>
      <w:r w:rsidR="00EE3FB0">
        <w:rPr>
          <w:rFonts w:hint="cs"/>
          <w:rtl/>
        </w:rPr>
        <w:t>جمله این قاعده</w:t>
      </w:r>
      <w:r w:rsidR="0029486B">
        <w:rPr>
          <w:rFonts w:hint="cs"/>
          <w:rtl/>
        </w:rPr>
        <w:t>(که مورد بناء عقلاء بوده</w:t>
      </w:r>
      <w:r w:rsidR="007D5E88">
        <w:rPr>
          <w:rFonts w:hint="cs"/>
          <w:rtl/>
        </w:rPr>
        <w:t>)</w:t>
      </w:r>
      <w:r w:rsidR="00EE3FB0">
        <w:rPr>
          <w:rFonts w:hint="cs"/>
          <w:rtl/>
        </w:rPr>
        <w:t xml:space="preserve"> در شریعت ما</w:t>
      </w:r>
      <w:r w:rsidR="007D5E88">
        <w:rPr>
          <w:rFonts w:hint="cs"/>
          <w:rtl/>
        </w:rPr>
        <w:t xml:space="preserve"> هم</w:t>
      </w:r>
      <w:r w:rsidR="00EE3FB0">
        <w:rPr>
          <w:rFonts w:hint="cs"/>
          <w:rtl/>
        </w:rPr>
        <w:t xml:space="preserve"> پذیرفته شده است و ردعی از آن صورت نگرفته است. </w:t>
      </w:r>
    </w:p>
    <w:p w:rsidR="00EE3FB0" w:rsidRDefault="00EE3FB0" w:rsidP="005E0083">
      <w:pPr>
        <w:pStyle w:val="20"/>
        <w:jc w:val="both"/>
        <w:rPr>
          <w:rtl/>
        </w:rPr>
      </w:pPr>
      <w:bookmarkStart w:id="30" w:name="_Toc2622266"/>
      <w:r>
        <w:rPr>
          <w:rFonts w:hint="cs"/>
          <w:rtl/>
        </w:rPr>
        <w:t>اشکال</w:t>
      </w:r>
      <w:bookmarkEnd w:id="30"/>
    </w:p>
    <w:p w:rsidR="00EE3FB0" w:rsidRDefault="00EE3FB0" w:rsidP="005E0083">
      <w:pPr>
        <w:jc w:val="both"/>
        <w:rPr>
          <w:rtl/>
        </w:rPr>
      </w:pPr>
      <w:r>
        <w:rPr>
          <w:rFonts w:hint="cs"/>
          <w:rtl/>
        </w:rPr>
        <w:t>برخی گفته اند که از آیه</w:t>
      </w:r>
      <w:r w:rsidR="00D15619">
        <w:rPr>
          <w:rFonts w:hint="cs"/>
          <w:rtl/>
        </w:rPr>
        <w:t xml:space="preserve"> 3 سوره مائده</w:t>
      </w:r>
      <w:r>
        <w:rPr>
          <w:rFonts w:hint="cs"/>
          <w:rtl/>
        </w:rPr>
        <w:t xml:space="preserve"> </w:t>
      </w:r>
      <w:r w:rsidR="00DD0D8B">
        <w:rPr>
          <w:rFonts w:hint="cs"/>
          <w:rtl/>
        </w:rPr>
        <w:t>(</w:t>
      </w:r>
      <w:r>
        <w:rPr>
          <w:rFonts w:hint="cs"/>
          <w:rtl/>
        </w:rPr>
        <w:t>که</w:t>
      </w:r>
      <w:r w:rsidR="00037C34">
        <w:rPr>
          <w:rFonts w:hint="cs"/>
          <w:rtl/>
        </w:rPr>
        <w:t xml:space="preserve"> در مورد حرمت میته</w:t>
      </w:r>
      <w:r w:rsidR="00D15619">
        <w:rPr>
          <w:rFonts w:hint="cs"/>
          <w:rtl/>
        </w:rPr>
        <w:t xml:space="preserve"> و غیر آن</w:t>
      </w:r>
      <w:r w:rsidR="00037C34">
        <w:rPr>
          <w:rFonts w:hint="cs"/>
          <w:rtl/>
        </w:rPr>
        <w:t xml:space="preserve"> وارد شده است</w:t>
      </w:r>
      <w:r w:rsidR="00DD0D8B">
        <w:rPr>
          <w:rFonts w:hint="cs"/>
          <w:rtl/>
        </w:rPr>
        <w:t>)</w:t>
      </w:r>
      <w:r w:rsidR="00037C34">
        <w:rPr>
          <w:rFonts w:hint="cs"/>
          <w:rtl/>
        </w:rPr>
        <w:t xml:space="preserve"> استفاده می‌شود که</w:t>
      </w:r>
      <w:r w:rsidR="00D831C7">
        <w:rPr>
          <w:rFonts w:hint="cs"/>
          <w:rtl/>
        </w:rPr>
        <w:t xml:space="preserve"> شارع</w:t>
      </w:r>
      <w:r w:rsidR="00037C34">
        <w:rPr>
          <w:rFonts w:hint="cs"/>
          <w:rtl/>
        </w:rPr>
        <w:t xml:space="preserve"> قرعه </w:t>
      </w:r>
      <w:r w:rsidR="00D831C7">
        <w:rPr>
          <w:rFonts w:hint="cs"/>
          <w:rtl/>
        </w:rPr>
        <w:t>را ردع کرده است.</w:t>
      </w:r>
      <w:r w:rsidR="00D15619">
        <w:rPr>
          <w:rFonts w:hint="cs"/>
          <w:rtl/>
        </w:rPr>
        <w:t xml:space="preserve"> در آیه چنین آمده است:</w:t>
      </w:r>
    </w:p>
    <w:p w:rsidR="00D15619" w:rsidRDefault="00D15619" w:rsidP="005E0083">
      <w:pPr>
        <w:jc w:val="both"/>
        <w:rPr>
          <w:rFonts w:cs="Calibri"/>
          <w:color w:val="008000"/>
          <w:rtl/>
        </w:rPr>
      </w:pPr>
      <w:r>
        <w:rPr>
          <w:rFonts w:cs="Calibri"/>
          <w:color w:val="008000"/>
          <w:rtl/>
        </w:rPr>
        <w:lastRenderedPageBreak/>
        <w:t>﴿</w:t>
      </w:r>
      <w:r w:rsidRPr="00D15619">
        <w:rPr>
          <w:color w:val="008000"/>
          <w:rtl/>
        </w:rPr>
        <w:t>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w:t>
      </w:r>
      <w:r w:rsidRPr="00A93858">
        <w:rPr>
          <w:rFonts w:cs="Calibri"/>
          <w:color w:val="008000"/>
          <w:rtl/>
        </w:rPr>
        <w:t>﴾</w:t>
      </w:r>
    </w:p>
    <w:p w:rsidR="002B7F4A" w:rsidRPr="00D15619" w:rsidRDefault="002B7F4A" w:rsidP="005E0083">
      <w:pPr>
        <w:jc w:val="both"/>
        <w:rPr>
          <w:color w:val="008000"/>
          <w:rtl/>
        </w:rPr>
      </w:pPr>
      <w:r w:rsidRPr="00A93858">
        <w:rPr>
          <w:rFonts w:hint="cs"/>
          <w:rtl/>
        </w:rPr>
        <w:t>گفته شده است که مراد از</w:t>
      </w:r>
      <w:r>
        <w:rPr>
          <w:rFonts w:cs="Calibri" w:hint="cs"/>
          <w:color w:val="008000"/>
          <w:rtl/>
        </w:rPr>
        <w:t xml:space="preserve"> </w:t>
      </w:r>
      <w:r w:rsidR="00A93858">
        <w:rPr>
          <w:rFonts w:cs="Calibri"/>
          <w:color w:val="008000"/>
          <w:rtl/>
        </w:rPr>
        <w:t>﴿</w:t>
      </w:r>
      <w:r w:rsidR="00A93858" w:rsidRPr="00A93858">
        <w:rPr>
          <w:color w:val="008000"/>
          <w:rtl/>
        </w:rPr>
        <w:t>أَنْ تَسْتَقْسِمُوا بِالْأَزْلامِ ذلِكُمْ فِس</w:t>
      </w:r>
      <w:r w:rsidR="00A93858">
        <w:rPr>
          <w:rFonts w:hint="cs"/>
          <w:color w:val="008000"/>
          <w:rtl/>
        </w:rPr>
        <w:t>ق</w:t>
      </w:r>
      <w:r w:rsidR="00A93858" w:rsidRPr="00A93858">
        <w:rPr>
          <w:color w:val="008000"/>
          <w:rtl/>
        </w:rPr>
        <w:t>ْ</w:t>
      </w:r>
      <w:r w:rsidR="00A93858" w:rsidRPr="00A93858">
        <w:rPr>
          <w:rFonts w:cs="Calibri"/>
          <w:color w:val="008000"/>
          <w:rtl/>
        </w:rPr>
        <w:t>﴾</w:t>
      </w:r>
      <w:r w:rsidR="00A93858">
        <w:rPr>
          <w:rFonts w:cs="Calibri" w:hint="cs"/>
          <w:color w:val="008000"/>
          <w:rtl/>
        </w:rPr>
        <w:t xml:space="preserve"> </w:t>
      </w:r>
      <w:r w:rsidR="00A93858" w:rsidRPr="00A93858">
        <w:rPr>
          <w:rFonts w:hint="cs"/>
          <w:rtl/>
        </w:rPr>
        <w:t>قرعه است.</w:t>
      </w:r>
    </w:p>
    <w:p w:rsidR="00037C34" w:rsidRDefault="00037C34" w:rsidP="005E0083">
      <w:pPr>
        <w:jc w:val="both"/>
        <w:rPr>
          <w:rtl/>
        </w:rPr>
      </w:pPr>
      <w:r>
        <w:rPr>
          <w:rFonts w:hint="cs"/>
          <w:rtl/>
        </w:rPr>
        <w:t>بررسی اشکال در جلسه بعد انجام خواهد شد.</w:t>
      </w:r>
    </w:p>
    <w:p w:rsidR="00115FF3" w:rsidRDefault="00115FF3" w:rsidP="005E0083">
      <w:pPr>
        <w:pStyle w:val="1"/>
        <w:jc w:val="both"/>
        <w:rPr>
          <w:rtl/>
        </w:rPr>
      </w:pPr>
      <w:bookmarkStart w:id="31" w:name="_Toc2622267"/>
      <w:r>
        <w:rPr>
          <w:rFonts w:hint="cs"/>
          <w:rtl/>
        </w:rPr>
        <w:t>خلاصه جلسه</w:t>
      </w:r>
      <w:bookmarkEnd w:id="31"/>
    </w:p>
    <w:p w:rsidR="00115FF3" w:rsidRPr="00115FF3" w:rsidRDefault="00115FF3" w:rsidP="005E0083">
      <w:pPr>
        <w:jc w:val="both"/>
        <w:rPr>
          <w:rtl/>
        </w:rPr>
      </w:pPr>
      <w:r>
        <w:rPr>
          <w:rFonts w:hint="cs"/>
          <w:rtl/>
        </w:rPr>
        <w:t xml:space="preserve">دلیل 4 قاعده: روایات. طایفه 1: </w:t>
      </w:r>
      <w:r w:rsidR="00533A3F">
        <w:rPr>
          <w:rFonts w:hint="cs"/>
          <w:rtl/>
        </w:rPr>
        <w:t>دال بر حجّیت قرعه در مطلق شبهات.</w:t>
      </w:r>
      <w:r w:rsidR="001B19A1">
        <w:rPr>
          <w:rFonts w:hint="cs"/>
          <w:rtl/>
        </w:rPr>
        <w:t xml:space="preserve"> نکته: «القرعه لکلّ امر مشکل» روایت نیست بلکه مطلبی اصطیادی است.</w:t>
      </w:r>
      <w:r w:rsidR="00533A3F">
        <w:rPr>
          <w:rFonts w:hint="cs"/>
          <w:rtl/>
        </w:rPr>
        <w:t xml:space="preserve"> طایفه 2: دال بر حجّیت آن در باب قضاء فقط. طایفه 3: دال بر حجیّت قرعه در </w:t>
      </w:r>
      <w:r w:rsidR="001B19A1">
        <w:rPr>
          <w:rFonts w:hint="cs"/>
          <w:rtl/>
        </w:rPr>
        <w:t>موارد خاصّ فقهی.</w:t>
      </w:r>
    </w:p>
    <w:p w:rsidR="00042B44" w:rsidRDefault="004853D2" w:rsidP="005E0083">
      <w:pPr>
        <w:jc w:val="both"/>
        <w:rPr>
          <w:rtl/>
        </w:rPr>
      </w:pPr>
      <w:r>
        <w:rPr>
          <w:rFonts w:hint="cs"/>
          <w:rtl/>
        </w:rPr>
        <w:t>فی الجمله این روایات اصل حجیّت این قاعده را ثابت می‌کنند.</w:t>
      </w:r>
      <w:r w:rsidR="00500414">
        <w:rPr>
          <w:rStyle w:val="ab"/>
          <w:rtl/>
        </w:rPr>
        <w:footnoteReference w:id="19"/>
      </w:r>
    </w:p>
    <w:p w:rsidR="00523131" w:rsidRPr="006162A2" w:rsidRDefault="00523131" w:rsidP="005E0083">
      <w:pPr>
        <w:jc w:val="both"/>
        <w:rPr>
          <w:rtl/>
        </w:rPr>
      </w:pPr>
    </w:p>
    <w:sectPr w:rsidR="00523131"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84" w:rsidRDefault="00172884" w:rsidP="008B750B">
      <w:pPr>
        <w:spacing w:line="240" w:lineRule="auto"/>
      </w:pPr>
      <w:r>
        <w:separator/>
      </w:r>
    </w:p>
  </w:endnote>
  <w:endnote w:type="continuationSeparator" w:id="0">
    <w:p w:rsidR="00172884" w:rsidRDefault="0017288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C09A2" w:rsidRPr="00FC09A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71972" w:rsidP="001B6799">
          <w:pPr>
            <w:pStyle w:val="a6"/>
            <w:bidi w:val="0"/>
            <w:rPr>
              <w:color w:val="808080" w:themeColor="background1" w:themeShade="80"/>
              <w:rtl/>
            </w:rPr>
          </w:pPr>
          <w:bookmarkStart w:id="40" w:name="BokAdres"/>
          <w:bookmarkEnd w:id="40"/>
          <w:r>
            <w:rPr>
              <w:color w:val="808080" w:themeColor="background1" w:themeShade="80"/>
            </w:rPr>
            <w:t>U1hs1_13971213-091_mr3_mfeb.ir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84" w:rsidRDefault="00172884" w:rsidP="008B750B">
      <w:pPr>
        <w:spacing w:line="240" w:lineRule="auto"/>
      </w:pPr>
      <w:r>
        <w:separator/>
      </w:r>
    </w:p>
  </w:footnote>
  <w:footnote w:type="continuationSeparator" w:id="0">
    <w:p w:rsidR="00172884" w:rsidRDefault="00172884" w:rsidP="008B750B">
      <w:pPr>
        <w:spacing w:line="240" w:lineRule="auto"/>
      </w:pPr>
      <w:r>
        <w:continuationSeparator/>
      </w:r>
    </w:p>
  </w:footnote>
  <w:footnote w:id="1">
    <w:p w:rsidR="005E0083" w:rsidRPr="005E0083" w:rsidRDefault="005E0083" w:rsidP="005E0083">
      <w:pPr>
        <w:pStyle w:val="a9"/>
      </w:pPr>
      <w:r w:rsidRPr="005E0083">
        <w:footnoteRef/>
      </w:r>
      <w:r w:rsidRPr="005E0083">
        <w:rPr>
          <w:rtl/>
        </w:rPr>
        <w:t xml:space="preserve"> </w:t>
      </w:r>
      <w:hyperlink r:id="rId1" w:history="1">
        <w:r w:rsidRPr="005E0083">
          <w:rPr>
            <w:rStyle w:val="ac"/>
            <w:rtl/>
          </w:rPr>
          <w:t>الرسائل، الس</w:t>
        </w:r>
        <w:r w:rsidRPr="005E0083">
          <w:rPr>
            <w:rStyle w:val="ac"/>
            <w:rFonts w:hint="cs"/>
            <w:rtl/>
          </w:rPr>
          <w:t>ی</w:t>
        </w:r>
        <w:r w:rsidRPr="005E0083">
          <w:rPr>
            <w:rStyle w:val="ac"/>
            <w:rFonts w:hint="eastAsia"/>
            <w:rtl/>
          </w:rPr>
          <w:t>د</w:t>
        </w:r>
        <w:r w:rsidRPr="005E0083">
          <w:rPr>
            <w:rStyle w:val="ac"/>
            <w:rtl/>
          </w:rPr>
          <w:t xml:space="preserve"> روح الله الموسو</w:t>
        </w:r>
        <w:r w:rsidRPr="005E0083">
          <w:rPr>
            <w:rStyle w:val="ac"/>
            <w:rFonts w:hint="cs"/>
            <w:rtl/>
          </w:rPr>
          <w:t>ی</w:t>
        </w:r>
        <w:r w:rsidRPr="005E0083">
          <w:rPr>
            <w:rStyle w:val="ac"/>
            <w:rtl/>
          </w:rPr>
          <w:t xml:space="preserve"> الخم</w:t>
        </w:r>
        <w:r w:rsidRPr="005E0083">
          <w:rPr>
            <w:rStyle w:val="ac"/>
            <w:rFonts w:hint="cs"/>
            <w:rtl/>
          </w:rPr>
          <w:t>ی</w:t>
        </w:r>
        <w:r w:rsidRPr="005E0083">
          <w:rPr>
            <w:rStyle w:val="ac"/>
            <w:rFonts w:hint="eastAsia"/>
            <w:rtl/>
          </w:rPr>
          <w:t>ن</w:t>
        </w:r>
        <w:r w:rsidRPr="005E0083">
          <w:rPr>
            <w:rStyle w:val="ac"/>
            <w:rFonts w:hint="cs"/>
            <w:rtl/>
          </w:rPr>
          <w:t>ی</w:t>
        </w:r>
        <w:r w:rsidRPr="005E0083">
          <w:rPr>
            <w:rStyle w:val="ac"/>
            <w:rFonts w:hint="eastAsia"/>
            <w:rtl/>
          </w:rPr>
          <w:t>،</w:t>
        </w:r>
        <w:r w:rsidRPr="005E0083">
          <w:rPr>
            <w:rStyle w:val="ac"/>
            <w:rtl/>
          </w:rPr>
          <w:t xml:space="preserve"> ج1، ص337.</w:t>
        </w:r>
      </w:hyperlink>
    </w:p>
  </w:footnote>
  <w:footnote w:id="2">
    <w:p w:rsidR="005F367C" w:rsidRPr="005F367C" w:rsidRDefault="005F367C" w:rsidP="005F367C">
      <w:pPr>
        <w:pStyle w:val="a9"/>
      </w:pPr>
      <w:r w:rsidRPr="005F367C">
        <w:footnoteRef/>
      </w:r>
      <w:r w:rsidRPr="005F367C">
        <w:rPr>
          <w:rtl/>
        </w:rPr>
        <w:t xml:space="preserve"> </w:t>
      </w:r>
      <w:hyperlink r:id="rId2" w:history="1">
        <w:r w:rsidRPr="005F367C">
          <w:rPr>
            <w:rStyle w:val="ac"/>
            <w:rFonts w:hint="eastAsia"/>
            <w:rtl/>
          </w:rPr>
          <w:t>وسائل</w:t>
        </w:r>
        <w:r w:rsidRPr="005F367C">
          <w:rPr>
            <w:rStyle w:val="ac"/>
            <w:rtl/>
          </w:rPr>
          <w:t xml:space="preserve"> الش</w:t>
        </w:r>
        <w:r w:rsidRPr="005F367C">
          <w:rPr>
            <w:rStyle w:val="ac"/>
            <w:rFonts w:hint="cs"/>
            <w:rtl/>
          </w:rPr>
          <w:t>ی</w:t>
        </w:r>
        <w:r w:rsidRPr="005F367C">
          <w:rPr>
            <w:rStyle w:val="ac"/>
            <w:rFonts w:hint="eastAsia"/>
            <w:rtl/>
          </w:rPr>
          <w:t>عة،</w:t>
        </w:r>
        <w:r w:rsidRPr="005F367C">
          <w:rPr>
            <w:rStyle w:val="ac"/>
            <w:rtl/>
          </w:rPr>
          <w:t xml:space="preserve"> الش</w:t>
        </w:r>
        <w:r w:rsidRPr="005F367C">
          <w:rPr>
            <w:rStyle w:val="ac"/>
            <w:rFonts w:hint="cs"/>
            <w:rtl/>
          </w:rPr>
          <w:t>ی</w:t>
        </w:r>
        <w:r w:rsidRPr="005F367C">
          <w:rPr>
            <w:rStyle w:val="ac"/>
            <w:rFonts w:hint="eastAsia"/>
            <w:rtl/>
          </w:rPr>
          <w:t>خ</w:t>
        </w:r>
        <w:r w:rsidRPr="005F367C">
          <w:rPr>
            <w:rStyle w:val="ac"/>
            <w:rtl/>
          </w:rPr>
          <w:t xml:space="preserve"> الحر العاملي، ج27، ص259، أبواب كَيْفِيَّةِ الْحُكْمِ وَ أَحْكَامِ الدَّعْوَى‏، باب13، ح11، ط آل البيت.</w:t>
        </w:r>
      </w:hyperlink>
    </w:p>
  </w:footnote>
  <w:footnote w:id="3">
    <w:p w:rsidR="00D01C5A" w:rsidRPr="00D01C5A" w:rsidRDefault="00D01C5A" w:rsidP="006D7569">
      <w:pPr>
        <w:pStyle w:val="a9"/>
      </w:pPr>
      <w:r w:rsidRPr="00D01C5A">
        <w:footnoteRef/>
      </w:r>
      <w:r w:rsidRPr="00D01C5A">
        <w:rPr>
          <w:rtl/>
        </w:rPr>
        <w:t xml:space="preserve"> </w:t>
      </w:r>
      <w:hyperlink r:id="rId3" w:history="1">
        <w:r w:rsidRPr="00D01C5A">
          <w:rPr>
            <w:rStyle w:val="ac"/>
            <w:rFonts w:hint="eastAsia"/>
            <w:rtl/>
          </w:rPr>
          <w:t>من</w:t>
        </w:r>
        <w:r w:rsidRPr="00D01C5A">
          <w:rPr>
            <w:rStyle w:val="ac"/>
            <w:rtl/>
          </w:rPr>
          <w:t xml:space="preserve"> لا </w:t>
        </w:r>
        <w:r w:rsidRPr="00D01C5A">
          <w:rPr>
            <w:rStyle w:val="ac"/>
            <w:rFonts w:hint="cs"/>
            <w:rtl/>
          </w:rPr>
          <w:t>ی</w:t>
        </w:r>
        <w:r w:rsidRPr="00D01C5A">
          <w:rPr>
            <w:rStyle w:val="ac"/>
            <w:rFonts w:hint="eastAsia"/>
            <w:rtl/>
          </w:rPr>
          <w:t>حضره</w:t>
        </w:r>
        <w:r w:rsidRPr="00D01C5A">
          <w:rPr>
            <w:rStyle w:val="ac"/>
            <w:rtl/>
          </w:rPr>
          <w:t xml:space="preserve"> الفق</w:t>
        </w:r>
        <w:r w:rsidRPr="00D01C5A">
          <w:rPr>
            <w:rStyle w:val="ac"/>
            <w:rFonts w:hint="cs"/>
            <w:rtl/>
          </w:rPr>
          <w:t>ی</w:t>
        </w:r>
        <w:r w:rsidRPr="00D01C5A">
          <w:rPr>
            <w:rStyle w:val="ac"/>
            <w:rFonts w:hint="eastAsia"/>
            <w:rtl/>
          </w:rPr>
          <w:t>ه،</w:t>
        </w:r>
        <w:r w:rsidRPr="00D01C5A">
          <w:rPr>
            <w:rStyle w:val="ac"/>
            <w:rtl/>
          </w:rPr>
          <w:t xml:space="preserve"> ش</w:t>
        </w:r>
        <w:r w:rsidRPr="00D01C5A">
          <w:rPr>
            <w:rStyle w:val="ac"/>
            <w:rFonts w:hint="cs"/>
            <w:rtl/>
          </w:rPr>
          <w:t>ی</w:t>
        </w:r>
        <w:r w:rsidRPr="00D01C5A">
          <w:rPr>
            <w:rStyle w:val="ac"/>
            <w:rFonts w:hint="eastAsia"/>
            <w:rtl/>
          </w:rPr>
          <w:t>خ</w:t>
        </w:r>
        <w:r w:rsidRPr="00D01C5A">
          <w:rPr>
            <w:rStyle w:val="ac"/>
            <w:rtl/>
          </w:rPr>
          <w:t xml:space="preserve"> صدوق، ج4، ص489.</w:t>
        </w:r>
      </w:hyperlink>
      <w:r>
        <w:rPr>
          <w:rFonts w:hint="cs"/>
          <w:rtl/>
        </w:rPr>
        <w:t xml:space="preserve"> «</w:t>
      </w:r>
      <w:r>
        <w:rPr>
          <w:rtl/>
        </w:rPr>
        <w:t xml:space="preserve"> [بيان الطريق إلى محمّد بن حكيم‏]و ما كان فيه عن محمّد بن حكيم فقد رويته عن أبي- رحمه اللّه- عن عبد اللّه بن جعفر الحميريّ، عن أحمد بن أبي عبد اللّه، عن أبيه، عن حمّاد بن عيسى، عن حريز عن محمّد بن حكيم. و رويته عن محمّد بن الحسن- رحمه اللّه- عن محمّد بن الحسن الصفّار عن يعقوب بن يزيد، عن محمّد بن أبي عمير، عن محمّد بن حكيم‏</w:t>
      </w:r>
      <w:r w:rsidR="006D7569">
        <w:rPr>
          <w:rFonts w:hint="cs"/>
          <w:rtl/>
        </w:rPr>
        <w:t>»</w:t>
      </w:r>
    </w:p>
  </w:footnote>
  <w:footnote w:id="4">
    <w:p w:rsidR="00E61629" w:rsidRPr="00E61629" w:rsidRDefault="00E61629" w:rsidP="00E61629">
      <w:pPr>
        <w:pStyle w:val="a9"/>
      </w:pPr>
      <w:r w:rsidRPr="00E61629">
        <w:footnoteRef/>
      </w:r>
      <w:r w:rsidRPr="00E61629">
        <w:rPr>
          <w:rtl/>
        </w:rPr>
        <w:t xml:space="preserve"> </w:t>
      </w:r>
      <w:hyperlink r:id="rId4" w:history="1">
        <w:r w:rsidRPr="00E61629">
          <w:rPr>
            <w:rStyle w:val="ac"/>
            <w:rtl/>
          </w:rPr>
          <w:t>وسائل الش</w:t>
        </w:r>
        <w:r w:rsidRPr="00E61629">
          <w:rPr>
            <w:rStyle w:val="ac"/>
            <w:rFonts w:hint="cs"/>
            <w:rtl/>
          </w:rPr>
          <w:t>ی</w:t>
        </w:r>
        <w:r w:rsidRPr="00E61629">
          <w:rPr>
            <w:rStyle w:val="ac"/>
            <w:rFonts w:hint="eastAsia"/>
            <w:rtl/>
          </w:rPr>
          <w:t>عة،</w:t>
        </w:r>
        <w:r w:rsidRPr="00E61629">
          <w:rPr>
            <w:rStyle w:val="ac"/>
            <w:rtl/>
          </w:rPr>
          <w:t xml:space="preserve"> الش</w:t>
        </w:r>
        <w:r w:rsidRPr="00E61629">
          <w:rPr>
            <w:rStyle w:val="ac"/>
            <w:rFonts w:hint="cs"/>
            <w:rtl/>
          </w:rPr>
          <w:t>ی</w:t>
        </w:r>
        <w:r w:rsidRPr="00E61629">
          <w:rPr>
            <w:rStyle w:val="ac"/>
            <w:rFonts w:hint="eastAsia"/>
            <w:rtl/>
          </w:rPr>
          <w:t>خ</w:t>
        </w:r>
        <w:r w:rsidRPr="00E61629">
          <w:rPr>
            <w:rStyle w:val="ac"/>
            <w:rtl/>
          </w:rPr>
          <w:t xml:space="preserve"> الحر العاملي، ج27، ص258، أبواب كَيْفِيَّةِ الْحُكْمِ وَ أَحْكَامِ الدَّعْوَى‏، باب13، ح5، ط آل البيت.</w:t>
        </w:r>
      </w:hyperlink>
    </w:p>
  </w:footnote>
  <w:footnote w:id="5">
    <w:p w:rsidR="00E62C98" w:rsidRPr="00E62C98" w:rsidRDefault="00E62C98" w:rsidP="00E62C98">
      <w:pPr>
        <w:pStyle w:val="a9"/>
      </w:pPr>
      <w:r w:rsidRPr="00E62C98">
        <w:footnoteRef/>
      </w:r>
      <w:r w:rsidRPr="00E62C98">
        <w:rPr>
          <w:rtl/>
        </w:rPr>
        <w:t xml:space="preserve"> </w:t>
      </w:r>
      <w:hyperlink r:id="rId5" w:history="1">
        <w:r w:rsidRPr="00E62C98">
          <w:rPr>
            <w:rStyle w:val="ac"/>
            <w:rtl/>
          </w:rPr>
          <w:t>تهذ</w:t>
        </w:r>
        <w:r w:rsidRPr="00E62C98">
          <w:rPr>
            <w:rStyle w:val="ac"/>
            <w:rFonts w:hint="cs"/>
            <w:rtl/>
          </w:rPr>
          <w:t>ی</w:t>
        </w:r>
        <w:r w:rsidRPr="00E62C98">
          <w:rPr>
            <w:rStyle w:val="ac"/>
            <w:rFonts w:hint="eastAsia"/>
            <w:rtl/>
          </w:rPr>
          <w:t>ب</w:t>
        </w:r>
        <w:r w:rsidRPr="00E62C98">
          <w:rPr>
            <w:rStyle w:val="ac"/>
            <w:rtl/>
          </w:rPr>
          <w:t xml:space="preserve"> الاحکام، ش</w:t>
        </w:r>
        <w:r w:rsidRPr="00E62C98">
          <w:rPr>
            <w:rStyle w:val="ac"/>
            <w:rFonts w:hint="cs"/>
            <w:rtl/>
          </w:rPr>
          <w:t>ی</w:t>
        </w:r>
        <w:r w:rsidRPr="00E62C98">
          <w:rPr>
            <w:rStyle w:val="ac"/>
            <w:rFonts w:hint="eastAsia"/>
            <w:rtl/>
          </w:rPr>
          <w:t>خ</w:t>
        </w:r>
        <w:r w:rsidRPr="00E62C98">
          <w:rPr>
            <w:rStyle w:val="ac"/>
            <w:rtl/>
          </w:rPr>
          <w:t xml:space="preserve"> طوس</w:t>
        </w:r>
        <w:r w:rsidRPr="00E62C98">
          <w:rPr>
            <w:rStyle w:val="ac"/>
            <w:rFonts w:hint="cs"/>
            <w:rtl/>
          </w:rPr>
          <w:t>ی</w:t>
        </w:r>
        <w:r w:rsidRPr="00E62C98">
          <w:rPr>
            <w:rStyle w:val="ac"/>
            <w:rFonts w:hint="eastAsia"/>
            <w:rtl/>
          </w:rPr>
          <w:t>،</w:t>
        </w:r>
        <w:r w:rsidRPr="00E62C98">
          <w:rPr>
            <w:rStyle w:val="ac"/>
            <w:rtl/>
          </w:rPr>
          <w:t xml:space="preserve"> ج6، ص238.</w:t>
        </w:r>
      </w:hyperlink>
    </w:p>
  </w:footnote>
  <w:footnote w:id="6">
    <w:p w:rsidR="00A64532" w:rsidRDefault="00A64532" w:rsidP="00952E93">
      <w:pPr>
        <w:pStyle w:val="a9"/>
      </w:pPr>
      <w:r>
        <w:rPr>
          <w:rStyle w:val="ab"/>
        </w:rPr>
        <w:footnoteRef/>
      </w:r>
      <w:r>
        <w:rPr>
          <w:rtl/>
        </w:rPr>
        <w:t xml:space="preserve"> </w:t>
      </w:r>
      <w:r>
        <w:rPr>
          <w:rFonts w:hint="cs"/>
          <w:rtl/>
        </w:rPr>
        <w:t>البته این روایت در استبصار</w:t>
      </w:r>
      <w:r w:rsidR="00952E93">
        <w:rPr>
          <w:rFonts w:hint="cs"/>
          <w:rtl/>
        </w:rPr>
        <w:t xml:space="preserve"> </w:t>
      </w:r>
      <w:r w:rsidR="00FB202F">
        <w:rPr>
          <w:rFonts w:hint="cs"/>
          <w:rtl/>
        </w:rPr>
        <w:t>(ج3، ص369)</w:t>
      </w:r>
      <w:r>
        <w:rPr>
          <w:rFonts w:hint="cs"/>
          <w:rtl/>
        </w:rPr>
        <w:t xml:space="preserve"> هم آمده است که در آن جا به جای تعبیر عن بعض اصحابنا، صراحتا نام ابی بصیر </w:t>
      </w:r>
      <w:r w:rsidR="00952E93">
        <w:rPr>
          <w:rFonts w:hint="cs"/>
          <w:rtl/>
        </w:rPr>
        <w:t>ذکر شده است</w:t>
      </w:r>
      <w:r>
        <w:rPr>
          <w:rFonts w:hint="cs"/>
          <w:rtl/>
        </w:rPr>
        <w:t xml:space="preserve">. </w:t>
      </w:r>
      <w:r w:rsidR="00FB202F">
        <w:rPr>
          <w:rFonts w:hint="cs"/>
          <w:rtl/>
        </w:rPr>
        <w:t>لذا مرحوم شیخ هم به این روایت سند معتبر دارد.(مقرر)</w:t>
      </w:r>
    </w:p>
  </w:footnote>
  <w:footnote w:id="7">
    <w:p w:rsidR="00A64532" w:rsidRPr="00E62C98" w:rsidRDefault="00A64532" w:rsidP="00A64532">
      <w:pPr>
        <w:pStyle w:val="a9"/>
      </w:pPr>
      <w:r w:rsidRPr="00E62C98">
        <w:footnoteRef/>
      </w:r>
      <w:r w:rsidRPr="00E62C98">
        <w:rPr>
          <w:rtl/>
        </w:rPr>
        <w:t xml:space="preserve"> </w:t>
      </w:r>
      <w:hyperlink r:id="rId6" w:history="1">
        <w:r w:rsidRPr="00E62C98">
          <w:rPr>
            <w:rStyle w:val="ac"/>
            <w:rFonts w:hint="eastAsia"/>
            <w:rtl/>
          </w:rPr>
          <w:t>من</w:t>
        </w:r>
        <w:r w:rsidRPr="00E62C98">
          <w:rPr>
            <w:rStyle w:val="ac"/>
            <w:rtl/>
          </w:rPr>
          <w:t xml:space="preserve"> لا </w:t>
        </w:r>
        <w:r w:rsidRPr="00E62C98">
          <w:rPr>
            <w:rStyle w:val="ac"/>
            <w:rFonts w:hint="cs"/>
            <w:rtl/>
          </w:rPr>
          <w:t>ی</w:t>
        </w:r>
        <w:r w:rsidRPr="00E62C98">
          <w:rPr>
            <w:rStyle w:val="ac"/>
            <w:rFonts w:hint="eastAsia"/>
            <w:rtl/>
          </w:rPr>
          <w:t>حضره</w:t>
        </w:r>
        <w:r w:rsidRPr="00E62C98">
          <w:rPr>
            <w:rStyle w:val="ac"/>
            <w:rtl/>
          </w:rPr>
          <w:t xml:space="preserve"> الفق</w:t>
        </w:r>
        <w:r w:rsidRPr="00E62C98">
          <w:rPr>
            <w:rStyle w:val="ac"/>
            <w:rFonts w:hint="cs"/>
            <w:rtl/>
          </w:rPr>
          <w:t>ی</w:t>
        </w:r>
        <w:r w:rsidRPr="00E62C98">
          <w:rPr>
            <w:rStyle w:val="ac"/>
            <w:rFonts w:hint="eastAsia"/>
            <w:rtl/>
          </w:rPr>
          <w:t>ه،</w:t>
        </w:r>
        <w:r w:rsidRPr="00E62C98">
          <w:rPr>
            <w:rStyle w:val="ac"/>
            <w:rtl/>
          </w:rPr>
          <w:t xml:space="preserve"> ش</w:t>
        </w:r>
        <w:r w:rsidRPr="00E62C98">
          <w:rPr>
            <w:rStyle w:val="ac"/>
            <w:rFonts w:hint="cs"/>
            <w:rtl/>
          </w:rPr>
          <w:t>ی</w:t>
        </w:r>
        <w:r w:rsidRPr="00E62C98">
          <w:rPr>
            <w:rStyle w:val="ac"/>
            <w:rFonts w:hint="eastAsia"/>
            <w:rtl/>
          </w:rPr>
          <w:t>خ</w:t>
        </w:r>
        <w:r w:rsidRPr="00E62C98">
          <w:rPr>
            <w:rStyle w:val="ac"/>
            <w:rtl/>
          </w:rPr>
          <w:t xml:space="preserve"> صدوق، ج3، ص94.</w:t>
        </w:r>
      </w:hyperlink>
    </w:p>
  </w:footnote>
  <w:footnote w:id="8">
    <w:p w:rsidR="003E19F8" w:rsidRPr="003E19F8" w:rsidRDefault="003E19F8" w:rsidP="003E19F8">
      <w:pPr>
        <w:pStyle w:val="a9"/>
      </w:pPr>
      <w:r w:rsidRPr="003E19F8">
        <w:footnoteRef/>
      </w:r>
      <w:r w:rsidRPr="003E19F8">
        <w:rPr>
          <w:rtl/>
        </w:rPr>
        <w:t xml:space="preserve"> </w:t>
      </w:r>
      <w:hyperlink r:id="rId7" w:history="1">
        <w:r w:rsidRPr="003E19F8">
          <w:rPr>
            <w:rStyle w:val="ac"/>
            <w:rtl/>
          </w:rPr>
          <w:t>مستدرک الوسائل، محدث نور</w:t>
        </w:r>
        <w:r w:rsidRPr="003E19F8">
          <w:rPr>
            <w:rStyle w:val="ac"/>
            <w:rFonts w:hint="cs"/>
            <w:rtl/>
          </w:rPr>
          <w:t>ی</w:t>
        </w:r>
        <w:r w:rsidRPr="003E19F8">
          <w:rPr>
            <w:rStyle w:val="ac"/>
            <w:rFonts w:hint="eastAsia"/>
            <w:rtl/>
          </w:rPr>
          <w:t>،</w:t>
        </w:r>
        <w:r w:rsidRPr="003E19F8">
          <w:rPr>
            <w:rStyle w:val="ac"/>
            <w:rtl/>
          </w:rPr>
          <w:t xml:space="preserve"> ج17، ص378.</w:t>
        </w:r>
      </w:hyperlink>
    </w:p>
  </w:footnote>
  <w:footnote w:id="9">
    <w:p w:rsidR="00ED6B1D" w:rsidRDefault="00ED6B1D" w:rsidP="00ED6B1D">
      <w:pPr>
        <w:pStyle w:val="a9"/>
      </w:pPr>
      <w:r>
        <w:rPr>
          <w:rStyle w:val="ab"/>
        </w:rPr>
        <w:footnoteRef/>
      </w:r>
      <w:r>
        <w:rPr>
          <w:rtl/>
        </w:rPr>
        <w:t xml:space="preserve"> </w:t>
      </w:r>
      <w:r>
        <w:rPr>
          <w:rFonts w:hint="cs"/>
          <w:rtl/>
        </w:rPr>
        <w:t>البته در نقل خود کتاب الاختصاص(ص 310) به جای تعبیر «</w:t>
      </w:r>
      <w:r w:rsidRPr="00A83AB6">
        <w:rPr>
          <w:rtl/>
        </w:rPr>
        <w:t>وَ لَمْ تَجْرِ بِهِ سُنَّةٌ</w:t>
      </w:r>
      <w:r>
        <w:rPr>
          <w:rFonts w:hint="cs"/>
          <w:rtl/>
        </w:rPr>
        <w:t>»، از تعبیر «</w:t>
      </w:r>
      <w:r w:rsidRPr="00A83AB6">
        <w:rPr>
          <w:rtl/>
        </w:rPr>
        <w:t>وَ لَمْ تَجِي‏ءْ بِهِ سُنَّة</w:t>
      </w:r>
      <w:r>
        <w:rPr>
          <w:rFonts w:hint="cs"/>
          <w:rtl/>
        </w:rPr>
        <w:t>» استفاده شده است.(مقرر)</w:t>
      </w:r>
    </w:p>
  </w:footnote>
  <w:footnote w:id="10">
    <w:p w:rsidR="007907C0" w:rsidRPr="007907C0" w:rsidRDefault="007907C0" w:rsidP="007907C0">
      <w:pPr>
        <w:pStyle w:val="a9"/>
      </w:pPr>
      <w:r w:rsidRPr="007907C0">
        <w:footnoteRef/>
      </w:r>
      <w:r w:rsidRPr="007907C0">
        <w:rPr>
          <w:rtl/>
        </w:rPr>
        <w:t xml:space="preserve"> </w:t>
      </w:r>
      <w:hyperlink r:id="rId8" w:history="1">
        <w:r w:rsidRPr="007907C0">
          <w:rPr>
            <w:rStyle w:val="ac"/>
            <w:rtl/>
          </w:rPr>
          <w:t>وسائل الش</w:t>
        </w:r>
        <w:r w:rsidRPr="007907C0">
          <w:rPr>
            <w:rStyle w:val="ac"/>
            <w:rFonts w:hint="cs"/>
            <w:rtl/>
          </w:rPr>
          <w:t>ی</w:t>
        </w:r>
        <w:r w:rsidRPr="007907C0">
          <w:rPr>
            <w:rStyle w:val="ac"/>
            <w:rFonts w:hint="eastAsia"/>
            <w:rtl/>
          </w:rPr>
          <w:t>عة،</w:t>
        </w:r>
        <w:r w:rsidRPr="007907C0">
          <w:rPr>
            <w:rStyle w:val="ac"/>
            <w:rtl/>
          </w:rPr>
          <w:t xml:space="preserve"> الش</w:t>
        </w:r>
        <w:r w:rsidRPr="007907C0">
          <w:rPr>
            <w:rStyle w:val="ac"/>
            <w:rFonts w:hint="cs"/>
            <w:rtl/>
          </w:rPr>
          <w:t>ی</w:t>
        </w:r>
        <w:r w:rsidRPr="007907C0">
          <w:rPr>
            <w:rStyle w:val="ac"/>
            <w:rFonts w:hint="eastAsia"/>
            <w:rtl/>
          </w:rPr>
          <w:t>خ</w:t>
        </w:r>
        <w:r w:rsidRPr="007907C0">
          <w:rPr>
            <w:rStyle w:val="ac"/>
            <w:rtl/>
          </w:rPr>
          <w:t xml:space="preserve"> الحر العاملي، ج27، ص251، أبواب كَيْفِيَّةِ الْحُكْمِ وَ أَحْكَامِ الدَّعْوَى‏، باب12، ح6، ط آل البيت.</w:t>
        </w:r>
      </w:hyperlink>
    </w:p>
  </w:footnote>
  <w:footnote w:id="11">
    <w:p w:rsidR="0092052F" w:rsidRPr="0092052F" w:rsidRDefault="0092052F" w:rsidP="0092052F">
      <w:pPr>
        <w:pStyle w:val="a9"/>
      </w:pPr>
      <w:r w:rsidRPr="0092052F">
        <w:footnoteRef/>
      </w:r>
      <w:r w:rsidRPr="0092052F">
        <w:rPr>
          <w:rtl/>
        </w:rPr>
        <w:t xml:space="preserve"> </w:t>
      </w:r>
      <w:hyperlink r:id="rId9" w:history="1">
        <w:r w:rsidRPr="0092052F">
          <w:rPr>
            <w:rStyle w:val="ac"/>
            <w:rFonts w:hint="eastAsia"/>
            <w:rtl/>
          </w:rPr>
          <w:t>من</w:t>
        </w:r>
        <w:r w:rsidRPr="0092052F">
          <w:rPr>
            <w:rStyle w:val="ac"/>
            <w:rtl/>
          </w:rPr>
          <w:t xml:space="preserve"> لا </w:t>
        </w:r>
        <w:r w:rsidRPr="0092052F">
          <w:rPr>
            <w:rStyle w:val="ac"/>
            <w:rFonts w:hint="cs"/>
            <w:rtl/>
          </w:rPr>
          <w:t>ی</w:t>
        </w:r>
        <w:r w:rsidRPr="0092052F">
          <w:rPr>
            <w:rStyle w:val="ac"/>
            <w:rFonts w:hint="eastAsia"/>
            <w:rtl/>
          </w:rPr>
          <w:t>حضره</w:t>
        </w:r>
        <w:r w:rsidRPr="0092052F">
          <w:rPr>
            <w:rStyle w:val="ac"/>
            <w:rtl/>
          </w:rPr>
          <w:t xml:space="preserve"> الفق</w:t>
        </w:r>
        <w:r w:rsidRPr="0092052F">
          <w:rPr>
            <w:rStyle w:val="ac"/>
            <w:rFonts w:hint="cs"/>
            <w:rtl/>
          </w:rPr>
          <w:t>ی</w:t>
        </w:r>
        <w:r w:rsidRPr="0092052F">
          <w:rPr>
            <w:rStyle w:val="ac"/>
            <w:rFonts w:hint="eastAsia"/>
            <w:rtl/>
          </w:rPr>
          <w:t>ه،</w:t>
        </w:r>
        <w:r w:rsidRPr="0092052F">
          <w:rPr>
            <w:rStyle w:val="ac"/>
            <w:rtl/>
          </w:rPr>
          <w:t xml:space="preserve"> ش</w:t>
        </w:r>
        <w:r w:rsidRPr="0092052F">
          <w:rPr>
            <w:rStyle w:val="ac"/>
            <w:rFonts w:hint="cs"/>
            <w:rtl/>
          </w:rPr>
          <w:t>ی</w:t>
        </w:r>
        <w:r w:rsidRPr="0092052F">
          <w:rPr>
            <w:rStyle w:val="ac"/>
            <w:rFonts w:hint="eastAsia"/>
            <w:rtl/>
          </w:rPr>
          <w:t>خ</w:t>
        </w:r>
        <w:r w:rsidRPr="0092052F">
          <w:rPr>
            <w:rStyle w:val="ac"/>
            <w:rtl/>
          </w:rPr>
          <w:t xml:space="preserve"> صدوق، ج4، ص431.</w:t>
        </w:r>
      </w:hyperlink>
      <w:r>
        <w:rPr>
          <w:rFonts w:hint="cs"/>
          <w:rtl/>
        </w:rPr>
        <w:t xml:space="preserve"> «</w:t>
      </w:r>
      <w:r>
        <w:rPr>
          <w:rtl/>
        </w:rPr>
        <w:t xml:space="preserve"> [بيان الطريق إلى أحمد بن محمّد بن أبي نصر البزنطيّ‏]و ما كان فيه عن أحمد بن محمّد بن أبي نصر البزنطيّ فقد رويته عن أبي؛ و محمّد بن الحسن- رضي اللّه عنهما- عن سعد بن عبد اللّه؛ و الحميريّ جميعا عن أحمد بن محمّد ابن عيسى، عن أحمد بن محمّد بن أبي نصر البزنطيّ. و رويته عن أبي؛ و محمّد بن عليّ ماجيلويه- رضي اللّه عنهما- عن عليّ بن إبراهيم، عن أبيه، عن أحمد بن محمّد بن أبي نصر البزنطي‏</w:t>
      </w:r>
      <w:r>
        <w:rPr>
          <w:rFonts w:hint="cs"/>
          <w:rtl/>
        </w:rPr>
        <w:t>».</w:t>
      </w:r>
    </w:p>
  </w:footnote>
  <w:footnote w:id="12">
    <w:p w:rsidR="007450D2" w:rsidRPr="007450D2" w:rsidRDefault="007450D2" w:rsidP="007450D2">
      <w:pPr>
        <w:pStyle w:val="a9"/>
      </w:pPr>
      <w:r w:rsidRPr="007450D2">
        <w:footnoteRef/>
      </w:r>
      <w:r w:rsidRPr="007450D2">
        <w:rPr>
          <w:rtl/>
        </w:rPr>
        <w:t xml:space="preserve"> </w:t>
      </w:r>
      <w:hyperlink r:id="rId10" w:history="1">
        <w:r w:rsidRPr="007450D2">
          <w:rPr>
            <w:rStyle w:val="ac"/>
            <w:rFonts w:hint="eastAsia"/>
            <w:rtl/>
          </w:rPr>
          <w:t>وسائل</w:t>
        </w:r>
        <w:r w:rsidRPr="007450D2">
          <w:rPr>
            <w:rStyle w:val="ac"/>
            <w:rtl/>
          </w:rPr>
          <w:t xml:space="preserve"> الش</w:t>
        </w:r>
        <w:r w:rsidRPr="007450D2">
          <w:rPr>
            <w:rStyle w:val="ac"/>
            <w:rFonts w:hint="cs"/>
            <w:rtl/>
          </w:rPr>
          <w:t>ی</w:t>
        </w:r>
        <w:r w:rsidRPr="007450D2">
          <w:rPr>
            <w:rStyle w:val="ac"/>
            <w:rFonts w:hint="eastAsia"/>
            <w:rtl/>
          </w:rPr>
          <w:t>عة،</w:t>
        </w:r>
        <w:r w:rsidRPr="007450D2">
          <w:rPr>
            <w:rStyle w:val="ac"/>
            <w:rtl/>
          </w:rPr>
          <w:t xml:space="preserve"> الش</w:t>
        </w:r>
        <w:r w:rsidRPr="007450D2">
          <w:rPr>
            <w:rStyle w:val="ac"/>
            <w:rFonts w:hint="cs"/>
            <w:rtl/>
          </w:rPr>
          <w:t>ی</w:t>
        </w:r>
        <w:r w:rsidRPr="007450D2">
          <w:rPr>
            <w:rStyle w:val="ac"/>
            <w:rFonts w:hint="eastAsia"/>
            <w:rtl/>
          </w:rPr>
          <w:t>خ</w:t>
        </w:r>
        <w:r w:rsidRPr="007450D2">
          <w:rPr>
            <w:rStyle w:val="ac"/>
            <w:rtl/>
          </w:rPr>
          <w:t xml:space="preserve"> الحر العاملي، ج27، ص254، أبواب كَيْفِيَّةِ الْحُكْمِ وَ أَحْكَامِ الدَّعْوَى‏، باب12، ح11، ط آل البيت.</w:t>
        </w:r>
      </w:hyperlink>
    </w:p>
  </w:footnote>
  <w:footnote w:id="13">
    <w:p w:rsidR="0066528D" w:rsidRPr="0066528D" w:rsidRDefault="0066528D" w:rsidP="0066528D">
      <w:pPr>
        <w:pStyle w:val="a9"/>
      </w:pPr>
      <w:r w:rsidRPr="0066528D">
        <w:footnoteRef/>
      </w:r>
      <w:r w:rsidRPr="0066528D">
        <w:rPr>
          <w:rtl/>
        </w:rPr>
        <w:t xml:space="preserve"> </w:t>
      </w:r>
      <w:hyperlink r:id="rId11" w:history="1">
        <w:r w:rsidRPr="0066528D">
          <w:rPr>
            <w:rStyle w:val="ac"/>
            <w:rtl/>
          </w:rPr>
          <w:t>وسائل الش</w:t>
        </w:r>
        <w:r w:rsidRPr="0066528D">
          <w:rPr>
            <w:rStyle w:val="ac"/>
            <w:rFonts w:hint="cs"/>
            <w:rtl/>
          </w:rPr>
          <w:t>ی</w:t>
        </w:r>
        <w:r w:rsidRPr="0066528D">
          <w:rPr>
            <w:rStyle w:val="ac"/>
            <w:rFonts w:hint="eastAsia"/>
            <w:rtl/>
          </w:rPr>
          <w:t>عة،</w:t>
        </w:r>
        <w:r w:rsidRPr="0066528D">
          <w:rPr>
            <w:rStyle w:val="ac"/>
            <w:rtl/>
          </w:rPr>
          <w:t xml:space="preserve"> الش</w:t>
        </w:r>
        <w:r w:rsidRPr="0066528D">
          <w:rPr>
            <w:rStyle w:val="ac"/>
            <w:rFonts w:hint="cs"/>
            <w:rtl/>
          </w:rPr>
          <w:t>ی</w:t>
        </w:r>
        <w:r w:rsidRPr="0066528D">
          <w:rPr>
            <w:rStyle w:val="ac"/>
            <w:rFonts w:hint="eastAsia"/>
            <w:rtl/>
          </w:rPr>
          <w:t>خ</w:t>
        </w:r>
        <w:r w:rsidRPr="0066528D">
          <w:rPr>
            <w:rStyle w:val="ac"/>
            <w:rtl/>
          </w:rPr>
          <w:t xml:space="preserve"> الحر العاملي، ج27، ص251، أبواب كَيْفِيَّةِ الْحُكْمِ وَ أَحْكَامِ الدَّعْوَى‏، باب12، ح5، ط آل البيت.</w:t>
        </w:r>
      </w:hyperlink>
    </w:p>
  </w:footnote>
  <w:footnote w:id="14">
    <w:p w:rsidR="00CE38A7" w:rsidRPr="00CE38A7" w:rsidRDefault="00CE38A7" w:rsidP="00CE38A7">
      <w:pPr>
        <w:pStyle w:val="a9"/>
      </w:pPr>
      <w:r w:rsidRPr="00CE38A7">
        <w:footnoteRef/>
      </w:r>
      <w:r w:rsidRPr="00CE38A7">
        <w:rPr>
          <w:rtl/>
        </w:rPr>
        <w:t xml:space="preserve"> </w:t>
      </w:r>
      <w:hyperlink r:id="rId12" w:history="1">
        <w:r w:rsidRPr="00CE38A7">
          <w:rPr>
            <w:rStyle w:val="ac"/>
            <w:rtl/>
          </w:rPr>
          <w:t>الرسائل، الس</w:t>
        </w:r>
        <w:r w:rsidRPr="00CE38A7">
          <w:rPr>
            <w:rStyle w:val="ac"/>
            <w:rFonts w:hint="cs"/>
            <w:rtl/>
          </w:rPr>
          <w:t>ی</w:t>
        </w:r>
        <w:r w:rsidRPr="00CE38A7">
          <w:rPr>
            <w:rStyle w:val="ac"/>
            <w:rFonts w:hint="eastAsia"/>
            <w:rtl/>
          </w:rPr>
          <w:t>د</w:t>
        </w:r>
        <w:r w:rsidRPr="00CE38A7">
          <w:rPr>
            <w:rStyle w:val="ac"/>
            <w:rtl/>
          </w:rPr>
          <w:t xml:space="preserve"> روح الله الموسو</w:t>
        </w:r>
        <w:r w:rsidRPr="00CE38A7">
          <w:rPr>
            <w:rStyle w:val="ac"/>
            <w:rFonts w:hint="cs"/>
            <w:rtl/>
          </w:rPr>
          <w:t>ی</w:t>
        </w:r>
        <w:r w:rsidRPr="00CE38A7">
          <w:rPr>
            <w:rStyle w:val="ac"/>
            <w:rtl/>
          </w:rPr>
          <w:t xml:space="preserve"> الخم</w:t>
        </w:r>
        <w:r w:rsidRPr="00CE38A7">
          <w:rPr>
            <w:rStyle w:val="ac"/>
            <w:rFonts w:hint="cs"/>
            <w:rtl/>
          </w:rPr>
          <w:t>ی</w:t>
        </w:r>
        <w:r w:rsidRPr="00CE38A7">
          <w:rPr>
            <w:rStyle w:val="ac"/>
            <w:rFonts w:hint="eastAsia"/>
            <w:rtl/>
          </w:rPr>
          <w:t>ن</w:t>
        </w:r>
        <w:r w:rsidRPr="00CE38A7">
          <w:rPr>
            <w:rStyle w:val="ac"/>
            <w:rFonts w:hint="cs"/>
            <w:rtl/>
          </w:rPr>
          <w:t>ی</w:t>
        </w:r>
        <w:r w:rsidRPr="00CE38A7">
          <w:rPr>
            <w:rStyle w:val="ac"/>
            <w:rFonts w:hint="eastAsia"/>
            <w:rtl/>
          </w:rPr>
          <w:t>،</w:t>
        </w:r>
        <w:r w:rsidRPr="00CE38A7">
          <w:rPr>
            <w:rStyle w:val="ac"/>
            <w:rtl/>
          </w:rPr>
          <w:t xml:space="preserve"> ج1، ص341.</w:t>
        </w:r>
      </w:hyperlink>
    </w:p>
  </w:footnote>
  <w:footnote w:id="15">
    <w:p w:rsidR="000075C5" w:rsidRPr="000075C5" w:rsidRDefault="000075C5" w:rsidP="000075C5">
      <w:pPr>
        <w:pStyle w:val="a9"/>
      </w:pPr>
      <w:r w:rsidRPr="000075C5">
        <w:footnoteRef/>
      </w:r>
      <w:r w:rsidRPr="000075C5">
        <w:rPr>
          <w:rtl/>
        </w:rPr>
        <w:t xml:space="preserve"> </w:t>
      </w:r>
      <w:hyperlink r:id="rId13" w:history="1">
        <w:r w:rsidRPr="000075C5">
          <w:rPr>
            <w:rStyle w:val="ac"/>
            <w:rtl/>
          </w:rPr>
          <w:t>وسائل الش</w:t>
        </w:r>
        <w:r w:rsidRPr="000075C5">
          <w:rPr>
            <w:rStyle w:val="ac"/>
            <w:rFonts w:hint="cs"/>
            <w:rtl/>
          </w:rPr>
          <w:t>ی</w:t>
        </w:r>
        <w:r w:rsidRPr="000075C5">
          <w:rPr>
            <w:rStyle w:val="ac"/>
            <w:rFonts w:hint="eastAsia"/>
            <w:rtl/>
          </w:rPr>
          <w:t>عة،</w:t>
        </w:r>
        <w:r w:rsidRPr="000075C5">
          <w:rPr>
            <w:rStyle w:val="ac"/>
            <w:rtl/>
          </w:rPr>
          <w:t xml:space="preserve"> الش</w:t>
        </w:r>
        <w:r w:rsidRPr="000075C5">
          <w:rPr>
            <w:rStyle w:val="ac"/>
            <w:rFonts w:hint="cs"/>
            <w:rtl/>
          </w:rPr>
          <w:t>ی</w:t>
        </w:r>
        <w:r w:rsidRPr="000075C5">
          <w:rPr>
            <w:rStyle w:val="ac"/>
            <w:rFonts w:hint="eastAsia"/>
            <w:rtl/>
          </w:rPr>
          <w:t>خ</w:t>
        </w:r>
        <w:r w:rsidRPr="000075C5">
          <w:rPr>
            <w:rStyle w:val="ac"/>
            <w:rtl/>
          </w:rPr>
          <w:t xml:space="preserve"> الحر العاملي، ج27، ص254، أبواب كَيْفِيَّةِ الْحُكْمِ وَ أَحْكَامِ الدَّعْوَى‏، باب12، ح12، ط آل البيت.</w:t>
        </w:r>
      </w:hyperlink>
    </w:p>
  </w:footnote>
  <w:footnote w:id="16">
    <w:p w:rsidR="00E80BDF" w:rsidRPr="00E80BDF" w:rsidRDefault="00E80BDF" w:rsidP="00E80BDF">
      <w:pPr>
        <w:pStyle w:val="a9"/>
      </w:pPr>
      <w:r w:rsidRPr="00E80BDF">
        <w:footnoteRef/>
      </w:r>
      <w:r w:rsidRPr="00E80BDF">
        <w:rPr>
          <w:rtl/>
        </w:rPr>
        <w:t xml:space="preserve"> </w:t>
      </w:r>
      <w:hyperlink r:id="rId14" w:history="1">
        <w:r w:rsidRPr="00E80BDF">
          <w:rPr>
            <w:rStyle w:val="ac"/>
            <w:rtl/>
          </w:rPr>
          <w:t>وسائل الش</w:t>
        </w:r>
        <w:r w:rsidRPr="00E80BDF">
          <w:rPr>
            <w:rStyle w:val="ac"/>
            <w:rFonts w:hint="cs"/>
            <w:rtl/>
          </w:rPr>
          <w:t>ی</w:t>
        </w:r>
        <w:r w:rsidRPr="00E80BDF">
          <w:rPr>
            <w:rStyle w:val="ac"/>
            <w:rFonts w:hint="eastAsia"/>
            <w:rtl/>
          </w:rPr>
          <w:t>عة،</w:t>
        </w:r>
        <w:r w:rsidRPr="00E80BDF">
          <w:rPr>
            <w:rStyle w:val="ac"/>
            <w:rtl/>
          </w:rPr>
          <w:t xml:space="preserve"> الش</w:t>
        </w:r>
        <w:r w:rsidRPr="00E80BDF">
          <w:rPr>
            <w:rStyle w:val="ac"/>
            <w:rFonts w:hint="cs"/>
            <w:rtl/>
          </w:rPr>
          <w:t>ی</w:t>
        </w:r>
        <w:r w:rsidRPr="00E80BDF">
          <w:rPr>
            <w:rStyle w:val="ac"/>
            <w:rFonts w:hint="eastAsia"/>
            <w:rtl/>
          </w:rPr>
          <w:t>خ</w:t>
        </w:r>
        <w:r w:rsidRPr="00E80BDF">
          <w:rPr>
            <w:rStyle w:val="ac"/>
            <w:rtl/>
          </w:rPr>
          <w:t xml:space="preserve"> الحر العاملي، ج27، ص252، أبواب كَيْفِيَّةِ الْحُكْمِ وَ أَحْكَامِ الدَّعْوَى‏، باب12، ح7، ط آل البيت.</w:t>
        </w:r>
      </w:hyperlink>
    </w:p>
  </w:footnote>
  <w:footnote w:id="17">
    <w:p w:rsidR="009F0183" w:rsidRPr="009F0183" w:rsidRDefault="009F0183" w:rsidP="009F0183">
      <w:pPr>
        <w:pStyle w:val="a9"/>
      </w:pPr>
      <w:r w:rsidRPr="009F0183">
        <w:footnoteRef/>
      </w:r>
      <w:r w:rsidRPr="009F0183">
        <w:rPr>
          <w:rtl/>
        </w:rPr>
        <w:t xml:space="preserve"> </w:t>
      </w:r>
      <w:hyperlink r:id="rId15" w:history="1">
        <w:r w:rsidRPr="009F0183">
          <w:rPr>
            <w:rStyle w:val="ac"/>
            <w:rFonts w:hint="eastAsia"/>
            <w:rtl/>
          </w:rPr>
          <w:t>وسائل</w:t>
        </w:r>
        <w:r w:rsidRPr="009F0183">
          <w:rPr>
            <w:rStyle w:val="ac"/>
            <w:rtl/>
          </w:rPr>
          <w:t xml:space="preserve"> الش</w:t>
        </w:r>
        <w:r w:rsidRPr="009F0183">
          <w:rPr>
            <w:rStyle w:val="ac"/>
            <w:rFonts w:hint="cs"/>
            <w:rtl/>
          </w:rPr>
          <w:t>ی</w:t>
        </w:r>
        <w:r w:rsidRPr="009F0183">
          <w:rPr>
            <w:rStyle w:val="ac"/>
            <w:rFonts w:hint="eastAsia"/>
            <w:rtl/>
          </w:rPr>
          <w:t>عة،</w:t>
        </w:r>
        <w:r w:rsidRPr="009F0183">
          <w:rPr>
            <w:rStyle w:val="ac"/>
            <w:rtl/>
          </w:rPr>
          <w:t xml:space="preserve"> الش</w:t>
        </w:r>
        <w:r w:rsidRPr="009F0183">
          <w:rPr>
            <w:rStyle w:val="ac"/>
            <w:rFonts w:hint="cs"/>
            <w:rtl/>
          </w:rPr>
          <w:t>ی</w:t>
        </w:r>
        <w:r w:rsidRPr="009F0183">
          <w:rPr>
            <w:rStyle w:val="ac"/>
            <w:rFonts w:hint="eastAsia"/>
            <w:rtl/>
          </w:rPr>
          <w:t>خ</w:t>
        </w:r>
        <w:r w:rsidRPr="009F0183">
          <w:rPr>
            <w:rStyle w:val="ac"/>
            <w:rtl/>
          </w:rPr>
          <w:t xml:space="preserve"> الحر العاملي، ج27، ص257، أبواب كَيْفِيَّةِ الْحُكْمِ وَ أَحْكَامِ الدَّعْوَى‏، باب13، ح1، ط آل البيت.</w:t>
        </w:r>
      </w:hyperlink>
    </w:p>
  </w:footnote>
  <w:footnote w:id="18">
    <w:p w:rsidR="00784436" w:rsidRPr="00784436" w:rsidRDefault="00784436" w:rsidP="00784436">
      <w:pPr>
        <w:pStyle w:val="a9"/>
      </w:pPr>
      <w:r w:rsidRPr="00784436">
        <w:footnoteRef/>
      </w:r>
      <w:r w:rsidRPr="00784436">
        <w:rPr>
          <w:rtl/>
        </w:rPr>
        <w:t xml:space="preserve"> </w:t>
      </w:r>
      <w:hyperlink r:id="rId16" w:history="1">
        <w:r w:rsidRPr="00784436">
          <w:rPr>
            <w:rStyle w:val="ac"/>
            <w:rtl/>
          </w:rPr>
          <w:t>وسائل الش</w:t>
        </w:r>
        <w:r w:rsidRPr="00784436">
          <w:rPr>
            <w:rStyle w:val="ac"/>
            <w:rFonts w:hint="cs"/>
            <w:rtl/>
          </w:rPr>
          <w:t>ی</w:t>
        </w:r>
        <w:r w:rsidRPr="00784436">
          <w:rPr>
            <w:rStyle w:val="ac"/>
            <w:rFonts w:hint="eastAsia"/>
            <w:rtl/>
          </w:rPr>
          <w:t>عة،</w:t>
        </w:r>
        <w:r w:rsidRPr="00784436">
          <w:rPr>
            <w:rStyle w:val="ac"/>
            <w:rtl/>
          </w:rPr>
          <w:t xml:space="preserve"> الش</w:t>
        </w:r>
        <w:r w:rsidRPr="00784436">
          <w:rPr>
            <w:rStyle w:val="ac"/>
            <w:rFonts w:hint="cs"/>
            <w:rtl/>
          </w:rPr>
          <w:t>ی</w:t>
        </w:r>
        <w:r w:rsidRPr="00784436">
          <w:rPr>
            <w:rStyle w:val="ac"/>
            <w:rFonts w:hint="eastAsia"/>
            <w:rtl/>
          </w:rPr>
          <w:t>خ</w:t>
        </w:r>
        <w:r w:rsidRPr="00784436">
          <w:rPr>
            <w:rStyle w:val="ac"/>
            <w:rtl/>
          </w:rPr>
          <w:t xml:space="preserve"> الحر العاملي، ج27، ص252، أبواب كَيْفِيَّةِ الْحُكْمِ وَ أَحْكَامِ الدَّعْوَى‏، باب12، ح8، ط آل البيت.</w:t>
        </w:r>
      </w:hyperlink>
    </w:p>
  </w:footnote>
  <w:footnote w:id="19">
    <w:p w:rsidR="00500414" w:rsidRDefault="00500414">
      <w:pPr>
        <w:pStyle w:val="a9"/>
      </w:pPr>
      <w:r>
        <w:rPr>
          <w:rStyle w:val="ab"/>
        </w:rPr>
        <w:footnoteRef/>
      </w:r>
      <w:r>
        <w:rPr>
          <w:rtl/>
        </w:rPr>
        <w:t xml:space="preserve"> </w:t>
      </w:r>
      <w:r>
        <w:rPr>
          <w:rFonts w:hint="cs"/>
          <w:rtl/>
        </w:rPr>
        <w:t>خلاصه جلسه از مقرر است.</w:t>
      </w:r>
      <w:bookmarkStart w:id="32" w:name="_GoBack"/>
      <w:bookmarkEnd w:id="3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3" w:name="BokNum"/>
    <w:bookmarkEnd w:id="33"/>
    <w:r w:rsidR="00471972">
      <w:rPr>
        <w:b/>
        <w:bCs/>
        <w:sz w:val="20"/>
        <w:szCs w:val="24"/>
        <w:rtl/>
      </w:rPr>
      <w:t>091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4" w:name="Bokdars"/>
    <w:bookmarkEnd w:id="34"/>
    <w:r w:rsidR="00471972">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5" w:name="Bokostad"/>
    <w:bookmarkEnd w:id="35"/>
    <w:r w:rsidR="00471972">
      <w:rPr>
        <w:b/>
        <w:bCs/>
        <w:color w:val="632423" w:themeColor="accent2" w:themeShade="80"/>
        <w:sz w:val="20"/>
        <w:szCs w:val="24"/>
        <w:rtl/>
      </w:rPr>
      <w:t>حس</w:t>
    </w:r>
    <w:r w:rsidR="00471972">
      <w:rPr>
        <w:rFonts w:hint="cs"/>
        <w:b/>
        <w:bCs/>
        <w:color w:val="632423" w:themeColor="accent2" w:themeShade="80"/>
        <w:sz w:val="20"/>
        <w:szCs w:val="24"/>
        <w:rtl/>
      </w:rPr>
      <w:t>ی</w:t>
    </w:r>
    <w:r w:rsidR="00471972">
      <w:rPr>
        <w:rFonts w:hint="eastAsia"/>
        <w:b/>
        <w:bCs/>
        <w:color w:val="632423" w:themeColor="accent2" w:themeShade="80"/>
        <w:sz w:val="20"/>
        <w:szCs w:val="24"/>
        <w:rtl/>
      </w:rPr>
      <w:t>ن</w:t>
    </w:r>
    <w:r w:rsidR="00471972">
      <w:rPr>
        <w:b/>
        <w:bCs/>
        <w:color w:val="632423" w:themeColor="accent2" w:themeShade="80"/>
        <w:sz w:val="20"/>
        <w:szCs w:val="24"/>
        <w:rtl/>
      </w:rPr>
      <w:t xml:space="preserve"> شوپا</w:t>
    </w:r>
    <w:r w:rsidR="00471972">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6" w:name="BokTarikh"/>
    <w:bookmarkEnd w:id="36"/>
    <w:r w:rsidR="00471972">
      <w:rPr>
        <w:sz w:val="24"/>
        <w:szCs w:val="24"/>
        <w:rtl/>
      </w:rPr>
      <w:t>13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7" w:name="BokSabj"/>
    <w:bookmarkEnd w:id="37"/>
    <w:r w:rsidR="00471972">
      <w:rPr>
        <w:color w:val="000000" w:themeColor="text1"/>
        <w:sz w:val="24"/>
        <w:szCs w:val="24"/>
        <w:rtl/>
      </w:rPr>
      <w:t>قاعده قرعه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8" w:name="Bokmoqarer"/>
    <w:bookmarkEnd w:id="38"/>
    <w:r w:rsidR="00471972">
      <w:rPr>
        <w:sz w:val="24"/>
        <w:szCs w:val="24"/>
        <w:rtl/>
      </w:rPr>
      <w:t>مرتض</w:t>
    </w:r>
    <w:r w:rsidR="00471972">
      <w:rPr>
        <w:rFonts w:hint="cs"/>
        <w:sz w:val="24"/>
        <w:szCs w:val="24"/>
        <w:rtl/>
      </w:rPr>
      <w:t>ی</w:t>
    </w:r>
    <w:r w:rsidR="00471972">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9" w:name="BokSabj2"/>
    <w:bookmarkEnd w:id="39"/>
    <w:r w:rsidR="00752F02">
      <w:rPr>
        <w:rFonts w:hint="cs"/>
        <w:sz w:val="24"/>
        <w:szCs w:val="24"/>
        <w:rtl/>
      </w:rPr>
      <w:t>دلیل 4: روایات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C63398"/>
    <w:multiLevelType w:val="hybridMultilevel"/>
    <w:tmpl w:val="1E249F58"/>
    <w:lvl w:ilvl="0" w:tplc="633081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5"/>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CD8"/>
    <w:rsid w:val="000072A3"/>
    <w:rsid w:val="000075C5"/>
    <w:rsid w:val="00011212"/>
    <w:rsid w:val="00025777"/>
    <w:rsid w:val="000259AE"/>
    <w:rsid w:val="00025B70"/>
    <w:rsid w:val="000310F0"/>
    <w:rsid w:val="000353D7"/>
    <w:rsid w:val="00037C34"/>
    <w:rsid w:val="00042B44"/>
    <w:rsid w:val="00055496"/>
    <w:rsid w:val="00080A41"/>
    <w:rsid w:val="0008299B"/>
    <w:rsid w:val="000913AA"/>
    <w:rsid w:val="00094847"/>
    <w:rsid w:val="00096C63"/>
    <w:rsid w:val="000A2749"/>
    <w:rsid w:val="000A71E2"/>
    <w:rsid w:val="000B5142"/>
    <w:rsid w:val="000B5DB5"/>
    <w:rsid w:val="000C0816"/>
    <w:rsid w:val="000C1432"/>
    <w:rsid w:val="000C3947"/>
    <w:rsid w:val="000C47F1"/>
    <w:rsid w:val="000D2A37"/>
    <w:rsid w:val="000D30E9"/>
    <w:rsid w:val="000D6818"/>
    <w:rsid w:val="000E335E"/>
    <w:rsid w:val="000F16CF"/>
    <w:rsid w:val="000F5BAC"/>
    <w:rsid w:val="00102585"/>
    <w:rsid w:val="00114AB7"/>
    <w:rsid w:val="00115FF3"/>
    <w:rsid w:val="00116B2B"/>
    <w:rsid w:val="00124E3D"/>
    <w:rsid w:val="00124F76"/>
    <w:rsid w:val="001278D6"/>
    <w:rsid w:val="00127E95"/>
    <w:rsid w:val="00130659"/>
    <w:rsid w:val="001347C7"/>
    <w:rsid w:val="001356B0"/>
    <w:rsid w:val="00135A68"/>
    <w:rsid w:val="00135DFD"/>
    <w:rsid w:val="00140C4E"/>
    <w:rsid w:val="00140CFC"/>
    <w:rsid w:val="001442C5"/>
    <w:rsid w:val="00151937"/>
    <w:rsid w:val="00151C7E"/>
    <w:rsid w:val="001636A2"/>
    <w:rsid w:val="00164DD3"/>
    <w:rsid w:val="00172884"/>
    <w:rsid w:val="00181844"/>
    <w:rsid w:val="001837E9"/>
    <w:rsid w:val="00187DFA"/>
    <w:rsid w:val="001A0535"/>
    <w:rsid w:val="001A1BC1"/>
    <w:rsid w:val="001A1EA5"/>
    <w:rsid w:val="001A2574"/>
    <w:rsid w:val="001A27D7"/>
    <w:rsid w:val="001A294E"/>
    <w:rsid w:val="001A4ED8"/>
    <w:rsid w:val="001A7319"/>
    <w:rsid w:val="001B19A1"/>
    <w:rsid w:val="001B2488"/>
    <w:rsid w:val="001B34E3"/>
    <w:rsid w:val="001B6799"/>
    <w:rsid w:val="001C1362"/>
    <w:rsid w:val="001D2E9A"/>
    <w:rsid w:val="001D37F4"/>
    <w:rsid w:val="001D597F"/>
    <w:rsid w:val="001E0D8F"/>
    <w:rsid w:val="001E3FD4"/>
    <w:rsid w:val="001F50E9"/>
    <w:rsid w:val="0020241A"/>
    <w:rsid w:val="00203821"/>
    <w:rsid w:val="00211632"/>
    <w:rsid w:val="00212EEA"/>
    <w:rsid w:val="0021518F"/>
    <w:rsid w:val="0021630D"/>
    <w:rsid w:val="00226913"/>
    <w:rsid w:val="00230476"/>
    <w:rsid w:val="0024121B"/>
    <w:rsid w:val="00247D2F"/>
    <w:rsid w:val="00256560"/>
    <w:rsid w:val="00262D1A"/>
    <w:rsid w:val="002729C1"/>
    <w:rsid w:val="0027605E"/>
    <w:rsid w:val="00281E00"/>
    <w:rsid w:val="0029486B"/>
    <w:rsid w:val="00294A52"/>
    <w:rsid w:val="002B04D6"/>
    <w:rsid w:val="002B192E"/>
    <w:rsid w:val="002B575F"/>
    <w:rsid w:val="002B729B"/>
    <w:rsid w:val="002B7F4A"/>
    <w:rsid w:val="002C0643"/>
    <w:rsid w:val="002C23B5"/>
    <w:rsid w:val="002C4BE7"/>
    <w:rsid w:val="002C53A2"/>
    <w:rsid w:val="002D0040"/>
    <w:rsid w:val="002D2FA8"/>
    <w:rsid w:val="002D546B"/>
    <w:rsid w:val="002E220F"/>
    <w:rsid w:val="002E2A8B"/>
    <w:rsid w:val="00307311"/>
    <w:rsid w:val="0032100F"/>
    <w:rsid w:val="0033402C"/>
    <w:rsid w:val="00340521"/>
    <w:rsid w:val="00340C95"/>
    <w:rsid w:val="00345C73"/>
    <w:rsid w:val="00354A99"/>
    <w:rsid w:val="00360311"/>
    <w:rsid w:val="0036181D"/>
    <w:rsid w:val="00361922"/>
    <w:rsid w:val="00372836"/>
    <w:rsid w:val="0037339B"/>
    <w:rsid w:val="00374372"/>
    <w:rsid w:val="00386C11"/>
    <w:rsid w:val="00397466"/>
    <w:rsid w:val="003A6148"/>
    <w:rsid w:val="003C33F6"/>
    <w:rsid w:val="003C3B45"/>
    <w:rsid w:val="003C3D2E"/>
    <w:rsid w:val="003C43A5"/>
    <w:rsid w:val="003C4C9A"/>
    <w:rsid w:val="003E19F8"/>
    <w:rsid w:val="003E1C5C"/>
    <w:rsid w:val="003E6650"/>
    <w:rsid w:val="003F5B46"/>
    <w:rsid w:val="00401363"/>
    <w:rsid w:val="004026EC"/>
    <w:rsid w:val="00402E47"/>
    <w:rsid w:val="00415C4B"/>
    <w:rsid w:val="00425015"/>
    <w:rsid w:val="00430994"/>
    <w:rsid w:val="00441B6D"/>
    <w:rsid w:val="00447631"/>
    <w:rsid w:val="00452604"/>
    <w:rsid w:val="004556EF"/>
    <w:rsid w:val="00462B07"/>
    <w:rsid w:val="00465BD2"/>
    <w:rsid w:val="004715C8"/>
    <w:rsid w:val="00471972"/>
    <w:rsid w:val="00480D4A"/>
    <w:rsid w:val="00481C31"/>
    <w:rsid w:val="00482FC1"/>
    <w:rsid w:val="00483027"/>
    <w:rsid w:val="004853D2"/>
    <w:rsid w:val="00485E27"/>
    <w:rsid w:val="004871AA"/>
    <w:rsid w:val="004918D7"/>
    <w:rsid w:val="004926E1"/>
    <w:rsid w:val="00493E46"/>
    <w:rsid w:val="004A2FEA"/>
    <w:rsid w:val="004B3104"/>
    <w:rsid w:val="004B53D5"/>
    <w:rsid w:val="004D2DD7"/>
    <w:rsid w:val="004D2ED6"/>
    <w:rsid w:val="004D75C5"/>
    <w:rsid w:val="004E2186"/>
    <w:rsid w:val="004E4898"/>
    <w:rsid w:val="004E66FB"/>
    <w:rsid w:val="004F1F0F"/>
    <w:rsid w:val="004F470A"/>
    <w:rsid w:val="004F4C59"/>
    <w:rsid w:val="00500414"/>
    <w:rsid w:val="00500C8F"/>
    <w:rsid w:val="00501909"/>
    <w:rsid w:val="00507BBB"/>
    <w:rsid w:val="005128DF"/>
    <w:rsid w:val="0051592A"/>
    <w:rsid w:val="005206FE"/>
    <w:rsid w:val="00523131"/>
    <w:rsid w:val="005257ED"/>
    <w:rsid w:val="005306F8"/>
    <w:rsid w:val="00533A3F"/>
    <w:rsid w:val="0054023D"/>
    <w:rsid w:val="00541B09"/>
    <w:rsid w:val="005426BF"/>
    <w:rsid w:val="0056213C"/>
    <w:rsid w:val="00580C24"/>
    <w:rsid w:val="00581613"/>
    <w:rsid w:val="00585C15"/>
    <w:rsid w:val="00593CFA"/>
    <w:rsid w:val="005968EF"/>
    <w:rsid w:val="00596C1E"/>
    <w:rsid w:val="005A2E26"/>
    <w:rsid w:val="005B7BCA"/>
    <w:rsid w:val="005C0DAE"/>
    <w:rsid w:val="005C188E"/>
    <w:rsid w:val="005D2349"/>
    <w:rsid w:val="005E0083"/>
    <w:rsid w:val="005E1B60"/>
    <w:rsid w:val="005E4782"/>
    <w:rsid w:val="005E5507"/>
    <w:rsid w:val="005E607B"/>
    <w:rsid w:val="005F0A8D"/>
    <w:rsid w:val="005F0F02"/>
    <w:rsid w:val="005F367C"/>
    <w:rsid w:val="005F7174"/>
    <w:rsid w:val="00601229"/>
    <w:rsid w:val="00603188"/>
    <w:rsid w:val="00603B67"/>
    <w:rsid w:val="006162A2"/>
    <w:rsid w:val="006175A3"/>
    <w:rsid w:val="006240DA"/>
    <w:rsid w:val="006304B7"/>
    <w:rsid w:val="0063256E"/>
    <w:rsid w:val="00633F04"/>
    <w:rsid w:val="00635219"/>
    <w:rsid w:val="00635EC0"/>
    <w:rsid w:val="00640B58"/>
    <w:rsid w:val="0065140C"/>
    <w:rsid w:val="00651B02"/>
    <w:rsid w:val="00651B19"/>
    <w:rsid w:val="00660A29"/>
    <w:rsid w:val="0066528D"/>
    <w:rsid w:val="00674AC9"/>
    <w:rsid w:val="006770BD"/>
    <w:rsid w:val="0068085F"/>
    <w:rsid w:val="00695519"/>
    <w:rsid w:val="006A4134"/>
    <w:rsid w:val="006A5DDA"/>
    <w:rsid w:val="006A6701"/>
    <w:rsid w:val="006B21F4"/>
    <w:rsid w:val="006B3753"/>
    <w:rsid w:val="006B7AD6"/>
    <w:rsid w:val="006C50FD"/>
    <w:rsid w:val="006C7C0D"/>
    <w:rsid w:val="006D1DD4"/>
    <w:rsid w:val="006D4014"/>
    <w:rsid w:val="006D44C1"/>
    <w:rsid w:val="006D6F1B"/>
    <w:rsid w:val="006D7569"/>
    <w:rsid w:val="006E5651"/>
    <w:rsid w:val="006E5B85"/>
    <w:rsid w:val="006F026A"/>
    <w:rsid w:val="006F1337"/>
    <w:rsid w:val="0070265B"/>
    <w:rsid w:val="00704813"/>
    <w:rsid w:val="00707873"/>
    <w:rsid w:val="00721488"/>
    <w:rsid w:val="0072290D"/>
    <w:rsid w:val="00723D6D"/>
    <w:rsid w:val="00724537"/>
    <w:rsid w:val="00731724"/>
    <w:rsid w:val="0073474B"/>
    <w:rsid w:val="00735511"/>
    <w:rsid w:val="00737208"/>
    <w:rsid w:val="00744DE6"/>
    <w:rsid w:val="007450D2"/>
    <w:rsid w:val="00750B5D"/>
    <w:rsid w:val="00752F02"/>
    <w:rsid w:val="00762452"/>
    <w:rsid w:val="007639E0"/>
    <w:rsid w:val="00775507"/>
    <w:rsid w:val="00783473"/>
    <w:rsid w:val="00784436"/>
    <w:rsid w:val="00784715"/>
    <w:rsid w:val="0078594B"/>
    <w:rsid w:val="007907C0"/>
    <w:rsid w:val="00795E02"/>
    <w:rsid w:val="007979D0"/>
    <w:rsid w:val="007A4E18"/>
    <w:rsid w:val="007A7B8C"/>
    <w:rsid w:val="007C2379"/>
    <w:rsid w:val="007C6D9E"/>
    <w:rsid w:val="007D1C43"/>
    <w:rsid w:val="007D3CB0"/>
    <w:rsid w:val="007D5E88"/>
    <w:rsid w:val="007D6C53"/>
    <w:rsid w:val="007E1564"/>
    <w:rsid w:val="007E1E87"/>
    <w:rsid w:val="007E5B3F"/>
    <w:rsid w:val="007E5C5C"/>
    <w:rsid w:val="007F2257"/>
    <w:rsid w:val="0080091D"/>
    <w:rsid w:val="00804108"/>
    <w:rsid w:val="0080421E"/>
    <w:rsid w:val="00804FC4"/>
    <w:rsid w:val="00816367"/>
    <w:rsid w:val="00816A0B"/>
    <w:rsid w:val="00824B22"/>
    <w:rsid w:val="00830C53"/>
    <w:rsid w:val="00837FAA"/>
    <w:rsid w:val="00841F77"/>
    <w:rsid w:val="0084301E"/>
    <w:rsid w:val="0085276D"/>
    <w:rsid w:val="0085403F"/>
    <w:rsid w:val="00863390"/>
    <w:rsid w:val="0086385C"/>
    <w:rsid w:val="00864E37"/>
    <w:rsid w:val="00871916"/>
    <w:rsid w:val="0088038B"/>
    <w:rsid w:val="00884D9F"/>
    <w:rsid w:val="008909C0"/>
    <w:rsid w:val="008933BE"/>
    <w:rsid w:val="008956DD"/>
    <w:rsid w:val="008A510E"/>
    <w:rsid w:val="008A522A"/>
    <w:rsid w:val="008B4464"/>
    <w:rsid w:val="008B750B"/>
    <w:rsid w:val="008C3162"/>
    <w:rsid w:val="008C6365"/>
    <w:rsid w:val="008D1F14"/>
    <w:rsid w:val="008E3924"/>
    <w:rsid w:val="008F13F7"/>
    <w:rsid w:val="008F5B4D"/>
    <w:rsid w:val="008F787D"/>
    <w:rsid w:val="009002A0"/>
    <w:rsid w:val="00907425"/>
    <w:rsid w:val="00912C71"/>
    <w:rsid w:val="00914177"/>
    <w:rsid w:val="0092052F"/>
    <w:rsid w:val="00923C34"/>
    <w:rsid w:val="00924152"/>
    <w:rsid w:val="0092513D"/>
    <w:rsid w:val="00927A9F"/>
    <w:rsid w:val="009335CC"/>
    <w:rsid w:val="00935A55"/>
    <w:rsid w:val="00941CEB"/>
    <w:rsid w:val="0094720F"/>
    <w:rsid w:val="0094727D"/>
    <w:rsid w:val="00952E93"/>
    <w:rsid w:val="00953B28"/>
    <w:rsid w:val="00954322"/>
    <w:rsid w:val="00957CAA"/>
    <w:rsid w:val="0096778A"/>
    <w:rsid w:val="0097437D"/>
    <w:rsid w:val="00974F77"/>
    <w:rsid w:val="00977656"/>
    <w:rsid w:val="009846A7"/>
    <w:rsid w:val="0098794D"/>
    <w:rsid w:val="0099497B"/>
    <w:rsid w:val="009A43BA"/>
    <w:rsid w:val="009A753F"/>
    <w:rsid w:val="009B0D05"/>
    <w:rsid w:val="009B107E"/>
    <w:rsid w:val="009B4CA6"/>
    <w:rsid w:val="009B79F8"/>
    <w:rsid w:val="009C66D5"/>
    <w:rsid w:val="009D0707"/>
    <w:rsid w:val="009D13FD"/>
    <w:rsid w:val="009D223E"/>
    <w:rsid w:val="009D266A"/>
    <w:rsid w:val="009F0183"/>
    <w:rsid w:val="009F7E07"/>
    <w:rsid w:val="00A01522"/>
    <w:rsid w:val="00A02AFB"/>
    <w:rsid w:val="00A10A11"/>
    <w:rsid w:val="00A13C6A"/>
    <w:rsid w:val="00A17B09"/>
    <w:rsid w:val="00A3643F"/>
    <w:rsid w:val="00A4464F"/>
    <w:rsid w:val="00A457C6"/>
    <w:rsid w:val="00A46AD0"/>
    <w:rsid w:val="00A47063"/>
    <w:rsid w:val="00A473A8"/>
    <w:rsid w:val="00A513F0"/>
    <w:rsid w:val="00A61AC8"/>
    <w:rsid w:val="00A6366F"/>
    <w:rsid w:val="00A63754"/>
    <w:rsid w:val="00A64532"/>
    <w:rsid w:val="00A65D4C"/>
    <w:rsid w:val="00A67E98"/>
    <w:rsid w:val="00A70512"/>
    <w:rsid w:val="00A740B7"/>
    <w:rsid w:val="00A83AB6"/>
    <w:rsid w:val="00A93858"/>
    <w:rsid w:val="00A97B8E"/>
    <w:rsid w:val="00AA1F60"/>
    <w:rsid w:val="00AA40D7"/>
    <w:rsid w:val="00AB5F7D"/>
    <w:rsid w:val="00AC0C50"/>
    <w:rsid w:val="00AC6FE2"/>
    <w:rsid w:val="00AD165A"/>
    <w:rsid w:val="00AF3925"/>
    <w:rsid w:val="00B1296B"/>
    <w:rsid w:val="00B148E0"/>
    <w:rsid w:val="00B2292F"/>
    <w:rsid w:val="00B260B6"/>
    <w:rsid w:val="00B37A03"/>
    <w:rsid w:val="00B43169"/>
    <w:rsid w:val="00B501A8"/>
    <w:rsid w:val="00B50C56"/>
    <w:rsid w:val="00B55AE4"/>
    <w:rsid w:val="00B67243"/>
    <w:rsid w:val="00B70B46"/>
    <w:rsid w:val="00B739B0"/>
    <w:rsid w:val="00B802A3"/>
    <w:rsid w:val="00B80BCF"/>
    <w:rsid w:val="00B814A3"/>
    <w:rsid w:val="00B85C0F"/>
    <w:rsid w:val="00B96B1E"/>
    <w:rsid w:val="00B96F38"/>
    <w:rsid w:val="00B972E8"/>
    <w:rsid w:val="00BB3C7B"/>
    <w:rsid w:val="00BC716B"/>
    <w:rsid w:val="00BD0E74"/>
    <w:rsid w:val="00BD159A"/>
    <w:rsid w:val="00BD5F8C"/>
    <w:rsid w:val="00BD71A3"/>
    <w:rsid w:val="00BE010A"/>
    <w:rsid w:val="00BE29DD"/>
    <w:rsid w:val="00BF102C"/>
    <w:rsid w:val="00BF1288"/>
    <w:rsid w:val="00C03AE1"/>
    <w:rsid w:val="00C066AF"/>
    <w:rsid w:val="00C10E06"/>
    <w:rsid w:val="00C145B8"/>
    <w:rsid w:val="00C16E91"/>
    <w:rsid w:val="00C2438F"/>
    <w:rsid w:val="00C31AF0"/>
    <w:rsid w:val="00C32A7E"/>
    <w:rsid w:val="00C34F28"/>
    <w:rsid w:val="00C3587D"/>
    <w:rsid w:val="00C368DF"/>
    <w:rsid w:val="00C442C5"/>
    <w:rsid w:val="00C52FA1"/>
    <w:rsid w:val="00C57B5C"/>
    <w:rsid w:val="00C57C7C"/>
    <w:rsid w:val="00C61049"/>
    <w:rsid w:val="00C63FFE"/>
    <w:rsid w:val="00C72196"/>
    <w:rsid w:val="00C91EB6"/>
    <w:rsid w:val="00CA10B0"/>
    <w:rsid w:val="00CA2F8E"/>
    <w:rsid w:val="00CA3EE2"/>
    <w:rsid w:val="00CA483F"/>
    <w:rsid w:val="00CA7FD5"/>
    <w:rsid w:val="00CB3287"/>
    <w:rsid w:val="00CB33E2"/>
    <w:rsid w:val="00CB4E68"/>
    <w:rsid w:val="00CB5CEE"/>
    <w:rsid w:val="00CC2733"/>
    <w:rsid w:val="00CD0050"/>
    <w:rsid w:val="00CD05AA"/>
    <w:rsid w:val="00CE38A7"/>
    <w:rsid w:val="00CE7481"/>
    <w:rsid w:val="00CF0A8F"/>
    <w:rsid w:val="00CF0B69"/>
    <w:rsid w:val="00D01C5A"/>
    <w:rsid w:val="00D048CE"/>
    <w:rsid w:val="00D10998"/>
    <w:rsid w:val="00D15619"/>
    <w:rsid w:val="00D15CBD"/>
    <w:rsid w:val="00D163EA"/>
    <w:rsid w:val="00D178A4"/>
    <w:rsid w:val="00D221CB"/>
    <w:rsid w:val="00D23391"/>
    <w:rsid w:val="00D31805"/>
    <w:rsid w:val="00D40539"/>
    <w:rsid w:val="00D459FD"/>
    <w:rsid w:val="00D45FE1"/>
    <w:rsid w:val="00D4765D"/>
    <w:rsid w:val="00D47D1A"/>
    <w:rsid w:val="00D552B9"/>
    <w:rsid w:val="00D5574B"/>
    <w:rsid w:val="00D63EC3"/>
    <w:rsid w:val="00D735B2"/>
    <w:rsid w:val="00D74021"/>
    <w:rsid w:val="00D76D01"/>
    <w:rsid w:val="00D831C7"/>
    <w:rsid w:val="00D922A9"/>
    <w:rsid w:val="00D9394A"/>
    <w:rsid w:val="00DA0FAB"/>
    <w:rsid w:val="00DB0CBB"/>
    <w:rsid w:val="00DB6284"/>
    <w:rsid w:val="00DB67CC"/>
    <w:rsid w:val="00DC3783"/>
    <w:rsid w:val="00DD0D8B"/>
    <w:rsid w:val="00DE1070"/>
    <w:rsid w:val="00E00219"/>
    <w:rsid w:val="00E01ED0"/>
    <w:rsid w:val="00E0316B"/>
    <w:rsid w:val="00E03B26"/>
    <w:rsid w:val="00E12AC6"/>
    <w:rsid w:val="00E16D49"/>
    <w:rsid w:val="00E25E10"/>
    <w:rsid w:val="00E328CD"/>
    <w:rsid w:val="00E332DE"/>
    <w:rsid w:val="00E50B41"/>
    <w:rsid w:val="00E5219B"/>
    <w:rsid w:val="00E52D07"/>
    <w:rsid w:val="00E5518B"/>
    <w:rsid w:val="00E609FE"/>
    <w:rsid w:val="00E61629"/>
    <w:rsid w:val="00E62C98"/>
    <w:rsid w:val="00E630BE"/>
    <w:rsid w:val="00E66225"/>
    <w:rsid w:val="00E74803"/>
    <w:rsid w:val="00E75920"/>
    <w:rsid w:val="00E80BDF"/>
    <w:rsid w:val="00E80D96"/>
    <w:rsid w:val="00E871FA"/>
    <w:rsid w:val="00E936A4"/>
    <w:rsid w:val="00E954BB"/>
    <w:rsid w:val="00EA45E7"/>
    <w:rsid w:val="00EB78E3"/>
    <w:rsid w:val="00EB7BE3"/>
    <w:rsid w:val="00EC1C4B"/>
    <w:rsid w:val="00EC735A"/>
    <w:rsid w:val="00EC7A49"/>
    <w:rsid w:val="00ED5F38"/>
    <w:rsid w:val="00ED6B1D"/>
    <w:rsid w:val="00EE3FB0"/>
    <w:rsid w:val="00EF27FE"/>
    <w:rsid w:val="00EF5ED1"/>
    <w:rsid w:val="00F07FB6"/>
    <w:rsid w:val="00F149D0"/>
    <w:rsid w:val="00F16B53"/>
    <w:rsid w:val="00F25ECD"/>
    <w:rsid w:val="00F274A7"/>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0751"/>
    <w:rsid w:val="00F914EB"/>
    <w:rsid w:val="00F91B85"/>
    <w:rsid w:val="00F938E7"/>
    <w:rsid w:val="00FA3B17"/>
    <w:rsid w:val="00FA5E8D"/>
    <w:rsid w:val="00FA5F3D"/>
    <w:rsid w:val="00FB202F"/>
    <w:rsid w:val="00FB399E"/>
    <w:rsid w:val="00FB7F50"/>
    <w:rsid w:val="00FC09A2"/>
    <w:rsid w:val="00FC2A85"/>
    <w:rsid w:val="00FC40AF"/>
    <w:rsid w:val="00FC73B9"/>
    <w:rsid w:val="00FC7606"/>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7/251/&#1587;&#1585;&#1581;&#1575;&#1606;" TargetMode="External"/><Relationship Id="rId13" Type="http://schemas.openxmlformats.org/officeDocument/2006/relationships/hyperlink" Target="http://lib.eshia.ir/11025/27/254/&#1575;&#1582;&#1578;&#1589;&#1605;&#1575;" TargetMode="External"/><Relationship Id="rId3" Type="http://schemas.openxmlformats.org/officeDocument/2006/relationships/hyperlink" Target="http://lib.eshia.ir/11021/4/489/&#1581;&#1705;&#1740;&#1605;" TargetMode="External"/><Relationship Id="rId7" Type="http://schemas.openxmlformats.org/officeDocument/2006/relationships/hyperlink" Target="http://lib.eshia.ir/11015/17/378/&#1587;&#1575;&#1607;&#1605;" TargetMode="External"/><Relationship Id="rId12" Type="http://schemas.openxmlformats.org/officeDocument/2006/relationships/hyperlink" Target="http://lib.eshia.ir/13074/1/341/&#1575;&#1604;&#1582;&#1575;&#1589;&#1577;" TargetMode="External"/><Relationship Id="rId2" Type="http://schemas.openxmlformats.org/officeDocument/2006/relationships/hyperlink" Target="http://lib.eshia.ir/11025/27/259/&#1581;&#1705;&#1740;&#1605;" TargetMode="External"/><Relationship Id="rId16" Type="http://schemas.openxmlformats.org/officeDocument/2006/relationships/hyperlink" Target="http://lib.eshia.ir/11025/27/252/&#1575;&#1604;&#1593;&#1591;&#1575;&#1585;" TargetMode="External"/><Relationship Id="rId1" Type="http://schemas.openxmlformats.org/officeDocument/2006/relationships/hyperlink" Target="http://lib.eshia.ir/13074/1/337/&#1606;&#1576;&#1584;&#1577;" TargetMode="External"/><Relationship Id="rId6" Type="http://schemas.openxmlformats.org/officeDocument/2006/relationships/hyperlink" Target="http://lib.eshia.ir/11021/3/94/&#1576;&#1589;&#1740;&#1585;" TargetMode="External"/><Relationship Id="rId11" Type="http://schemas.openxmlformats.org/officeDocument/2006/relationships/hyperlink" Target="http://lib.eshia.ir/11025/27/251/&#1585;&#1580;&#1604;&#1575;&#1606;" TargetMode="External"/><Relationship Id="rId5" Type="http://schemas.openxmlformats.org/officeDocument/2006/relationships/hyperlink" Target="http://lib.eshia.ir/10083/6/238/&#1575;&#1589;&#1581;&#1575;&#1576;&#1606;&#1575;" TargetMode="External"/><Relationship Id="rId15" Type="http://schemas.openxmlformats.org/officeDocument/2006/relationships/hyperlink" Target="http://lib.eshia.ir/11025/27/257/&#1575;&#1604;&#1581;&#1604;&#1576;&#1740;" TargetMode="External"/><Relationship Id="rId10" Type="http://schemas.openxmlformats.org/officeDocument/2006/relationships/hyperlink" Target="http://lib.eshia.ir/11025/27/254/&#1575;&#1604;&#1581;&#1604;&#1576;&#1740;" TargetMode="External"/><Relationship Id="rId4" Type="http://schemas.openxmlformats.org/officeDocument/2006/relationships/hyperlink" Target="http://lib.eshia.ir/11025/27/258/&#1578;&#1606;&#1575;&#1586;&#1593;&#1608;&#1575;" TargetMode="External"/><Relationship Id="rId9" Type="http://schemas.openxmlformats.org/officeDocument/2006/relationships/hyperlink" Target="http://lib.eshia.ir/11021/4/431/&#1575;&#1604;&#1576;&#1586;&#1606;&#1591;&#1740;" TargetMode="External"/><Relationship Id="rId14" Type="http://schemas.openxmlformats.org/officeDocument/2006/relationships/hyperlink" Target="http://lib.eshia.ir/11025/27/252/&#1586;&#1585;&#1575;&#158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F718-091C-441E-8809-83485A99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623</TotalTime>
  <Pages>9</Pages>
  <Words>1939</Words>
  <Characters>11055</Characters>
  <Application>Microsoft Office Word</Application>
  <DocSecurity>0</DocSecurity>
  <Lines>92</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12969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42</cp:revision>
  <dcterms:created xsi:type="dcterms:W3CDTF">2019-03-04T04:56:00Z</dcterms:created>
  <dcterms:modified xsi:type="dcterms:W3CDTF">2019-03-07T17:54:00Z</dcterms:modified>
  <cp:contentStatus>ویرایش 2.5</cp:contentStatus>
  <cp:version>2.7</cp:version>
</cp:coreProperties>
</file>