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93034" w:rsidRPr="00F04C4F" w:rsidRDefault="00A92B01" w:rsidP="00F04C4F">
      <w:pPr>
        <w:pStyle w:val="a4"/>
        <w:jc w:val="highKashida"/>
        <w:rPr>
          <w:rFonts w:ascii="Al Nile" w:eastAsia="Al Nile" w:hAnsi="Al Nile" w:cs="Taher" w:hint="default"/>
          <w:sz w:val="36"/>
          <w:szCs w:val="36"/>
          <w:shd w:val="clear" w:color="auto" w:fill="FEFFFE"/>
          <w:rtl/>
        </w:rPr>
      </w:pPr>
      <w:r w:rsidRPr="00F04C4F">
        <w:rPr>
          <w:rFonts w:cs="Taher"/>
          <w:sz w:val="36"/>
          <w:szCs w:val="36"/>
          <w:shd w:val="clear" w:color="auto" w:fill="FEFFFE"/>
          <w:rtl/>
        </w:rPr>
        <w:t xml:space="preserve">الدرس٧٤ </w:t>
      </w:r>
      <w:r w:rsidR="00F04C4F">
        <w:rPr>
          <w:rFonts w:cs="Taher"/>
          <w:sz w:val="36"/>
          <w:szCs w:val="36"/>
          <w:shd w:val="clear" w:color="auto" w:fill="FEFFFE"/>
          <w:rtl/>
        </w:rPr>
        <w:t xml:space="preserve"> </w:t>
      </w:r>
      <w:r w:rsidRPr="00F04C4F">
        <w:rPr>
          <w:rFonts w:cs="Taher"/>
          <w:sz w:val="36"/>
          <w:szCs w:val="36"/>
          <w:shd w:val="clear" w:color="auto" w:fill="FEFFFE"/>
          <w:rtl/>
        </w:rPr>
        <w:t>تاريخ</w:t>
      </w:r>
      <w:r w:rsidRPr="00F04C4F">
        <w:rPr>
          <w:rFonts w:ascii="Al Nile" w:hAnsi="Al Nile" w:cs="Taher"/>
          <w:sz w:val="36"/>
          <w:szCs w:val="36"/>
          <w:shd w:val="clear" w:color="auto" w:fill="FEFFFE"/>
          <w:rtl/>
        </w:rPr>
        <w:t xml:space="preserve"> </w:t>
      </w:r>
      <w:r w:rsidR="0015406E" w:rsidRPr="00F04C4F">
        <w:rPr>
          <w:rFonts w:ascii="Al Nile" w:hAnsi="Al Nile" w:cs="Taher"/>
          <w:sz w:val="36"/>
          <w:szCs w:val="36"/>
          <w:shd w:val="clear" w:color="auto" w:fill="FEFFFE"/>
          <w:rtl/>
        </w:rPr>
        <w:t xml:space="preserve"> </w:t>
      </w:r>
      <w:r w:rsidR="0015406E" w:rsidRPr="00F04C4F">
        <w:rPr>
          <w:rFonts w:cs="Taher"/>
          <w:sz w:val="36"/>
          <w:szCs w:val="36"/>
          <w:shd w:val="clear" w:color="auto" w:fill="FEFFFE"/>
          <w:rtl/>
        </w:rPr>
        <w:t>13/11/97</w:t>
      </w:r>
    </w:p>
    <w:p w:rsidR="00493034" w:rsidRPr="00F04C4F" w:rsidRDefault="00A92B01" w:rsidP="00F04C4F">
      <w:pPr>
        <w:pStyle w:val="a4"/>
        <w:jc w:val="highKashida"/>
        <w:rPr>
          <w:rFonts w:ascii="Al Nile" w:eastAsia="Al Nile" w:hAnsi="Al Nile" w:cs="Taher" w:hint="default"/>
          <w:sz w:val="36"/>
          <w:szCs w:val="36"/>
          <w:shd w:val="clear" w:color="auto" w:fill="FEFFFE"/>
          <w:rtl/>
        </w:rPr>
      </w:pPr>
      <w:r w:rsidRPr="00F04C4F">
        <w:rPr>
          <w:rFonts w:cs="Taher"/>
          <w:sz w:val="36"/>
          <w:szCs w:val="36"/>
          <w:shd w:val="clear" w:color="auto" w:fill="FEFFFE"/>
          <w:rtl/>
        </w:rPr>
        <w:t>وصل الكلام إلى الاستدلال برواية مسعدة بن صدقة على قاعدة اليد</w:t>
      </w:r>
      <w:r w:rsidRPr="00F04C4F">
        <w:rPr>
          <w:rFonts w:ascii="Al Nile" w:hAnsi="Al Nile" w:cs="Taher"/>
          <w:sz w:val="36"/>
          <w:szCs w:val="36"/>
          <w:shd w:val="clear" w:color="auto" w:fill="FEFFFE"/>
          <w:rtl/>
        </w:rPr>
        <w:t>.</w:t>
      </w:r>
    </w:p>
    <w:p w:rsidR="00493034" w:rsidRPr="00F04C4F" w:rsidRDefault="00A92B01" w:rsidP="00F04C4F">
      <w:pPr>
        <w:pStyle w:val="a4"/>
        <w:jc w:val="highKashida"/>
        <w:rPr>
          <w:rFonts w:ascii="Al Nile" w:eastAsia="Al Nile" w:hAnsi="Al Nile" w:cs="Taher" w:hint="default"/>
          <w:sz w:val="36"/>
          <w:szCs w:val="36"/>
          <w:shd w:val="clear" w:color="auto" w:fill="FEFFFE"/>
          <w:rtl/>
        </w:rPr>
      </w:pPr>
      <w:r w:rsidRPr="00F04C4F">
        <w:rPr>
          <w:rFonts w:cs="Taher"/>
          <w:sz w:val="36"/>
          <w:szCs w:val="36"/>
          <w:shd w:val="clear" w:color="auto" w:fill="FEFFFE"/>
          <w:rtl/>
        </w:rPr>
        <w:t>أشكل على سندها من جهة مسعدة بن صدقة لأنه لا توثيق له</w:t>
      </w:r>
      <w:r w:rsidRPr="00F04C4F">
        <w:rPr>
          <w:rFonts w:ascii="Al Nile" w:hAnsi="Al Nile" w:cs="Taher"/>
          <w:sz w:val="36"/>
          <w:szCs w:val="36"/>
          <w:shd w:val="clear" w:color="auto" w:fill="FEFFFE"/>
          <w:rtl/>
        </w:rPr>
        <w:t>.</w:t>
      </w:r>
    </w:p>
    <w:p w:rsidR="00493034" w:rsidRPr="00F04C4F" w:rsidRDefault="00A92B01" w:rsidP="00F04C4F">
      <w:pPr>
        <w:pStyle w:val="a4"/>
        <w:jc w:val="highKashida"/>
        <w:rPr>
          <w:rFonts w:ascii="Al Nile" w:eastAsia="Al Nile" w:hAnsi="Al Nile" w:cs="Taher" w:hint="default"/>
          <w:sz w:val="36"/>
          <w:szCs w:val="36"/>
          <w:shd w:val="clear" w:color="auto" w:fill="FEFFFE"/>
          <w:rtl/>
        </w:rPr>
      </w:pPr>
      <w:r w:rsidRPr="00F04C4F">
        <w:rPr>
          <w:rFonts w:cs="Taher"/>
          <w:sz w:val="36"/>
          <w:szCs w:val="36"/>
          <w:shd w:val="clear" w:color="auto" w:fill="FEFFFE"/>
          <w:rtl/>
        </w:rPr>
        <w:t>ذكرت وجوه للجواب عن الإشكال</w:t>
      </w:r>
      <w:r w:rsidRPr="00F04C4F">
        <w:rPr>
          <w:rFonts w:ascii="Al Nile" w:hAnsi="Al Nile" w:cs="Taher"/>
          <w:sz w:val="36"/>
          <w:szCs w:val="36"/>
          <w:shd w:val="clear" w:color="auto" w:fill="FEFFFE"/>
          <w:rtl/>
        </w:rPr>
        <w:t>:</w:t>
      </w:r>
    </w:p>
    <w:p w:rsidR="00493034" w:rsidRPr="00F04C4F" w:rsidRDefault="00A92B01" w:rsidP="00F04C4F">
      <w:pPr>
        <w:pStyle w:val="a4"/>
        <w:jc w:val="highKashida"/>
        <w:rPr>
          <w:rFonts w:ascii="Al Nile" w:eastAsia="Al Nile" w:hAnsi="Al Nile" w:cs="Taher" w:hint="default"/>
          <w:sz w:val="36"/>
          <w:szCs w:val="36"/>
          <w:shd w:val="clear" w:color="auto" w:fill="FEFFFE"/>
          <w:rtl/>
        </w:rPr>
      </w:pPr>
      <w:r w:rsidRPr="00F04C4F">
        <w:rPr>
          <w:rFonts w:cs="Taher"/>
          <w:sz w:val="36"/>
          <w:szCs w:val="36"/>
          <w:shd w:val="clear" w:color="auto" w:fill="FEFFFE"/>
          <w:rtl/>
        </w:rPr>
        <w:t>الأول</w:t>
      </w:r>
      <w:r w:rsidRPr="00F04C4F">
        <w:rPr>
          <w:rFonts w:ascii="Al Nile" w:hAnsi="Al Nile" w:cs="Taher"/>
          <w:sz w:val="36"/>
          <w:szCs w:val="36"/>
          <w:shd w:val="clear" w:color="auto" w:fill="FEFFFE"/>
          <w:rtl/>
        </w:rPr>
        <w:t xml:space="preserve">: </w:t>
      </w:r>
      <w:r w:rsidRPr="00F04C4F">
        <w:rPr>
          <w:rFonts w:cs="Taher"/>
          <w:sz w:val="36"/>
          <w:szCs w:val="36"/>
          <w:shd w:val="clear" w:color="auto" w:fill="FEFFFE"/>
          <w:rtl/>
        </w:rPr>
        <w:t xml:space="preserve">ما أفاده المجلسي الأول قدس سره في روضة المتقين ونقله عنه الوحيد البهبهاني قدس </w:t>
      </w:r>
      <w:r w:rsidRPr="00F04C4F">
        <w:rPr>
          <w:rFonts w:cs="Taher"/>
          <w:sz w:val="36"/>
          <w:szCs w:val="36"/>
          <w:shd w:val="clear" w:color="auto" w:fill="FEFFFE"/>
          <w:rtl/>
        </w:rPr>
        <w:t>سره وآخرون من أن روايات مسعدة بن صدقة في غاية المتانة ومطابقة لروايات الثقات وهذا يوجب إحراز وثاقته</w:t>
      </w:r>
      <w:r w:rsidRPr="00F04C4F">
        <w:rPr>
          <w:rFonts w:ascii="Al Nile" w:hAnsi="Al Nile" w:cs="Taher"/>
          <w:sz w:val="36"/>
          <w:szCs w:val="36"/>
          <w:shd w:val="clear" w:color="auto" w:fill="FEFFFE"/>
          <w:rtl/>
        </w:rPr>
        <w:t>.</w:t>
      </w:r>
    </w:p>
    <w:p w:rsidR="00493034" w:rsidRPr="00F04C4F" w:rsidRDefault="00A92B01" w:rsidP="00F04C4F">
      <w:pPr>
        <w:pStyle w:val="a4"/>
        <w:jc w:val="highKashida"/>
        <w:rPr>
          <w:rFonts w:ascii="Al Nile" w:eastAsia="Al Nile" w:hAnsi="Al Nile" w:cs="Taher" w:hint="default"/>
          <w:sz w:val="36"/>
          <w:szCs w:val="36"/>
          <w:shd w:val="clear" w:color="auto" w:fill="FEFFFE"/>
          <w:rtl/>
        </w:rPr>
      </w:pPr>
      <w:r w:rsidRPr="00F04C4F">
        <w:rPr>
          <w:rFonts w:cs="Taher"/>
          <w:sz w:val="36"/>
          <w:szCs w:val="36"/>
          <w:shd w:val="clear" w:color="auto" w:fill="FEFFFE"/>
          <w:rtl/>
        </w:rPr>
        <w:t>وفيه أن مجرد مطابقة رواياته لروايات الثقات لا يكفي لإحراز وثاقته لأن الكلام في الروايات التي رواها مسعدة بخصوصه و</w:t>
      </w:r>
      <w:r w:rsidR="0078314A" w:rsidRPr="00F04C4F">
        <w:rPr>
          <w:rFonts w:cs="Taher"/>
          <w:sz w:val="36"/>
          <w:szCs w:val="36"/>
          <w:shd w:val="clear" w:color="auto" w:fill="FEFFFE"/>
          <w:rtl/>
        </w:rPr>
        <w:t>م</w:t>
      </w:r>
      <w:r w:rsidRPr="00F04C4F">
        <w:rPr>
          <w:rFonts w:cs="Taher"/>
          <w:sz w:val="36"/>
          <w:szCs w:val="36"/>
          <w:shd w:val="clear" w:color="auto" w:fill="FEFFFE"/>
          <w:rtl/>
        </w:rPr>
        <w:t>جرد مطابقة رواياته لروايات الثقات في موارد</w:t>
      </w:r>
      <w:r w:rsidRPr="00F04C4F">
        <w:rPr>
          <w:rFonts w:cs="Taher"/>
          <w:sz w:val="36"/>
          <w:szCs w:val="36"/>
          <w:shd w:val="clear" w:color="auto" w:fill="FEFFFE"/>
          <w:rtl/>
        </w:rPr>
        <w:t xml:space="preserve"> الاشتراك في الرواية لا يدل على وثاقته واعتبار باقي رواياته لأن من يريد جعل الحديث أيضاً قد يكون بعض رواياته مطابقةً لأخبار الثقات وليس جميع ما يرويه مخالفةً لها</w:t>
      </w:r>
      <w:r w:rsidRPr="00F04C4F">
        <w:rPr>
          <w:rFonts w:ascii="Al Nile" w:hAnsi="Al Nile" w:cs="Taher"/>
          <w:sz w:val="36"/>
          <w:szCs w:val="36"/>
          <w:shd w:val="clear" w:color="auto" w:fill="FEFFFE"/>
          <w:rtl/>
        </w:rPr>
        <w:t>.</w:t>
      </w:r>
    </w:p>
    <w:p w:rsidR="00493034" w:rsidRPr="00F04C4F" w:rsidRDefault="00A92B01" w:rsidP="00F04C4F">
      <w:pPr>
        <w:pStyle w:val="a4"/>
        <w:jc w:val="highKashida"/>
        <w:rPr>
          <w:rFonts w:ascii="Al Nile" w:eastAsia="Al Nile" w:hAnsi="Al Nile" w:cs="Taher" w:hint="default"/>
          <w:sz w:val="36"/>
          <w:szCs w:val="36"/>
          <w:shd w:val="clear" w:color="auto" w:fill="FEFFFE"/>
          <w:rtl/>
        </w:rPr>
      </w:pPr>
      <w:r w:rsidRPr="00F04C4F">
        <w:rPr>
          <w:rFonts w:cs="Taher"/>
          <w:sz w:val="36"/>
          <w:szCs w:val="36"/>
          <w:shd w:val="clear" w:color="auto" w:fill="FEFFFE"/>
          <w:rtl/>
        </w:rPr>
        <w:t xml:space="preserve">ومتانة رواياته واستحكامها وعدم الاضطراب فيها </w:t>
      </w:r>
      <w:r w:rsidR="0078314A" w:rsidRPr="00F04C4F">
        <w:rPr>
          <w:rFonts w:cs="Taher"/>
          <w:sz w:val="36"/>
          <w:szCs w:val="36"/>
          <w:shd w:val="clear" w:color="auto" w:fill="FEFFFE"/>
          <w:rtl/>
        </w:rPr>
        <w:t>(في مقابل ما</w:t>
      </w:r>
      <w:r w:rsidRPr="00F04C4F">
        <w:rPr>
          <w:rFonts w:cs="Taher"/>
          <w:sz w:val="36"/>
          <w:szCs w:val="36"/>
          <w:shd w:val="clear" w:color="auto" w:fill="FEFFFE"/>
          <w:rtl/>
        </w:rPr>
        <w:t xml:space="preserve"> يقال في روايات عمار الساباطي </w:t>
      </w:r>
      <w:r w:rsidR="0078314A" w:rsidRPr="00F04C4F">
        <w:rPr>
          <w:rFonts w:cs="Taher"/>
          <w:sz w:val="36"/>
          <w:szCs w:val="36"/>
          <w:shd w:val="clear" w:color="auto" w:fill="FEFFFE"/>
          <w:rtl/>
        </w:rPr>
        <w:t>من وجود الاضطراب والتشويش)</w:t>
      </w:r>
      <w:r w:rsidRPr="00F04C4F">
        <w:rPr>
          <w:rFonts w:cs="Taher"/>
          <w:sz w:val="36"/>
          <w:szCs w:val="36"/>
          <w:shd w:val="clear" w:color="auto" w:fill="FEFFFE"/>
          <w:rtl/>
        </w:rPr>
        <w:t xml:space="preserve"> لا</w:t>
      </w:r>
      <w:r w:rsidRPr="00F04C4F">
        <w:rPr>
          <w:rFonts w:cs="Taher"/>
          <w:sz w:val="36"/>
          <w:szCs w:val="36"/>
          <w:shd w:val="clear" w:color="auto" w:fill="FEFFFE"/>
          <w:rtl/>
        </w:rPr>
        <w:t>يكفي ل</w:t>
      </w:r>
      <w:r w:rsidR="0078314A" w:rsidRPr="00F04C4F">
        <w:rPr>
          <w:rFonts w:cs="Taher"/>
          <w:sz w:val="36"/>
          <w:szCs w:val="36"/>
          <w:shd w:val="clear" w:color="auto" w:fill="FEFFFE"/>
          <w:rtl/>
        </w:rPr>
        <w:t xml:space="preserve">احراز </w:t>
      </w:r>
      <w:r w:rsidRPr="00F04C4F">
        <w:rPr>
          <w:rFonts w:cs="Taher"/>
          <w:sz w:val="36"/>
          <w:szCs w:val="36"/>
          <w:shd w:val="clear" w:color="auto" w:fill="FEFFFE"/>
          <w:rtl/>
        </w:rPr>
        <w:t>لوثاقة كما أفاد السيد الصدر قدس سره في بحوثه الفقهية كتاب الطهارة من أن غاية ما تدل متانة المتن واستحكامه فضل الراوي وعلمه ولا علاقة لها بوثاقته</w:t>
      </w:r>
      <w:r w:rsidRPr="00F04C4F">
        <w:rPr>
          <w:rFonts w:ascii="Al Nile" w:hAnsi="Al Nile" w:cs="Taher"/>
          <w:sz w:val="36"/>
          <w:szCs w:val="36"/>
          <w:shd w:val="clear" w:color="auto" w:fill="FEFFFE"/>
          <w:rtl/>
        </w:rPr>
        <w:t>.</w:t>
      </w:r>
    </w:p>
    <w:p w:rsidR="00493034" w:rsidRPr="00F04C4F" w:rsidRDefault="00A92B01" w:rsidP="00F04C4F">
      <w:pPr>
        <w:pStyle w:val="a4"/>
        <w:jc w:val="highKashida"/>
        <w:rPr>
          <w:rFonts w:ascii="Al Nile" w:eastAsia="Al Nile" w:hAnsi="Al Nile" w:cs="Taher" w:hint="default"/>
          <w:sz w:val="36"/>
          <w:szCs w:val="36"/>
          <w:shd w:val="clear" w:color="auto" w:fill="FEFFFE"/>
          <w:rtl/>
        </w:rPr>
      </w:pPr>
      <w:r w:rsidRPr="00F04C4F">
        <w:rPr>
          <w:rFonts w:cs="Taher"/>
          <w:sz w:val="36"/>
          <w:szCs w:val="36"/>
          <w:shd w:val="clear" w:color="auto" w:fill="FEFFFE"/>
          <w:rtl/>
        </w:rPr>
        <w:t>الوجه الثاني</w:t>
      </w:r>
      <w:r w:rsidRPr="00F04C4F">
        <w:rPr>
          <w:rFonts w:ascii="Al Nile" w:hAnsi="Al Nile" w:cs="Taher"/>
          <w:sz w:val="36"/>
          <w:szCs w:val="36"/>
          <w:shd w:val="clear" w:color="auto" w:fill="FEFFFE"/>
          <w:rtl/>
        </w:rPr>
        <w:t xml:space="preserve">: </w:t>
      </w:r>
      <w:r w:rsidRPr="00F04C4F">
        <w:rPr>
          <w:rFonts w:cs="Taher"/>
          <w:sz w:val="36"/>
          <w:szCs w:val="36"/>
          <w:shd w:val="clear" w:color="auto" w:fill="FEFFFE"/>
          <w:rtl/>
        </w:rPr>
        <w:t xml:space="preserve">ما عن السيد البروجردي قدس سره من أن مسعدة بن صدقة هو مسعدة بن زياد الذي وثقه النجاشي قدس سره بل </w:t>
      </w:r>
      <w:r w:rsidRPr="00F04C4F">
        <w:rPr>
          <w:rFonts w:cs="Taher"/>
          <w:sz w:val="36"/>
          <w:szCs w:val="36"/>
          <w:shd w:val="clear" w:color="auto" w:fill="FEFFFE"/>
          <w:rtl/>
        </w:rPr>
        <w:t xml:space="preserve">ذكر في موضع من موسوعته الرجالية أن مسعدة بن صدقة ومسعدة بن زياد ومسعدة بن </w:t>
      </w:r>
      <w:r w:rsidR="0078314A" w:rsidRPr="00F04C4F">
        <w:rPr>
          <w:rFonts w:cs="Taher"/>
          <w:sz w:val="36"/>
          <w:szCs w:val="36"/>
          <w:shd w:val="clear" w:color="auto" w:fill="FEFFFE"/>
          <w:rtl/>
        </w:rPr>
        <w:t>ال</w:t>
      </w:r>
      <w:r w:rsidRPr="00F04C4F">
        <w:rPr>
          <w:rFonts w:cs="Taher"/>
          <w:sz w:val="36"/>
          <w:szCs w:val="36"/>
          <w:shd w:val="clear" w:color="auto" w:fill="FEFFFE"/>
          <w:rtl/>
        </w:rPr>
        <w:t>يسع أسامي لشخص واحد</w:t>
      </w:r>
      <w:r w:rsidRPr="00F04C4F">
        <w:rPr>
          <w:rFonts w:ascii="Al Nile" w:hAnsi="Al Nile" w:cs="Taher"/>
          <w:sz w:val="36"/>
          <w:szCs w:val="36"/>
          <w:shd w:val="clear" w:color="auto" w:fill="FEFFFE"/>
          <w:rtl/>
        </w:rPr>
        <w:t>.</w:t>
      </w:r>
    </w:p>
    <w:p w:rsidR="00493034" w:rsidRPr="00F04C4F" w:rsidRDefault="00A92B01" w:rsidP="00F04C4F">
      <w:pPr>
        <w:pStyle w:val="a4"/>
        <w:jc w:val="highKashida"/>
        <w:rPr>
          <w:rFonts w:ascii="Al Nile" w:eastAsia="Al Nile" w:hAnsi="Al Nile" w:cs="Taher" w:hint="default"/>
          <w:sz w:val="36"/>
          <w:szCs w:val="36"/>
          <w:shd w:val="clear" w:color="auto" w:fill="FEFFFE"/>
          <w:rtl/>
        </w:rPr>
      </w:pPr>
      <w:r w:rsidRPr="00F04C4F">
        <w:rPr>
          <w:rFonts w:cs="Taher"/>
          <w:sz w:val="36"/>
          <w:szCs w:val="36"/>
          <w:shd w:val="clear" w:color="auto" w:fill="FEFFFE"/>
          <w:rtl/>
        </w:rPr>
        <w:t xml:space="preserve">والتعبير بمسعدة بن زياد ومسعدة بن يسع من باب النسبة إلى الجد فإن زياد والد اليسع واليسع والد </w:t>
      </w:r>
      <w:r w:rsidRPr="00F04C4F">
        <w:rPr>
          <w:rFonts w:cs="Taher"/>
          <w:sz w:val="36"/>
          <w:szCs w:val="36"/>
          <w:shd w:val="clear" w:color="auto" w:fill="FEFFFE"/>
          <w:rtl/>
        </w:rPr>
        <w:t>صدقة</w:t>
      </w:r>
      <w:r w:rsidRPr="00F04C4F">
        <w:rPr>
          <w:rFonts w:ascii="Al Nile" w:hAnsi="Al Nile" w:cs="Taher"/>
          <w:sz w:val="36"/>
          <w:szCs w:val="36"/>
          <w:shd w:val="clear" w:color="auto" w:fill="FEFFFE"/>
          <w:rtl/>
        </w:rPr>
        <w:t>.</w:t>
      </w:r>
    </w:p>
    <w:p w:rsidR="00493034" w:rsidRPr="00F04C4F" w:rsidRDefault="00A92B01" w:rsidP="00F04C4F">
      <w:pPr>
        <w:pStyle w:val="a4"/>
        <w:jc w:val="highKashida"/>
        <w:rPr>
          <w:rFonts w:ascii="Al Nile" w:eastAsia="Al Nile" w:hAnsi="Al Nile" w:cs="Taher" w:hint="default"/>
          <w:sz w:val="36"/>
          <w:szCs w:val="36"/>
          <w:shd w:val="clear" w:color="auto" w:fill="FEFFFE"/>
          <w:rtl/>
        </w:rPr>
      </w:pPr>
      <w:r w:rsidRPr="00F04C4F">
        <w:rPr>
          <w:rFonts w:cs="Taher"/>
          <w:sz w:val="36"/>
          <w:szCs w:val="36"/>
          <w:shd w:val="clear" w:color="auto" w:fill="FEFFFE"/>
          <w:rtl/>
        </w:rPr>
        <w:lastRenderedPageBreak/>
        <w:t>وعمدة الدليل على الاتحاد أن هارون بن مسلم يروي تارةً عن مسعد</w:t>
      </w:r>
      <w:r w:rsidRPr="00F04C4F">
        <w:rPr>
          <w:rFonts w:cs="Taher"/>
          <w:sz w:val="36"/>
          <w:szCs w:val="36"/>
          <w:shd w:val="clear" w:color="auto" w:fill="FEFFFE"/>
          <w:rtl/>
        </w:rPr>
        <w:t>ة بن صدقة وأخرى عن مسعدة بن يسع وأخرى عن مسعدة بن زياد</w:t>
      </w:r>
      <w:r w:rsidRPr="00F04C4F">
        <w:rPr>
          <w:rFonts w:ascii="Al Nile" w:hAnsi="Al Nile" w:cs="Taher"/>
          <w:sz w:val="36"/>
          <w:szCs w:val="36"/>
          <w:shd w:val="clear" w:color="auto" w:fill="FEFFFE"/>
          <w:rtl/>
        </w:rPr>
        <w:t>.</w:t>
      </w:r>
    </w:p>
    <w:p w:rsidR="00493034" w:rsidRPr="00F04C4F" w:rsidRDefault="00A92B01" w:rsidP="00F04C4F">
      <w:pPr>
        <w:pStyle w:val="a4"/>
        <w:jc w:val="highKashida"/>
        <w:rPr>
          <w:rFonts w:ascii="Al Nile" w:eastAsia="Al Nile" w:hAnsi="Al Nile" w:cs="Taher" w:hint="default"/>
          <w:sz w:val="36"/>
          <w:szCs w:val="36"/>
          <w:shd w:val="clear" w:color="auto" w:fill="FEFFFE"/>
          <w:rtl/>
        </w:rPr>
      </w:pPr>
      <w:r w:rsidRPr="00F04C4F">
        <w:rPr>
          <w:rFonts w:cs="Taher"/>
          <w:sz w:val="36"/>
          <w:szCs w:val="36"/>
          <w:shd w:val="clear" w:color="auto" w:fill="FEFFFE"/>
          <w:rtl/>
        </w:rPr>
        <w:t>وفيه أن الخصوصيات الوارده في مسعدة بن صدقة تختلف عن التعابير الواردة في مسعدة بن زياد وعن التعابير الواردة في مسعدة بن يسع</w:t>
      </w:r>
      <w:r w:rsidRPr="00F04C4F">
        <w:rPr>
          <w:rFonts w:ascii="Al Nile" w:hAnsi="Al Nile" w:cs="Taher"/>
          <w:sz w:val="36"/>
          <w:szCs w:val="36"/>
          <w:shd w:val="clear" w:color="auto" w:fill="FEFFFE"/>
          <w:rtl/>
        </w:rPr>
        <w:t>.</w:t>
      </w:r>
    </w:p>
    <w:p w:rsidR="00493034" w:rsidRPr="00F04C4F" w:rsidRDefault="00A92B01" w:rsidP="00F04C4F">
      <w:pPr>
        <w:pStyle w:val="a4"/>
        <w:jc w:val="highKashida"/>
        <w:rPr>
          <w:rFonts w:ascii="Al Nile" w:eastAsia="Al Nile" w:hAnsi="Al Nile" w:cs="Taher" w:hint="default"/>
          <w:sz w:val="36"/>
          <w:szCs w:val="36"/>
          <w:rtl/>
        </w:rPr>
      </w:pPr>
      <w:r w:rsidRPr="00F04C4F">
        <w:rPr>
          <w:rFonts w:cs="Taher"/>
          <w:sz w:val="36"/>
          <w:szCs w:val="36"/>
          <w:shd w:val="clear" w:color="auto" w:fill="FEFFFE"/>
          <w:rtl/>
        </w:rPr>
        <w:t>قال النجاشي قدس سره</w:t>
      </w:r>
      <w:r w:rsidRPr="00F04C4F">
        <w:rPr>
          <w:rFonts w:ascii="Al Nile" w:hAnsi="Al Nile" w:cs="Taher"/>
          <w:sz w:val="36"/>
          <w:szCs w:val="36"/>
          <w:shd w:val="clear" w:color="auto" w:fill="FEFFFE"/>
          <w:rtl/>
        </w:rPr>
        <w:t>: (</w:t>
      </w:r>
      <w:r w:rsidRPr="00F04C4F">
        <w:rPr>
          <w:rFonts w:cs="Taher"/>
          <w:sz w:val="36"/>
          <w:szCs w:val="36"/>
          <w:rtl/>
        </w:rPr>
        <w:t>مسعدة بن صدقة</w:t>
      </w:r>
      <w:r w:rsidRPr="00F04C4F">
        <w:rPr>
          <w:rFonts w:cs="Taher"/>
          <w:sz w:val="36"/>
          <w:szCs w:val="36"/>
          <w:shd w:val="clear" w:color="auto" w:fill="FEFFFE"/>
          <w:rtl/>
        </w:rPr>
        <w:t xml:space="preserve"> العبدي</w:t>
      </w:r>
      <w:r w:rsidRPr="00F04C4F">
        <w:rPr>
          <w:rFonts w:ascii="Al Nile" w:hAnsi="Al Nile" w:cs="Taher"/>
          <w:sz w:val="36"/>
          <w:szCs w:val="36"/>
          <w:shd w:val="clear" w:color="auto" w:fill="FEFFFE"/>
          <w:rtl/>
        </w:rPr>
        <w:t xml:space="preserve"> </w:t>
      </w:r>
      <w:r w:rsidRPr="00F04C4F">
        <w:rPr>
          <w:rFonts w:cs="Taher"/>
          <w:sz w:val="36"/>
          <w:szCs w:val="36"/>
          <w:shd w:val="clear" w:color="auto" w:fill="FEFFFE"/>
          <w:rtl/>
        </w:rPr>
        <w:t>يكنى أبا محمد</w:t>
      </w:r>
      <w:r w:rsidRPr="00F04C4F">
        <w:rPr>
          <w:rFonts w:ascii="Al Nile" w:hAnsi="Al Nile" w:cs="Taher"/>
          <w:sz w:val="36"/>
          <w:szCs w:val="36"/>
          <w:shd w:val="clear" w:color="auto" w:fill="FEFFFE"/>
          <w:rtl/>
        </w:rPr>
        <w:t xml:space="preserve">. </w:t>
      </w:r>
      <w:r w:rsidRPr="00F04C4F">
        <w:rPr>
          <w:rFonts w:cs="Taher"/>
          <w:sz w:val="36"/>
          <w:szCs w:val="36"/>
          <w:shd w:val="clear" w:color="auto" w:fill="FEFFFE"/>
          <w:rtl/>
        </w:rPr>
        <w:t xml:space="preserve">قاله ابن فضال، </w:t>
      </w:r>
      <w:r w:rsidRPr="00F04C4F">
        <w:rPr>
          <w:rFonts w:cs="Taher"/>
          <w:sz w:val="36"/>
          <w:szCs w:val="36"/>
          <w:shd w:val="clear" w:color="auto" w:fill="FEFFFE"/>
          <w:rtl/>
        </w:rPr>
        <w:t>وقيل يكنى أبا بشر</w:t>
      </w:r>
      <w:r w:rsidRPr="00F04C4F">
        <w:rPr>
          <w:rFonts w:ascii="Al Nile" w:hAnsi="Al Nile" w:cs="Taher"/>
          <w:sz w:val="36"/>
          <w:szCs w:val="36"/>
          <w:shd w:val="clear" w:color="auto" w:fill="FEFFFE"/>
          <w:rtl/>
        </w:rPr>
        <w:t xml:space="preserve">. </w:t>
      </w:r>
      <w:r w:rsidRPr="00F04C4F">
        <w:rPr>
          <w:rFonts w:cs="Taher"/>
          <w:sz w:val="36"/>
          <w:szCs w:val="36"/>
          <w:shd w:val="clear" w:color="auto" w:fill="FEFFFE"/>
          <w:rtl/>
        </w:rPr>
        <w:t>روى عن أبي عبد الله و أبي الحسن عليهما السلام</w:t>
      </w:r>
      <w:r w:rsidRPr="00F04C4F">
        <w:rPr>
          <w:rFonts w:ascii="Al Nile" w:hAnsi="Al Nile" w:cs="Taher"/>
          <w:sz w:val="36"/>
          <w:szCs w:val="36"/>
          <w:shd w:val="clear" w:color="auto" w:fill="FEFFFE"/>
          <w:rtl/>
        </w:rPr>
        <w:t>.</w:t>
      </w:r>
      <w:r w:rsidRPr="00F04C4F">
        <w:rPr>
          <w:rFonts w:ascii="Al Nile" w:hAnsi="Al Nile" w:cs="Taher"/>
          <w:sz w:val="36"/>
          <w:szCs w:val="36"/>
          <w:shd w:val="clear" w:color="auto" w:fill="FEFFFE"/>
          <w:rtl/>
        </w:rPr>
        <w:t xml:space="preserve"> </w:t>
      </w:r>
      <w:r w:rsidRPr="00F04C4F">
        <w:rPr>
          <w:rFonts w:cs="Taher"/>
          <w:sz w:val="36"/>
          <w:szCs w:val="36"/>
          <w:shd w:val="clear" w:color="auto" w:fill="FEFFFE"/>
          <w:rtl/>
        </w:rPr>
        <w:t>له كتب، منها</w:t>
      </w:r>
      <w:r w:rsidRPr="00F04C4F">
        <w:rPr>
          <w:rFonts w:ascii="Al Nile" w:hAnsi="Al Nile" w:cs="Taher"/>
          <w:sz w:val="36"/>
          <w:szCs w:val="36"/>
          <w:shd w:val="clear" w:color="auto" w:fill="FEFFFE"/>
          <w:rtl/>
        </w:rPr>
        <w:t xml:space="preserve">: </w:t>
      </w:r>
      <w:r w:rsidRPr="00F04C4F">
        <w:rPr>
          <w:rFonts w:cs="Taher"/>
          <w:sz w:val="36"/>
          <w:szCs w:val="36"/>
          <w:shd w:val="clear" w:color="auto" w:fill="FEFFFE"/>
          <w:rtl/>
        </w:rPr>
        <w:t>كتاب خطب أمير المؤمنين عليه السلام</w:t>
      </w:r>
      <w:r w:rsidRPr="00F04C4F">
        <w:rPr>
          <w:rFonts w:ascii="Al Nile" w:hAnsi="Al Nile" w:cs="Taher" w:hint="default"/>
          <w:sz w:val="36"/>
          <w:szCs w:val="36"/>
          <w:shd w:val="clear" w:color="auto" w:fill="FEFFFE"/>
          <w:rtl/>
        </w:rPr>
        <w:t xml:space="preserve"> …</w:t>
      </w:r>
      <w:r w:rsidRPr="00F04C4F">
        <w:rPr>
          <w:rFonts w:ascii="Al Nile" w:hAnsi="Al Nile" w:cs="Taher"/>
          <w:sz w:val="36"/>
          <w:szCs w:val="36"/>
          <w:shd w:val="clear" w:color="auto" w:fill="FEFFFE"/>
          <w:rtl/>
        </w:rPr>
        <w:t xml:space="preserve">) </w:t>
      </w:r>
      <w:r w:rsidRPr="00F04C4F">
        <w:rPr>
          <w:rFonts w:cs="Taher"/>
          <w:sz w:val="36"/>
          <w:szCs w:val="36"/>
          <w:shd w:val="clear" w:color="auto" w:fill="FEFFFE"/>
          <w:rtl/>
        </w:rPr>
        <w:t>ثم قال</w:t>
      </w:r>
      <w:r w:rsidRPr="00F04C4F">
        <w:rPr>
          <w:rFonts w:ascii="Al Nile" w:hAnsi="Al Nile" w:cs="Taher"/>
          <w:sz w:val="36"/>
          <w:szCs w:val="36"/>
          <w:shd w:val="clear" w:color="auto" w:fill="FEFFFE"/>
          <w:rtl/>
        </w:rPr>
        <w:t>: (</w:t>
      </w:r>
      <w:r w:rsidRPr="00F04C4F">
        <w:rPr>
          <w:rFonts w:cs="Taher"/>
          <w:sz w:val="36"/>
          <w:szCs w:val="36"/>
          <w:rtl/>
        </w:rPr>
        <w:t>مسعدة بن زياد</w:t>
      </w:r>
      <w:r w:rsidRPr="00F04C4F">
        <w:rPr>
          <w:rFonts w:cs="Taher"/>
          <w:sz w:val="36"/>
          <w:szCs w:val="36"/>
          <w:shd w:val="clear" w:color="auto" w:fill="FEFFFE"/>
          <w:rtl/>
        </w:rPr>
        <w:t xml:space="preserve"> الربعي</w:t>
      </w:r>
      <w:r w:rsidRPr="00F04C4F">
        <w:rPr>
          <w:rFonts w:ascii="Al Nile" w:hAnsi="Al Nile" w:cs="Taher"/>
          <w:sz w:val="36"/>
          <w:szCs w:val="36"/>
          <w:shd w:val="clear" w:color="auto" w:fill="FEFFFE"/>
          <w:rtl/>
        </w:rPr>
        <w:t xml:space="preserve"> </w:t>
      </w:r>
      <w:r w:rsidRPr="00F04C4F">
        <w:rPr>
          <w:rFonts w:cs="Taher"/>
          <w:sz w:val="36"/>
          <w:szCs w:val="36"/>
          <w:shd w:val="clear" w:color="auto" w:fill="FEFFFE"/>
          <w:rtl/>
        </w:rPr>
        <w:t>ثقة، عين، روى عن أبي عبد الله عليه السلام</w:t>
      </w:r>
      <w:r w:rsidRPr="00F04C4F">
        <w:rPr>
          <w:rFonts w:ascii="Al Nile" w:hAnsi="Al Nile" w:cs="Taher"/>
          <w:sz w:val="36"/>
          <w:szCs w:val="36"/>
          <w:shd w:val="clear" w:color="auto" w:fill="FEFFFE"/>
          <w:rtl/>
        </w:rPr>
        <w:t>.</w:t>
      </w:r>
      <w:r w:rsidRPr="00F04C4F">
        <w:rPr>
          <w:rFonts w:ascii="Al Nile" w:hAnsi="Al Nile" w:cs="Taher"/>
          <w:sz w:val="36"/>
          <w:szCs w:val="36"/>
          <w:shd w:val="clear" w:color="auto" w:fill="FEFFFE"/>
          <w:rtl/>
        </w:rPr>
        <w:t xml:space="preserve"> </w:t>
      </w:r>
      <w:r w:rsidRPr="00F04C4F">
        <w:rPr>
          <w:rFonts w:cs="Taher"/>
          <w:sz w:val="36"/>
          <w:szCs w:val="36"/>
          <w:shd w:val="clear" w:color="auto" w:fill="FEFFFE"/>
          <w:rtl/>
        </w:rPr>
        <w:t>له كتاب في الحلال والحرام مبوب</w:t>
      </w:r>
      <w:r w:rsidRPr="00F04C4F">
        <w:rPr>
          <w:rFonts w:ascii="Al Nile" w:hAnsi="Al Nile" w:cs="Taher" w:hint="default"/>
          <w:sz w:val="36"/>
          <w:szCs w:val="36"/>
          <w:shd w:val="clear" w:color="auto" w:fill="FEFFFE"/>
          <w:rtl/>
        </w:rPr>
        <w:t xml:space="preserve"> …</w:t>
      </w:r>
      <w:r w:rsidRPr="00F04C4F">
        <w:rPr>
          <w:rFonts w:ascii="Al Nile" w:hAnsi="Al Nile" w:cs="Taher"/>
          <w:sz w:val="36"/>
          <w:szCs w:val="36"/>
          <w:shd w:val="clear" w:color="auto" w:fill="FEFFFE"/>
          <w:rtl/>
        </w:rPr>
        <w:t xml:space="preserve">) </w:t>
      </w:r>
      <w:r w:rsidRPr="00F04C4F">
        <w:rPr>
          <w:rFonts w:cs="Taher"/>
          <w:sz w:val="36"/>
          <w:szCs w:val="36"/>
          <w:shd w:val="clear" w:color="auto" w:fill="FEFFFE"/>
          <w:rtl/>
        </w:rPr>
        <w:t>ثم قال</w:t>
      </w:r>
      <w:r w:rsidRPr="00F04C4F">
        <w:rPr>
          <w:rFonts w:ascii="Al Nile" w:hAnsi="Al Nile" w:cs="Taher"/>
          <w:sz w:val="36"/>
          <w:szCs w:val="36"/>
          <w:shd w:val="clear" w:color="auto" w:fill="FEFFFE"/>
          <w:rtl/>
        </w:rPr>
        <w:t>: (</w:t>
      </w:r>
      <w:r w:rsidRPr="00F04C4F">
        <w:rPr>
          <w:rFonts w:cs="Taher"/>
          <w:sz w:val="36"/>
          <w:szCs w:val="36"/>
          <w:rtl/>
        </w:rPr>
        <w:t>مسعدة بن اليسع</w:t>
      </w:r>
      <w:r w:rsidRPr="00F04C4F">
        <w:rPr>
          <w:rFonts w:ascii="Al Nile" w:hAnsi="Al Nile" w:cs="Taher"/>
          <w:sz w:val="36"/>
          <w:szCs w:val="36"/>
          <w:rtl/>
        </w:rPr>
        <w:t xml:space="preserve"> </w:t>
      </w:r>
      <w:r w:rsidRPr="00F04C4F">
        <w:rPr>
          <w:rFonts w:cs="Taher"/>
          <w:sz w:val="36"/>
          <w:szCs w:val="36"/>
          <w:rtl/>
        </w:rPr>
        <w:t>له كتاب</w:t>
      </w:r>
      <w:r w:rsidRPr="00F04C4F">
        <w:rPr>
          <w:rFonts w:cs="Taher"/>
          <w:sz w:val="36"/>
          <w:szCs w:val="36"/>
          <w:rtl/>
        </w:rPr>
        <w:t xml:space="preserve"> أخبرنا </w:t>
      </w:r>
      <w:r w:rsidRPr="00F04C4F">
        <w:rPr>
          <w:rFonts w:ascii="Al Nile" w:hAnsi="Al Nile" w:cs="Taher" w:hint="default"/>
          <w:sz w:val="36"/>
          <w:szCs w:val="36"/>
          <w:rtl/>
        </w:rPr>
        <w:t>…</w:t>
      </w:r>
      <w:r w:rsidRPr="00F04C4F">
        <w:rPr>
          <w:rFonts w:ascii="Al Nile" w:hAnsi="Al Nile" w:cs="Taher"/>
          <w:sz w:val="36"/>
          <w:szCs w:val="36"/>
          <w:rtl/>
        </w:rPr>
        <w:t>).</w:t>
      </w:r>
    </w:p>
    <w:p w:rsidR="00493034" w:rsidRPr="00F04C4F" w:rsidRDefault="00A92B01" w:rsidP="00F04C4F">
      <w:pPr>
        <w:pStyle w:val="a4"/>
        <w:jc w:val="highKashida"/>
        <w:rPr>
          <w:rFonts w:ascii="Al Nile" w:eastAsia="Al Nile" w:hAnsi="Al Nile" w:cs="Taher" w:hint="default"/>
          <w:sz w:val="36"/>
          <w:szCs w:val="36"/>
          <w:rtl/>
        </w:rPr>
      </w:pPr>
      <w:r w:rsidRPr="00F04C4F">
        <w:rPr>
          <w:rFonts w:cs="Taher"/>
          <w:sz w:val="36"/>
          <w:szCs w:val="36"/>
          <w:rtl/>
        </w:rPr>
        <w:t>وقال الشيخ قدس سره في رجاله في أصحاب الإمام الباقر عليه السلام</w:t>
      </w:r>
      <w:r w:rsidRPr="00F04C4F">
        <w:rPr>
          <w:rFonts w:ascii="Al Nile" w:hAnsi="Al Nile" w:cs="Taher"/>
          <w:sz w:val="36"/>
          <w:szCs w:val="36"/>
          <w:rtl/>
        </w:rPr>
        <w:t>: (</w:t>
      </w:r>
      <w:r w:rsidRPr="00F04C4F">
        <w:rPr>
          <w:rFonts w:cs="Taher"/>
          <w:sz w:val="36"/>
          <w:szCs w:val="36"/>
          <w:rtl/>
        </w:rPr>
        <w:t>مسعدة بن صدقة عامي</w:t>
      </w:r>
      <w:r w:rsidRPr="00F04C4F">
        <w:rPr>
          <w:rFonts w:ascii="Al Nile" w:hAnsi="Al Nile" w:cs="Taher"/>
          <w:sz w:val="36"/>
          <w:szCs w:val="36"/>
          <w:rtl/>
        </w:rPr>
        <w:t xml:space="preserve">) </w:t>
      </w:r>
      <w:r w:rsidRPr="00F04C4F">
        <w:rPr>
          <w:rFonts w:cs="Taher"/>
          <w:sz w:val="36"/>
          <w:szCs w:val="36"/>
          <w:rtl/>
        </w:rPr>
        <w:t>وذكر مسعدة بن زياد ولم يذكر أنه عامي وظاهر ذلك أنه إمامي</w:t>
      </w:r>
      <w:r w:rsidRPr="00F04C4F">
        <w:rPr>
          <w:rFonts w:ascii="Al Nile" w:hAnsi="Al Nile" w:cs="Taher"/>
          <w:sz w:val="36"/>
          <w:szCs w:val="36"/>
          <w:rtl/>
        </w:rPr>
        <w:t xml:space="preserve">. </w:t>
      </w:r>
      <w:r w:rsidRPr="00F04C4F">
        <w:rPr>
          <w:rFonts w:cs="Taher"/>
          <w:sz w:val="36"/>
          <w:szCs w:val="36"/>
          <w:rtl/>
        </w:rPr>
        <w:t>وقال في أصحاب الإمام الصادق عليه السلام</w:t>
      </w:r>
      <w:r w:rsidRPr="00F04C4F">
        <w:rPr>
          <w:rFonts w:ascii="Al Nile" w:hAnsi="Al Nile" w:cs="Taher"/>
          <w:sz w:val="36"/>
          <w:szCs w:val="36"/>
          <w:rtl/>
        </w:rPr>
        <w:t>: (</w:t>
      </w:r>
      <w:r w:rsidRPr="00F04C4F">
        <w:rPr>
          <w:rFonts w:cs="Taher"/>
          <w:sz w:val="36"/>
          <w:szCs w:val="36"/>
          <w:rtl/>
        </w:rPr>
        <w:t>مسعدة بن صدقة العبسي البصري أبو محمد</w:t>
      </w:r>
      <w:r w:rsidRPr="00F04C4F">
        <w:rPr>
          <w:rFonts w:ascii="Al Nile" w:hAnsi="Al Nile" w:cs="Taher"/>
          <w:sz w:val="36"/>
          <w:szCs w:val="36"/>
          <w:rtl/>
        </w:rPr>
        <w:t xml:space="preserve">) </w:t>
      </w:r>
      <w:r w:rsidRPr="00F04C4F">
        <w:rPr>
          <w:rFonts w:cs="Taher"/>
          <w:sz w:val="36"/>
          <w:szCs w:val="36"/>
          <w:rtl/>
        </w:rPr>
        <w:t>وقال</w:t>
      </w:r>
      <w:r w:rsidRPr="00F04C4F">
        <w:rPr>
          <w:rFonts w:ascii="Al Nile" w:hAnsi="Al Nile" w:cs="Taher"/>
          <w:sz w:val="36"/>
          <w:szCs w:val="36"/>
          <w:rtl/>
        </w:rPr>
        <w:t>: (</w:t>
      </w:r>
      <w:r w:rsidRPr="00F04C4F">
        <w:rPr>
          <w:rFonts w:cs="Taher"/>
          <w:sz w:val="36"/>
          <w:szCs w:val="36"/>
          <w:rtl/>
        </w:rPr>
        <w:t xml:space="preserve">مسعدة بن زياد </w:t>
      </w:r>
      <w:r w:rsidRPr="00F04C4F">
        <w:rPr>
          <w:rFonts w:cs="Taher"/>
          <w:sz w:val="36"/>
          <w:szCs w:val="36"/>
          <w:rtl/>
        </w:rPr>
        <w:t>الكوفي</w:t>
      </w:r>
      <w:r w:rsidRPr="00F04C4F">
        <w:rPr>
          <w:rFonts w:ascii="Al Nile" w:hAnsi="Al Nile" w:cs="Taher"/>
          <w:sz w:val="36"/>
          <w:szCs w:val="36"/>
          <w:rtl/>
        </w:rPr>
        <w:t xml:space="preserve">) </w:t>
      </w:r>
      <w:r w:rsidRPr="00F04C4F">
        <w:rPr>
          <w:rFonts w:cs="Taher"/>
          <w:sz w:val="36"/>
          <w:szCs w:val="36"/>
          <w:rtl/>
        </w:rPr>
        <w:t>فذكرهما بعنوانين</w:t>
      </w:r>
      <w:r w:rsidRPr="00F04C4F">
        <w:rPr>
          <w:rFonts w:ascii="Al Nile" w:hAnsi="Al Nile" w:cs="Taher"/>
          <w:sz w:val="36"/>
          <w:szCs w:val="36"/>
          <w:rtl/>
        </w:rPr>
        <w:t>.</w:t>
      </w:r>
    </w:p>
    <w:p w:rsidR="00493034" w:rsidRPr="00F04C4F" w:rsidRDefault="00A92B01" w:rsidP="00F04C4F">
      <w:pPr>
        <w:pStyle w:val="a4"/>
        <w:jc w:val="highKashida"/>
        <w:rPr>
          <w:rFonts w:ascii="Al Nile" w:eastAsia="Al Nile" w:hAnsi="Al Nile" w:cs="Taher" w:hint="default"/>
          <w:sz w:val="36"/>
          <w:szCs w:val="36"/>
          <w:shd w:val="clear" w:color="auto" w:fill="FEFFFE"/>
          <w:rtl/>
        </w:rPr>
      </w:pPr>
      <w:r w:rsidRPr="00F04C4F">
        <w:rPr>
          <w:rFonts w:cs="Taher"/>
          <w:sz w:val="36"/>
          <w:szCs w:val="36"/>
          <w:rtl/>
        </w:rPr>
        <w:t>وقال في الفهرست</w:t>
      </w:r>
      <w:r w:rsidRPr="00F04C4F">
        <w:rPr>
          <w:rFonts w:ascii="Al Nile" w:hAnsi="Al Nile" w:cs="Taher"/>
          <w:sz w:val="36"/>
          <w:szCs w:val="36"/>
          <w:rtl/>
        </w:rPr>
        <w:t>: (</w:t>
      </w:r>
      <w:r w:rsidRPr="00F04C4F">
        <w:rPr>
          <w:rFonts w:cs="Taher"/>
          <w:sz w:val="36"/>
          <w:szCs w:val="36"/>
          <w:rtl/>
        </w:rPr>
        <w:t xml:space="preserve">مسعدة بن صدقة له كتاب </w:t>
      </w:r>
      <w:r w:rsidRPr="00F04C4F">
        <w:rPr>
          <w:rFonts w:cs="Taher"/>
          <w:sz w:val="36"/>
          <w:szCs w:val="36"/>
          <w:shd w:val="clear" w:color="auto" w:fill="FEFFFE"/>
          <w:rtl/>
        </w:rPr>
        <w:t>ومسعدة بن اليسع له كتاب</w:t>
      </w:r>
      <w:r w:rsidRPr="00F04C4F">
        <w:rPr>
          <w:rFonts w:ascii="Al Nile" w:hAnsi="Al Nile" w:cs="Taher"/>
          <w:sz w:val="36"/>
          <w:szCs w:val="36"/>
          <w:shd w:val="clear" w:color="auto" w:fill="FEFFFE"/>
          <w:rtl/>
        </w:rPr>
        <w:t xml:space="preserve"> </w:t>
      </w:r>
      <w:r w:rsidRPr="00F04C4F">
        <w:rPr>
          <w:rFonts w:cs="Taher"/>
          <w:sz w:val="36"/>
          <w:szCs w:val="36"/>
          <w:rtl/>
        </w:rPr>
        <w:t>ومسعدة بن زياد</w:t>
      </w:r>
      <w:r w:rsidRPr="00F04C4F">
        <w:rPr>
          <w:rFonts w:cs="Taher"/>
          <w:sz w:val="36"/>
          <w:szCs w:val="36"/>
          <w:shd w:val="clear" w:color="auto" w:fill="FEFFFE"/>
          <w:rtl/>
        </w:rPr>
        <w:t xml:space="preserve"> له كتاب</w:t>
      </w:r>
      <w:r w:rsidRPr="00F04C4F">
        <w:rPr>
          <w:rFonts w:ascii="Al Nile" w:hAnsi="Al Nile" w:cs="Taher"/>
          <w:sz w:val="36"/>
          <w:szCs w:val="36"/>
          <w:shd w:val="clear" w:color="auto" w:fill="FEFFFE"/>
          <w:rtl/>
        </w:rPr>
        <w:t xml:space="preserve"> </w:t>
      </w:r>
      <w:r w:rsidRPr="00F04C4F">
        <w:rPr>
          <w:rFonts w:cs="Taher"/>
          <w:sz w:val="36"/>
          <w:szCs w:val="36"/>
          <w:shd w:val="clear" w:color="auto" w:fill="FEFFFE"/>
          <w:rtl/>
        </w:rPr>
        <w:t>ومسعدة بن الفرج الربعي له كتاب</w:t>
      </w:r>
      <w:r w:rsidRPr="00F04C4F">
        <w:rPr>
          <w:rFonts w:ascii="Al Nile" w:hAnsi="Al Nile" w:cs="Taher"/>
          <w:sz w:val="36"/>
          <w:szCs w:val="36"/>
          <w:shd w:val="clear" w:color="auto" w:fill="FEFFFE"/>
          <w:rtl/>
        </w:rPr>
        <w:t xml:space="preserve"> </w:t>
      </w:r>
      <w:r w:rsidRPr="00F04C4F">
        <w:rPr>
          <w:rFonts w:cs="Taher"/>
          <w:sz w:val="36"/>
          <w:szCs w:val="36"/>
          <w:shd w:val="clear" w:color="auto" w:fill="FEFFFE"/>
          <w:rtl/>
        </w:rPr>
        <w:t>أخبرنا بذلك كله جماعة</w:t>
      </w:r>
      <w:r w:rsidRPr="00F04C4F">
        <w:rPr>
          <w:rFonts w:ascii="Al Nile" w:hAnsi="Al Nile" w:cs="Taher" w:hint="default"/>
          <w:sz w:val="36"/>
          <w:szCs w:val="36"/>
          <w:shd w:val="clear" w:color="auto" w:fill="FEFFFE"/>
          <w:rtl/>
        </w:rPr>
        <w:t xml:space="preserve"> …</w:t>
      </w:r>
      <w:r w:rsidR="0078314A" w:rsidRPr="00F04C4F">
        <w:rPr>
          <w:rFonts w:ascii="Al Nile" w:hAnsi="Al Nile" w:cs="Taher"/>
          <w:sz w:val="36"/>
          <w:szCs w:val="36"/>
          <w:shd w:val="clear" w:color="auto" w:fill="FEFFFE"/>
          <w:rtl/>
        </w:rPr>
        <w:t>عنهم</w:t>
      </w:r>
      <w:r w:rsidRPr="00F04C4F">
        <w:rPr>
          <w:rFonts w:ascii="Al Nile" w:hAnsi="Al Nile" w:cs="Taher"/>
          <w:sz w:val="36"/>
          <w:szCs w:val="36"/>
          <w:shd w:val="clear" w:color="auto" w:fill="FEFFFE"/>
          <w:rtl/>
        </w:rPr>
        <w:t xml:space="preserve">) </w:t>
      </w:r>
      <w:r w:rsidRPr="00F04C4F">
        <w:rPr>
          <w:rFonts w:cs="Taher"/>
          <w:sz w:val="36"/>
          <w:szCs w:val="36"/>
          <w:shd w:val="clear" w:color="auto" w:fill="FEFFFE"/>
          <w:rtl/>
        </w:rPr>
        <w:t>فذكر العناوين الثلاثة مستقلاً</w:t>
      </w:r>
      <w:r w:rsidR="0078314A" w:rsidRPr="00F04C4F">
        <w:rPr>
          <w:rFonts w:ascii="Al Nile" w:hAnsi="Al Nile" w:cs="Taher"/>
          <w:sz w:val="36"/>
          <w:szCs w:val="36"/>
          <w:shd w:val="clear" w:color="auto" w:fill="FEFFFE"/>
          <w:rtl/>
        </w:rPr>
        <w:t xml:space="preserve">  وارجع اليهم ضميرالجمع</w:t>
      </w:r>
      <w:r w:rsidRPr="00F04C4F">
        <w:rPr>
          <w:rFonts w:ascii="Al Nile" w:hAnsi="Al Nile" w:cs="Taher"/>
          <w:sz w:val="36"/>
          <w:szCs w:val="36"/>
          <w:shd w:val="clear" w:color="auto" w:fill="FEFFFE"/>
          <w:rtl/>
        </w:rPr>
        <w:t>.</w:t>
      </w:r>
    </w:p>
    <w:p w:rsidR="00493034" w:rsidRPr="00F04C4F" w:rsidRDefault="00A92B01" w:rsidP="00F04C4F">
      <w:pPr>
        <w:pStyle w:val="a4"/>
        <w:jc w:val="highKashida"/>
        <w:rPr>
          <w:rFonts w:ascii="Al Nile" w:eastAsia="Al Nile" w:hAnsi="Al Nile" w:cs="Taher" w:hint="default"/>
          <w:sz w:val="36"/>
          <w:szCs w:val="36"/>
          <w:shd w:val="clear" w:color="auto" w:fill="FEFFFE"/>
          <w:rtl/>
        </w:rPr>
      </w:pPr>
      <w:r w:rsidRPr="00F04C4F">
        <w:rPr>
          <w:rFonts w:cs="Taher"/>
          <w:sz w:val="36"/>
          <w:szCs w:val="36"/>
          <w:shd w:val="clear" w:color="auto" w:fill="FEFFFE"/>
          <w:rtl/>
        </w:rPr>
        <w:t>الوجه الثالث</w:t>
      </w:r>
      <w:r w:rsidRPr="00F04C4F">
        <w:rPr>
          <w:rFonts w:ascii="Al Nile" w:hAnsi="Al Nile" w:cs="Taher"/>
          <w:sz w:val="36"/>
          <w:szCs w:val="36"/>
          <w:shd w:val="clear" w:color="auto" w:fill="FEFFFE"/>
          <w:rtl/>
        </w:rPr>
        <w:t xml:space="preserve">: </w:t>
      </w:r>
      <w:r w:rsidRPr="00F04C4F">
        <w:rPr>
          <w:rFonts w:cs="Taher"/>
          <w:sz w:val="36"/>
          <w:szCs w:val="36"/>
          <w:shd w:val="clear" w:color="auto" w:fill="FEFFFE"/>
          <w:rtl/>
        </w:rPr>
        <w:t>ما أفاد السيد الخوئي قدس سره من أن مسعدة ب</w:t>
      </w:r>
      <w:r w:rsidRPr="00F04C4F">
        <w:rPr>
          <w:rFonts w:cs="Taher"/>
          <w:sz w:val="36"/>
          <w:szCs w:val="36"/>
          <w:shd w:val="clear" w:color="auto" w:fill="FEFFFE"/>
          <w:rtl/>
        </w:rPr>
        <w:t xml:space="preserve">ن صدقة ثقة لكونه من رجال كامل الزيارات ورجال تفسير علي بن إبراهيم والأول مبني على مبناه الأول وهو توثيق جميع رجال كامل الزيارات حتى مشايخ ابن </w:t>
      </w:r>
      <w:r w:rsidRPr="00F04C4F">
        <w:rPr>
          <w:rFonts w:cs="Taher"/>
          <w:sz w:val="36"/>
          <w:szCs w:val="36"/>
          <w:shd w:val="clear" w:color="auto" w:fill="FEFFFE"/>
          <w:rtl/>
        </w:rPr>
        <w:lastRenderedPageBreak/>
        <w:t>قولويه مع الواسطة وقد عدل عنه إلى القول بوثاقة خصوص مشايخه المباشرين ومسعدة ليس منهم</w:t>
      </w:r>
      <w:r w:rsidRPr="00F04C4F">
        <w:rPr>
          <w:rFonts w:ascii="Al Nile" w:hAnsi="Al Nile" w:cs="Taher"/>
          <w:sz w:val="36"/>
          <w:szCs w:val="36"/>
          <w:shd w:val="clear" w:color="auto" w:fill="FEFFFE"/>
          <w:rtl/>
        </w:rPr>
        <w:t>.</w:t>
      </w:r>
    </w:p>
    <w:p w:rsidR="00493034" w:rsidRPr="00F04C4F" w:rsidRDefault="00A92B01" w:rsidP="00F04C4F">
      <w:pPr>
        <w:pStyle w:val="a4"/>
        <w:jc w:val="highKashida"/>
        <w:rPr>
          <w:rFonts w:ascii="Al Nile" w:eastAsia="Al Nile" w:hAnsi="Al Nile" w:cs="Taher" w:hint="default"/>
          <w:sz w:val="36"/>
          <w:szCs w:val="36"/>
          <w:shd w:val="clear" w:color="auto" w:fill="FEFFFE"/>
          <w:rtl/>
        </w:rPr>
      </w:pPr>
      <w:r w:rsidRPr="00F04C4F">
        <w:rPr>
          <w:rFonts w:cs="Taher"/>
          <w:sz w:val="36"/>
          <w:szCs w:val="36"/>
          <w:shd w:val="clear" w:color="auto" w:fill="FEFFFE"/>
          <w:rtl/>
        </w:rPr>
        <w:t>وإشكال هذا الوجه من حيث المب</w:t>
      </w:r>
      <w:r w:rsidRPr="00F04C4F">
        <w:rPr>
          <w:rFonts w:cs="Taher"/>
          <w:sz w:val="36"/>
          <w:szCs w:val="36"/>
          <w:shd w:val="clear" w:color="auto" w:fill="FEFFFE"/>
          <w:rtl/>
        </w:rPr>
        <w:t>نى فيتم على مبنى التوثيق العام لرجال كامل الزيارات ورجال تفسير القمي وكلا المبنيين محل خلاف بين الأعلام</w:t>
      </w:r>
      <w:r w:rsidRPr="00F04C4F">
        <w:rPr>
          <w:rFonts w:ascii="Al Nile" w:hAnsi="Al Nile" w:cs="Taher"/>
          <w:sz w:val="36"/>
          <w:szCs w:val="36"/>
          <w:shd w:val="clear" w:color="auto" w:fill="FEFFFE"/>
          <w:rtl/>
        </w:rPr>
        <w:t>.</w:t>
      </w:r>
    </w:p>
    <w:p w:rsidR="00493034" w:rsidRPr="00F04C4F" w:rsidRDefault="00A92B01" w:rsidP="00F04C4F">
      <w:pPr>
        <w:pStyle w:val="a4"/>
        <w:jc w:val="highKashida"/>
        <w:rPr>
          <w:rFonts w:ascii="Al Nile" w:eastAsia="Al Nile" w:hAnsi="Al Nile" w:cs="Taher" w:hint="default"/>
          <w:sz w:val="36"/>
          <w:szCs w:val="36"/>
          <w:shd w:val="clear" w:color="auto" w:fill="FEFFFE"/>
          <w:rtl/>
        </w:rPr>
      </w:pPr>
      <w:r w:rsidRPr="00F04C4F">
        <w:rPr>
          <w:rFonts w:cs="Taher"/>
          <w:sz w:val="36"/>
          <w:szCs w:val="36"/>
          <w:shd w:val="clear" w:color="auto" w:fill="FEFFFE"/>
          <w:rtl/>
        </w:rPr>
        <w:t>الرابع</w:t>
      </w:r>
      <w:r w:rsidRPr="00F04C4F">
        <w:rPr>
          <w:rFonts w:ascii="Al Nile" w:hAnsi="Al Nile" w:cs="Taher"/>
          <w:sz w:val="36"/>
          <w:szCs w:val="36"/>
          <w:shd w:val="clear" w:color="auto" w:fill="FEFFFE"/>
          <w:rtl/>
        </w:rPr>
        <w:t xml:space="preserve">: </w:t>
      </w:r>
      <w:r w:rsidRPr="00F04C4F">
        <w:rPr>
          <w:rFonts w:cs="Taher"/>
          <w:sz w:val="36"/>
          <w:szCs w:val="36"/>
          <w:shd w:val="clear" w:color="auto" w:fill="FEFFFE"/>
          <w:rtl/>
        </w:rPr>
        <w:t xml:space="preserve">أن مسعدة من المعاريف الذين لم يرد فيهم قدح ولو بسند ضعيف وهذا كاشف عن وثاقته والميرزا التبريزي قدس سره ولو كان يبني في </w:t>
      </w:r>
      <w:r w:rsidR="0078314A" w:rsidRPr="00F04C4F">
        <w:rPr>
          <w:rFonts w:cs="Taher"/>
          <w:sz w:val="36"/>
          <w:szCs w:val="36"/>
          <w:shd w:val="clear" w:color="auto" w:fill="FEFFFE"/>
          <w:rtl/>
        </w:rPr>
        <w:t xml:space="preserve">بعض </w:t>
      </w:r>
      <w:r w:rsidRPr="00F04C4F">
        <w:rPr>
          <w:rFonts w:cs="Taher"/>
          <w:sz w:val="36"/>
          <w:szCs w:val="36"/>
          <w:shd w:val="clear" w:color="auto" w:fill="FEFFFE"/>
          <w:rtl/>
        </w:rPr>
        <w:t>بحوثه الفقهية كما في بدا</w:t>
      </w:r>
      <w:r w:rsidRPr="00F04C4F">
        <w:rPr>
          <w:rFonts w:cs="Taher"/>
          <w:sz w:val="36"/>
          <w:szCs w:val="36"/>
          <w:shd w:val="clear" w:color="auto" w:fill="FEFFFE"/>
          <w:rtl/>
        </w:rPr>
        <w:t>ية الطهارة على أن مسعدة لا توثيق له ولكنه في أواسط بحث الطهارة كما في الجزء ٤ للتنقيح بنى على وثاقته بهذا الوجه</w:t>
      </w:r>
      <w:r w:rsidRPr="00F04C4F">
        <w:rPr>
          <w:rFonts w:ascii="Al Nile" w:hAnsi="Al Nile" w:cs="Taher"/>
          <w:sz w:val="36"/>
          <w:szCs w:val="36"/>
          <w:shd w:val="clear" w:color="auto" w:fill="FEFFFE"/>
          <w:rtl/>
        </w:rPr>
        <w:t>.</w:t>
      </w:r>
    </w:p>
    <w:p w:rsidR="00493034" w:rsidRPr="00F04C4F" w:rsidRDefault="00A92B01" w:rsidP="00F04C4F">
      <w:pPr>
        <w:pStyle w:val="a4"/>
        <w:jc w:val="highKashida"/>
        <w:rPr>
          <w:rFonts w:ascii="Al Nile" w:eastAsia="Al Nile" w:hAnsi="Al Nile" w:cs="Taher" w:hint="default"/>
          <w:sz w:val="36"/>
          <w:szCs w:val="36"/>
          <w:shd w:val="clear" w:color="auto" w:fill="FEFFFE"/>
          <w:rtl/>
        </w:rPr>
      </w:pPr>
      <w:r w:rsidRPr="00F04C4F">
        <w:rPr>
          <w:rFonts w:cs="Taher"/>
          <w:sz w:val="36"/>
          <w:szCs w:val="36"/>
          <w:shd w:val="clear" w:color="auto" w:fill="FEFFFE"/>
          <w:rtl/>
        </w:rPr>
        <w:t xml:space="preserve">هذا الوجه تام من حيث الكبرى وإنما الإشكال هنا في تطبيقها على مسعدة بن صدقة ورد في كلام السيد الخوئي قدس سره في المعجم أنه وقع في سند ١٣٩ رواية </w:t>
      </w:r>
      <w:r w:rsidRPr="00F04C4F">
        <w:rPr>
          <w:rFonts w:cs="Taher"/>
          <w:sz w:val="36"/>
          <w:szCs w:val="36"/>
          <w:shd w:val="clear" w:color="auto" w:fill="FEFFFE"/>
          <w:rtl/>
        </w:rPr>
        <w:t>ولكن الراوي عنه في جلّها هارون بن مسلم ولو في بعض التعابير ورد أن</w:t>
      </w:r>
      <w:r w:rsidR="0078314A" w:rsidRPr="00F04C4F">
        <w:rPr>
          <w:rFonts w:cs="Taher"/>
          <w:sz w:val="36"/>
          <w:szCs w:val="36"/>
          <w:shd w:val="clear" w:color="auto" w:fill="FEFFFE"/>
          <w:rtl/>
        </w:rPr>
        <w:t xml:space="preserve">ه روی عنه </w:t>
      </w:r>
      <w:r w:rsidRPr="00F04C4F">
        <w:rPr>
          <w:rFonts w:cs="Taher"/>
          <w:sz w:val="36"/>
          <w:szCs w:val="36"/>
          <w:shd w:val="clear" w:color="auto" w:fill="FEFFFE"/>
          <w:rtl/>
        </w:rPr>
        <w:t xml:space="preserve">جعفر بن عبد الله </w:t>
      </w:r>
      <w:r w:rsidR="0078314A" w:rsidRPr="00F04C4F">
        <w:rPr>
          <w:rFonts w:cs="Taher"/>
          <w:sz w:val="36"/>
          <w:szCs w:val="36"/>
          <w:shd w:val="clear" w:color="auto" w:fill="FEFFFE"/>
          <w:rtl/>
        </w:rPr>
        <w:t xml:space="preserve">وهارون وهارون بن مسلم </w:t>
      </w:r>
      <w:r w:rsidRPr="00F04C4F">
        <w:rPr>
          <w:rFonts w:cs="Taher"/>
          <w:sz w:val="36"/>
          <w:szCs w:val="36"/>
          <w:shd w:val="clear" w:color="auto" w:fill="FEFFFE"/>
          <w:rtl/>
        </w:rPr>
        <w:t xml:space="preserve">ولكن الراوي عنه </w:t>
      </w:r>
      <w:r w:rsidR="0078314A" w:rsidRPr="00F04C4F">
        <w:rPr>
          <w:rFonts w:cs="Taher"/>
          <w:sz w:val="36"/>
          <w:szCs w:val="36"/>
          <w:shd w:val="clear" w:color="auto" w:fill="FEFFFE"/>
          <w:rtl/>
        </w:rPr>
        <w:t xml:space="preserve">في جلّ الموارد </w:t>
      </w:r>
      <w:r w:rsidRPr="00F04C4F">
        <w:rPr>
          <w:rFonts w:cs="Taher"/>
          <w:sz w:val="36"/>
          <w:szCs w:val="36"/>
          <w:shd w:val="clear" w:color="auto" w:fill="FEFFFE"/>
          <w:rtl/>
        </w:rPr>
        <w:t>هارون بن مسلم ولو روى عنه غيره فذلك نادر وهذا المقدار لا يكون كاشفاً عن معروفيته</w:t>
      </w:r>
      <w:r w:rsidRPr="00F04C4F">
        <w:rPr>
          <w:rFonts w:ascii="Al Nile" w:hAnsi="Al Nile" w:cs="Taher"/>
          <w:sz w:val="36"/>
          <w:szCs w:val="36"/>
          <w:shd w:val="clear" w:color="auto" w:fill="FEFFFE"/>
          <w:rtl/>
        </w:rPr>
        <w:t xml:space="preserve">. </w:t>
      </w:r>
      <w:r w:rsidRPr="00F04C4F">
        <w:rPr>
          <w:rFonts w:cs="Taher"/>
          <w:sz w:val="36"/>
          <w:szCs w:val="36"/>
          <w:shd w:val="clear" w:color="auto" w:fill="FEFFFE"/>
          <w:rtl/>
        </w:rPr>
        <w:t>نعم لو روى عنه عدة من الأجلاء كان ذلك كاشفاً عنها</w:t>
      </w:r>
      <w:r w:rsidRPr="00F04C4F">
        <w:rPr>
          <w:rFonts w:ascii="Al Nile" w:hAnsi="Al Nile" w:cs="Taher"/>
          <w:sz w:val="36"/>
          <w:szCs w:val="36"/>
          <w:shd w:val="clear" w:color="auto" w:fill="FEFFFE"/>
          <w:rtl/>
        </w:rPr>
        <w:t>.</w:t>
      </w:r>
    </w:p>
    <w:p w:rsidR="00493034" w:rsidRPr="00F04C4F" w:rsidRDefault="00A92B01" w:rsidP="00F04C4F">
      <w:pPr>
        <w:pStyle w:val="a4"/>
        <w:jc w:val="highKashida"/>
        <w:rPr>
          <w:rFonts w:ascii="Al Nile" w:eastAsia="Al Nile" w:hAnsi="Al Nile" w:cs="Taher" w:hint="default"/>
          <w:sz w:val="36"/>
          <w:szCs w:val="36"/>
          <w:shd w:val="clear" w:color="auto" w:fill="FEFFFE"/>
          <w:rtl/>
        </w:rPr>
      </w:pPr>
      <w:r w:rsidRPr="00F04C4F">
        <w:rPr>
          <w:rFonts w:cs="Taher"/>
          <w:sz w:val="36"/>
          <w:szCs w:val="36"/>
          <w:shd w:val="clear" w:color="auto" w:fill="FEFFFE"/>
          <w:rtl/>
        </w:rPr>
        <w:t xml:space="preserve">فلم يتم </w:t>
      </w:r>
      <w:r w:rsidRPr="00F04C4F">
        <w:rPr>
          <w:rFonts w:cs="Taher"/>
          <w:sz w:val="36"/>
          <w:szCs w:val="36"/>
          <w:shd w:val="clear" w:color="auto" w:fill="FEFFFE"/>
          <w:rtl/>
        </w:rPr>
        <w:t>شيء من الوجوه لتوثيق مسعدة بن صدقة وإن كانت رواياته متقنةً مستحكمةً كما أفاد المجلسي الأول قدس سره وقد يستدل بها على القواعد العامة فإن كفى ذلك للاطمئنان بصدور رواياته فهو وإلا فلا وجه لتوثيق مسعدة</w:t>
      </w:r>
      <w:r w:rsidRPr="00F04C4F">
        <w:rPr>
          <w:rFonts w:ascii="Al Nile" w:hAnsi="Al Nile" w:cs="Taher"/>
          <w:sz w:val="36"/>
          <w:szCs w:val="36"/>
          <w:shd w:val="clear" w:color="auto" w:fill="FEFFFE"/>
          <w:rtl/>
        </w:rPr>
        <w:t>.</w:t>
      </w:r>
    </w:p>
    <w:p w:rsidR="00493034" w:rsidRPr="00F04C4F" w:rsidRDefault="00A92B01" w:rsidP="00F04C4F">
      <w:pPr>
        <w:pStyle w:val="a4"/>
        <w:jc w:val="highKashida"/>
        <w:rPr>
          <w:rFonts w:ascii="Al Nile" w:eastAsia="Al Nile" w:hAnsi="Al Nile" w:cs="Taher" w:hint="default"/>
          <w:sz w:val="36"/>
          <w:szCs w:val="36"/>
          <w:shd w:val="clear" w:color="auto" w:fill="FEFFFE"/>
          <w:rtl/>
        </w:rPr>
      </w:pPr>
      <w:r w:rsidRPr="00F04C4F">
        <w:rPr>
          <w:rFonts w:cs="Taher"/>
          <w:sz w:val="36"/>
          <w:szCs w:val="36"/>
          <w:shd w:val="clear" w:color="auto" w:fill="FEFFFE"/>
          <w:rtl/>
        </w:rPr>
        <w:t>المقام الثاني</w:t>
      </w:r>
      <w:r w:rsidRPr="00F04C4F">
        <w:rPr>
          <w:rFonts w:ascii="Al Nile" w:hAnsi="Al Nile" w:cs="Taher"/>
          <w:sz w:val="36"/>
          <w:szCs w:val="36"/>
          <w:shd w:val="clear" w:color="auto" w:fill="FEFFFE"/>
          <w:rtl/>
        </w:rPr>
        <w:t xml:space="preserve">: </w:t>
      </w:r>
      <w:r w:rsidRPr="00F04C4F">
        <w:rPr>
          <w:rFonts w:cs="Taher"/>
          <w:sz w:val="36"/>
          <w:szCs w:val="36"/>
          <w:shd w:val="clear" w:color="auto" w:fill="FEFFFE"/>
          <w:rtl/>
        </w:rPr>
        <w:t>في دلالة الرواية</w:t>
      </w:r>
    </w:p>
    <w:p w:rsidR="00493034" w:rsidRPr="00F04C4F" w:rsidRDefault="00A92B01" w:rsidP="00F04C4F">
      <w:pPr>
        <w:pStyle w:val="a4"/>
        <w:jc w:val="highKashida"/>
        <w:rPr>
          <w:rFonts w:ascii="Al Nile" w:eastAsia="Al Nile" w:hAnsi="Al Nile" w:cs="Taher" w:hint="default"/>
          <w:sz w:val="36"/>
          <w:szCs w:val="36"/>
          <w:shd w:val="clear" w:color="auto" w:fill="FEFFFE"/>
          <w:rtl/>
        </w:rPr>
      </w:pPr>
      <w:r w:rsidRPr="00F04C4F">
        <w:rPr>
          <w:rFonts w:cs="Taher"/>
          <w:sz w:val="36"/>
          <w:szCs w:val="36"/>
          <w:shd w:val="clear" w:color="auto" w:fill="FEFFFE"/>
          <w:rtl/>
        </w:rPr>
        <w:lastRenderedPageBreak/>
        <w:t xml:space="preserve">رواية مسعدة مشتملة باعتبار اشتمالها على صدر وذيل ووسط </w:t>
      </w:r>
      <w:r w:rsidRPr="00F04C4F">
        <w:rPr>
          <w:rFonts w:ascii="Al Nile" w:hAnsi="Al Nile" w:cs="Taher"/>
          <w:sz w:val="36"/>
          <w:szCs w:val="36"/>
          <w:shd w:val="clear" w:color="auto" w:fill="FEFFFE"/>
          <w:rtl/>
        </w:rPr>
        <w:t xml:space="preserve">- </w:t>
      </w:r>
      <w:r w:rsidRPr="00F04C4F">
        <w:rPr>
          <w:rFonts w:cs="Taher"/>
          <w:sz w:val="36"/>
          <w:szCs w:val="36"/>
          <w:shd w:val="clear" w:color="auto" w:fill="FEFFFE"/>
          <w:rtl/>
        </w:rPr>
        <w:t xml:space="preserve">أي الأمثلة </w:t>
      </w:r>
      <w:r w:rsidRPr="00F04C4F">
        <w:rPr>
          <w:rFonts w:ascii="Al Nile" w:hAnsi="Al Nile" w:cs="Taher"/>
          <w:sz w:val="36"/>
          <w:szCs w:val="36"/>
          <w:shd w:val="clear" w:color="auto" w:fill="FEFFFE"/>
          <w:rtl/>
        </w:rPr>
        <w:t xml:space="preserve">- </w:t>
      </w:r>
      <w:r w:rsidRPr="00F04C4F">
        <w:rPr>
          <w:rFonts w:cs="Taher"/>
          <w:sz w:val="36"/>
          <w:szCs w:val="36"/>
          <w:shd w:val="clear" w:color="auto" w:fill="FEFFFE"/>
          <w:rtl/>
        </w:rPr>
        <w:t>استدل بها على أصالة الحل وعلى قاعدة اليد وأشكل على دلالتها في كلا البحثين</w:t>
      </w:r>
      <w:r w:rsidRPr="00F04C4F">
        <w:rPr>
          <w:rFonts w:ascii="Al Nile" w:hAnsi="Al Nile" w:cs="Taher"/>
          <w:sz w:val="36"/>
          <w:szCs w:val="36"/>
          <w:shd w:val="clear" w:color="auto" w:fill="FEFFFE"/>
          <w:rtl/>
        </w:rPr>
        <w:t>:</w:t>
      </w:r>
    </w:p>
    <w:p w:rsidR="00493034" w:rsidRPr="00F04C4F" w:rsidRDefault="00A92B01" w:rsidP="00F04C4F">
      <w:pPr>
        <w:pStyle w:val="a4"/>
        <w:jc w:val="highKashida"/>
        <w:rPr>
          <w:rFonts w:ascii="Al Nile" w:eastAsia="Al Nile" w:hAnsi="Al Nile" w:cs="Taher" w:hint="default"/>
          <w:sz w:val="36"/>
          <w:szCs w:val="36"/>
          <w:shd w:val="clear" w:color="auto" w:fill="FEFFFE"/>
          <w:rtl/>
        </w:rPr>
      </w:pPr>
      <w:r w:rsidRPr="00F04C4F">
        <w:rPr>
          <w:rFonts w:cs="Taher"/>
          <w:sz w:val="36"/>
          <w:szCs w:val="36"/>
          <w:shd w:val="clear" w:color="auto" w:fill="FEFFFE"/>
          <w:rtl/>
        </w:rPr>
        <w:t xml:space="preserve">أما الإشكال المرتبط ببحث قاعدة اليد </w:t>
      </w:r>
      <w:r w:rsidR="0015406E" w:rsidRPr="00F04C4F">
        <w:rPr>
          <w:rFonts w:cs="Taher"/>
          <w:sz w:val="36"/>
          <w:szCs w:val="36"/>
          <w:shd w:val="clear" w:color="auto" w:fill="FEFFFE"/>
          <w:rtl/>
        </w:rPr>
        <w:t xml:space="preserve">فهو </w:t>
      </w:r>
      <w:r w:rsidRPr="00F04C4F">
        <w:rPr>
          <w:rFonts w:cs="Taher"/>
          <w:sz w:val="36"/>
          <w:szCs w:val="36"/>
          <w:shd w:val="clear" w:color="auto" w:fill="FEFFFE"/>
          <w:rtl/>
        </w:rPr>
        <w:t>أن الوارد في الصدر</w:t>
      </w:r>
      <w:r w:rsidRPr="00F04C4F">
        <w:rPr>
          <w:rFonts w:ascii="Al Nile" w:hAnsi="Al Nile" w:cs="Taher"/>
          <w:sz w:val="36"/>
          <w:szCs w:val="36"/>
          <w:shd w:val="clear" w:color="auto" w:fill="FEFFFE"/>
          <w:rtl/>
        </w:rPr>
        <w:t>: (</w:t>
      </w:r>
      <w:r w:rsidRPr="00F04C4F">
        <w:rPr>
          <w:rFonts w:cs="Taher"/>
          <w:sz w:val="36"/>
          <w:szCs w:val="36"/>
          <w:shd w:val="clear" w:color="auto" w:fill="FEFFFE"/>
          <w:rtl/>
        </w:rPr>
        <w:t xml:space="preserve">كل شيء هو لك حلال حتى تعلم أنه حرام بعينه فتدعه من قبل </w:t>
      </w:r>
      <w:r w:rsidRPr="00F04C4F">
        <w:rPr>
          <w:rFonts w:cs="Taher"/>
          <w:sz w:val="36"/>
          <w:szCs w:val="36"/>
          <w:shd w:val="clear" w:color="auto" w:fill="FEFFFE"/>
          <w:rtl/>
        </w:rPr>
        <w:t>نفسك</w:t>
      </w:r>
      <w:r w:rsidRPr="00F04C4F">
        <w:rPr>
          <w:rFonts w:ascii="Al Nile" w:hAnsi="Al Nile" w:cs="Taher"/>
          <w:sz w:val="36"/>
          <w:szCs w:val="36"/>
          <w:shd w:val="clear" w:color="auto" w:fill="FEFFFE"/>
          <w:rtl/>
        </w:rPr>
        <w:t xml:space="preserve">) </w:t>
      </w:r>
      <w:r w:rsidRPr="00F04C4F">
        <w:rPr>
          <w:rFonts w:cs="Taher"/>
          <w:sz w:val="36"/>
          <w:szCs w:val="36"/>
          <w:shd w:val="clear" w:color="auto" w:fill="FEFFFE"/>
          <w:rtl/>
        </w:rPr>
        <w:t xml:space="preserve">فدل على الحكم بالحلية بمجرد احتمال الحلية وما لم </w:t>
      </w:r>
      <w:r w:rsidR="0015406E" w:rsidRPr="00F04C4F">
        <w:rPr>
          <w:rFonts w:cs="Taher"/>
          <w:sz w:val="36"/>
          <w:szCs w:val="36"/>
          <w:shd w:val="clear" w:color="auto" w:fill="FEFFFE"/>
          <w:rtl/>
        </w:rPr>
        <w:t xml:space="preserve">يعلم </w:t>
      </w:r>
      <w:r w:rsidRPr="00F04C4F">
        <w:rPr>
          <w:rFonts w:cs="Taher"/>
          <w:sz w:val="36"/>
          <w:szCs w:val="36"/>
          <w:shd w:val="clear" w:color="auto" w:fill="FEFFFE"/>
          <w:rtl/>
        </w:rPr>
        <w:t>بالخلاف وفي الذيل</w:t>
      </w:r>
      <w:r w:rsidRPr="00F04C4F">
        <w:rPr>
          <w:rFonts w:ascii="Al Nile" w:hAnsi="Al Nile" w:cs="Taher"/>
          <w:sz w:val="36"/>
          <w:szCs w:val="36"/>
          <w:shd w:val="clear" w:color="auto" w:fill="FEFFFE"/>
          <w:rtl/>
        </w:rPr>
        <w:t>: (</w:t>
      </w:r>
      <w:r w:rsidRPr="00F04C4F">
        <w:rPr>
          <w:rFonts w:cs="Taher"/>
          <w:sz w:val="36"/>
          <w:szCs w:val="36"/>
          <w:shd w:val="clear" w:color="auto" w:fill="FEFFFE"/>
          <w:rtl/>
        </w:rPr>
        <w:t xml:space="preserve">الأشياء كلها على هذا </w:t>
      </w:r>
      <w:r w:rsidRPr="00F04C4F">
        <w:rPr>
          <w:rFonts w:ascii="Al Nile" w:hAnsi="Al Nile" w:cs="Taher" w:hint="default"/>
          <w:sz w:val="36"/>
          <w:szCs w:val="36"/>
          <w:shd w:val="clear" w:color="auto" w:fill="FEFFFE"/>
          <w:rtl/>
        </w:rPr>
        <w:t>…</w:t>
      </w:r>
      <w:r w:rsidRPr="00F04C4F">
        <w:rPr>
          <w:rFonts w:ascii="Al Nile" w:hAnsi="Al Nile" w:cs="Taher"/>
          <w:sz w:val="36"/>
          <w:szCs w:val="36"/>
          <w:shd w:val="clear" w:color="auto" w:fill="FEFFFE"/>
          <w:rtl/>
        </w:rPr>
        <w:t xml:space="preserve">) </w:t>
      </w:r>
      <w:r w:rsidRPr="00F04C4F">
        <w:rPr>
          <w:rFonts w:cs="Taher"/>
          <w:sz w:val="36"/>
          <w:szCs w:val="36"/>
          <w:shd w:val="clear" w:color="auto" w:fill="FEFFFE"/>
          <w:rtl/>
        </w:rPr>
        <w:t xml:space="preserve">ووردت في الوسط أمثلة وظاهر ذكر هذه الأمثلة بعد القاعدة الكلية أنها من تطبيقات القاعدة سواء كانت يد أم لم تكن والتعبير بـ </w:t>
      </w:r>
      <w:r w:rsidRPr="00F04C4F">
        <w:rPr>
          <w:rFonts w:ascii="Al Nile" w:hAnsi="Al Nile" w:cs="Taher"/>
          <w:sz w:val="36"/>
          <w:szCs w:val="36"/>
          <w:shd w:val="clear" w:color="auto" w:fill="FEFFFE"/>
          <w:rtl/>
        </w:rPr>
        <w:t>(</w:t>
      </w:r>
      <w:r w:rsidRPr="00F04C4F">
        <w:rPr>
          <w:rFonts w:cs="Taher"/>
          <w:sz w:val="36"/>
          <w:szCs w:val="36"/>
          <w:shd w:val="clear" w:color="auto" w:fill="FEFFFE"/>
          <w:rtl/>
        </w:rPr>
        <w:t>الثوب يكون تحتك</w:t>
      </w:r>
      <w:r w:rsidRPr="00F04C4F">
        <w:rPr>
          <w:rFonts w:ascii="Al Nile" w:hAnsi="Al Nile" w:cs="Taher"/>
          <w:sz w:val="36"/>
          <w:szCs w:val="36"/>
          <w:shd w:val="clear" w:color="auto" w:fill="FEFFFE"/>
          <w:rtl/>
        </w:rPr>
        <w:t xml:space="preserve">) </w:t>
      </w:r>
      <w:r w:rsidRPr="00F04C4F">
        <w:rPr>
          <w:rFonts w:cs="Taher"/>
          <w:sz w:val="36"/>
          <w:szCs w:val="36"/>
          <w:shd w:val="clear" w:color="auto" w:fill="FEFFFE"/>
          <w:rtl/>
        </w:rPr>
        <w:t xml:space="preserve">و </w:t>
      </w:r>
      <w:r w:rsidRPr="00F04C4F">
        <w:rPr>
          <w:rFonts w:ascii="Al Nile" w:hAnsi="Al Nile" w:cs="Taher"/>
          <w:sz w:val="36"/>
          <w:szCs w:val="36"/>
          <w:shd w:val="clear" w:color="auto" w:fill="FEFFFE"/>
          <w:rtl/>
        </w:rPr>
        <w:t>(</w:t>
      </w:r>
      <w:r w:rsidRPr="00F04C4F">
        <w:rPr>
          <w:rFonts w:cs="Taher"/>
          <w:sz w:val="36"/>
          <w:szCs w:val="36"/>
          <w:shd w:val="clear" w:color="auto" w:fill="FEFFFE"/>
          <w:rtl/>
        </w:rPr>
        <w:t>المملوك عندك</w:t>
      </w:r>
      <w:r w:rsidRPr="00F04C4F">
        <w:rPr>
          <w:rFonts w:ascii="Al Nile" w:hAnsi="Al Nile" w:cs="Taher"/>
          <w:sz w:val="36"/>
          <w:szCs w:val="36"/>
          <w:shd w:val="clear" w:color="auto" w:fill="FEFFFE"/>
          <w:rtl/>
        </w:rPr>
        <w:t xml:space="preserve">) </w:t>
      </w:r>
      <w:r w:rsidRPr="00F04C4F">
        <w:rPr>
          <w:rFonts w:cs="Taher"/>
          <w:sz w:val="36"/>
          <w:szCs w:val="36"/>
          <w:shd w:val="clear" w:color="auto" w:fill="FEFFFE"/>
          <w:rtl/>
        </w:rPr>
        <w:t>و</w:t>
      </w:r>
      <w:r w:rsidRPr="00F04C4F">
        <w:rPr>
          <w:rFonts w:cs="Taher"/>
          <w:sz w:val="36"/>
          <w:szCs w:val="36"/>
          <w:shd w:val="clear" w:color="auto" w:fill="FEFFFE"/>
          <w:rtl/>
        </w:rPr>
        <w:t xml:space="preserve"> </w:t>
      </w:r>
      <w:r w:rsidRPr="00F04C4F">
        <w:rPr>
          <w:rFonts w:ascii="Al Nile" w:hAnsi="Al Nile" w:cs="Taher"/>
          <w:sz w:val="36"/>
          <w:szCs w:val="36"/>
          <w:shd w:val="clear" w:color="auto" w:fill="FEFFFE"/>
          <w:rtl/>
        </w:rPr>
        <w:t>(</w:t>
      </w:r>
      <w:r w:rsidRPr="00F04C4F">
        <w:rPr>
          <w:rFonts w:cs="Taher"/>
          <w:sz w:val="36"/>
          <w:szCs w:val="36"/>
          <w:shd w:val="clear" w:color="auto" w:fill="FEFFFE"/>
          <w:rtl/>
        </w:rPr>
        <w:t>امرأة تحتك</w:t>
      </w:r>
      <w:r w:rsidRPr="00F04C4F">
        <w:rPr>
          <w:rFonts w:ascii="Al Nile" w:hAnsi="Al Nile" w:cs="Taher"/>
          <w:sz w:val="36"/>
          <w:szCs w:val="36"/>
          <w:shd w:val="clear" w:color="auto" w:fill="FEFFFE"/>
          <w:rtl/>
        </w:rPr>
        <w:t xml:space="preserve">) </w:t>
      </w:r>
      <w:r w:rsidRPr="00F04C4F">
        <w:rPr>
          <w:rFonts w:cs="Taher"/>
          <w:sz w:val="36"/>
          <w:szCs w:val="36"/>
          <w:shd w:val="clear" w:color="auto" w:fill="FEFFFE"/>
          <w:rtl/>
        </w:rPr>
        <w:t>لبيان احتمال الحلية ليتحقق موضوع القاعدة وهو كل شيء مشكوك الحلية والحرمة</w:t>
      </w:r>
      <w:r w:rsidRPr="00F04C4F">
        <w:rPr>
          <w:rFonts w:ascii="Al Nile" w:hAnsi="Al Nile" w:cs="Taher"/>
          <w:sz w:val="36"/>
          <w:szCs w:val="36"/>
          <w:shd w:val="clear" w:color="auto" w:fill="FEFFFE"/>
          <w:rtl/>
        </w:rPr>
        <w:t>.</w:t>
      </w:r>
    </w:p>
    <w:p w:rsidR="00493034" w:rsidRPr="00F04C4F" w:rsidRDefault="00A92B01" w:rsidP="00F04C4F">
      <w:pPr>
        <w:pStyle w:val="a4"/>
        <w:jc w:val="highKashida"/>
        <w:rPr>
          <w:rFonts w:ascii="Al Nile" w:eastAsia="Al Nile" w:hAnsi="Al Nile" w:cs="Taher" w:hint="default"/>
          <w:sz w:val="36"/>
          <w:szCs w:val="36"/>
          <w:shd w:val="clear" w:color="auto" w:fill="FEFFFE"/>
          <w:rtl/>
        </w:rPr>
      </w:pPr>
      <w:r w:rsidRPr="00F04C4F">
        <w:rPr>
          <w:rFonts w:cs="Taher"/>
          <w:sz w:val="36"/>
          <w:szCs w:val="36"/>
          <w:shd w:val="clear" w:color="auto" w:fill="FEFFFE"/>
          <w:rtl/>
        </w:rPr>
        <w:t>فلا خصوصية لليد في هذه الرواية بل ذكرت بعنوان سبب من أسباب احتمال الحلية</w:t>
      </w:r>
      <w:r w:rsidRPr="00F04C4F">
        <w:rPr>
          <w:rFonts w:ascii="Al Nile" w:hAnsi="Al Nile" w:cs="Taher"/>
          <w:sz w:val="36"/>
          <w:szCs w:val="36"/>
          <w:shd w:val="clear" w:color="auto" w:fill="FEFFFE"/>
          <w:rtl/>
        </w:rPr>
        <w:t>.</w:t>
      </w:r>
    </w:p>
    <w:p w:rsidR="00493034" w:rsidRPr="00F04C4F" w:rsidRDefault="00A92B01" w:rsidP="00F04C4F">
      <w:pPr>
        <w:pStyle w:val="a4"/>
        <w:jc w:val="highKashida"/>
        <w:rPr>
          <w:rFonts w:ascii="Al Nile" w:eastAsia="Al Nile" w:hAnsi="Al Nile" w:cs="Taher" w:hint="default"/>
          <w:sz w:val="36"/>
          <w:szCs w:val="36"/>
          <w:shd w:val="clear" w:color="auto" w:fill="FEFFFE"/>
          <w:rtl/>
        </w:rPr>
      </w:pPr>
      <w:r w:rsidRPr="00F04C4F">
        <w:rPr>
          <w:rFonts w:cs="Taher"/>
          <w:sz w:val="36"/>
          <w:szCs w:val="36"/>
          <w:shd w:val="clear" w:color="auto" w:fill="FEFFFE"/>
          <w:rtl/>
        </w:rPr>
        <w:t>ويلاحظ عليه بأن ذكر المثال بعد بيان القاعدة وإن كان ظاهراً في تطبيق القاعدة ولكن إن كان خصوصية</w:t>
      </w:r>
      <w:r w:rsidRPr="00F04C4F">
        <w:rPr>
          <w:rFonts w:cs="Taher"/>
          <w:sz w:val="36"/>
          <w:szCs w:val="36"/>
          <w:shd w:val="clear" w:color="auto" w:fill="FEFFFE"/>
          <w:rtl/>
        </w:rPr>
        <w:t xml:space="preserve"> المثال لا تنسجم مع القاعدة فلابد من حمله على التنظير لا المصداقية</w:t>
      </w:r>
      <w:r w:rsidRPr="00F04C4F">
        <w:rPr>
          <w:rFonts w:ascii="Al Nile" w:hAnsi="Al Nile" w:cs="Taher"/>
          <w:sz w:val="36"/>
          <w:szCs w:val="36"/>
          <w:shd w:val="clear" w:color="auto" w:fill="FEFFFE"/>
          <w:rtl/>
        </w:rPr>
        <w:t>.</w:t>
      </w:r>
    </w:p>
    <w:p w:rsidR="00493034" w:rsidRPr="00F04C4F" w:rsidRDefault="00A92B01" w:rsidP="00F04C4F">
      <w:pPr>
        <w:pStyle w:val="a4"/>
        <w:jc w:val="highKashida"/>
        <w:rPr>
          <w:rFonts w:ascii="Al Nile" w:eastAsia="Al Nile" w:hAnsi="Al Nile" w:cs="Taher" w:hint="default"/>
          <w:sz w:val="36"/>
          <w:szCs w:val="36"/>
          <w:shd w:val="clear" w:color="auto" w:fill="FEFFFE"/>
          <w:rtl/>
        </w:rPr>
      </w:pPr>
      <w:r w:rsidRPr="00F04C4F">
        <w:rPr>
          <w:rFonts w:cs="Taher"/>
          <w:sz w:val="36"/>
          <w:szCs w:val="36"/>
          <w:shd w:val="clear" w:color="auto" w:fill="FEFFFE"/>
          <w:rtl/>
        </w:rPr>
        <w:t xml:space="preserve">توضيح ذلك أن صدر الرواية في مقام بيان مناط الحلية وهو كون الشيء مشكوك الحلية ولكن الأمثلة المذكورة فيها خصوصية اليد وفي مثال الزوجة استصحاب عدم كونها أختاً ورضيعةً فخصوصية هذه الأمثلة وهي </w:t>
      </w:r>
      <w:r w:rsidRPr="00F04C4F">
        <w:rPr>
          <w:rFonts w:cs="Taher"/>
          <w:sz w:val="36"/>
          <w:szCs w:val="36"/>
          <w:shd w:val="clear" w:color="auto" w:fill="FEFFFE"/>
          <w:rtl/>
        </w:rPr>
        <w:t>وجود حجة فيها على الحلية لا تنسجم مع القاعدة التي موضوعها مشكوك الحلية فلابد من حمل الأمثلة على التنظير كما أفاد السيد الخميني قدس سره فمعنى الرواية أنه كما يحكم في هذه الموارد بالحلية فكذلك في مورد الشك في الحلية والحرمة</w:t>
      </w:r>
      <w:r w:rsidRPr="00F04C4F">
        <w:rPr>
          <w:rFonts w:ascii="Al Nile" w:hAnsi="Al Nile" w:cs="Taher"/>
          <w:sz w:val="36"/>
          <w:szCs w:val="36"/>
          <w:shd w:val="clear" w:color="auto" w:fill="FEFFFE"/>
          <w:rtl/>
        </w:rPr>
        <w:t>.</w:t>
      </w:r>
    </w:p>
    <w:p w:rsidR="00493034" w:rsidRPr="00F04C4F" w:rsidRDefault="00A92B01" w:rsidP="00F04C4F">
      <w:pPr>
        <w:pStyle w:val="a4"/>
        <w:jc w:val="highKashida"/>
        <w:rPr>
          <w:rFonts w:ascii="Al Nile" w:eastAsia="Al Nile" w:hAnsi="Al Nile" w:cs="Taher" w:hint="default"/>
          <w:sz w:val="36"/>
          <w:szCs w:val="36"/>
          <w:shd w:val="clear" w:color="auto" w:fill="FEFFFE"/>
          <w:rtl/>
        </w:rPr>
      </w:pPr>
      <w:r w:rsidRPr="00F04C4F">
        <w:rPr>
          <w:rFonts w:cs="Taher"/>
          <w:sz w:val="36"/>
          <w:szCs w:val="36"/>
          <w:shd w:val="clear" w:color="auto" w:fill="FEFFFE"/>
          <w:rtl/>
        </w:rPr>
        <w:lastRenderedPageBreak/>
        <w:t>وقد أشكل على دلالة الرواية في الص</w:t>
      </w:r>
      <w:r w:rsidRPr="00F04C4F">
        <w:rPr>
          <w:rFonts w:cs="Taher"/>
          <w:sz w:val="36"/>
          <w:szCs w:val="36"/>
          <w:shd w:val="clear" w:color="auto" w:fill="FEFFFE"/>
          <w:rtl/>
        </w:rPr>
        <w:t>در</w:t>
      </w:r>
      <w:r w:rsidRPr="00F04C4F">
        <w:rPr>
          <w:rFonts w:ascii="Al Nile" w:hAnsi="Al Nile" w:cs="Taher"/>
          <w:sz w:val="36"/>
          <w:szCs w:val="36"/>
          <w:shd w:val="clear" w:color="auto" w:fill="FEFFFE"/>
          <w:rtl/>
        </w:rPr>
        <w:t>: (</w:t>
      </w:r>
      <w:r w:rsidRPr="00F04C4F">
        <w:rPr>
          <w:rFonts w:cs="Taher"/>
          <w:sz w:val="36"/>
          <w:szCs w:val="36"/>
          <w:shd w:val="clear" w:color="auto" w:fill="FEFFFE"/>
          <w:rtl/>
        </w:rPr>
        <w:t xml:space="preserve">كل شيء هو لك حلال حتى تعلم أنه حرام </w:t>
      </w:r>
      <w:r w:rsidRPr="00F04C4F">
        <w:rPr>
          <w:rFonts w:ascii="Al Nile" w:hAnsi="Al Nile" w:cs="Taher" w:hint="default"/>
          <w:sz w:val="36"/>
          <w:szCs w:val="36"/>
          <w:shd w:val="clear" w:color="auto" w:fill="FEFFFE"/>
          <w:rtl/>
        </w:rPr>
        <w:t>…</w:t>
      </w:r>
      <w:r w:rsidRPr="00F04C4F">
        <w:rPr>
          <w:rFonts w:ascii="Al Nile" w:hAnsi="Al Nile" w:cs="Taher"/>
          <w:sz w:val="36"/>
          <w:szCs w:val="36"/>
          <w:shd w:val="clear" w:color="auto" w:fill="FEFFFE"/>
          <w:rtl/>
        </w:rPr>
        <w:t xml:space="preserve">) </w:t>
      </w:r>
      <w:r w:rsidRPr="00F04C4F">
        <w:rPr>
          <w:rFonts w:cs="Taher"/>
          <w:sz w:val="36"/>
          <w:szCs w:val="36"/>
          <w:shd w:val="clear" w:color="auto" w:fill="FEFFFE"/>
          <w:rtl/>
        </w:rPr>
        <w:t xml:space="preserve">على أصالة الحل أيضاً بأن هناك خصوصية في الرواية تمنع من استفادة أصالة الحل وهي أن </w:t>
      </w:r>
      <w:r w:rsidRPr="00F04C4F">
        <w:rPr>
          <w:rFonts w:ascii="Al Nile" w:hAnsi="Al Nile" w:cs="Taher"/>
          <w:sz w:val="36"/>
          <w:szCs w:val="36"/>
          <w:shd w:val="clear" w:color="auto" w:fill="FEFFFE"/>
          <w:rtl/>
        </w:rPr>
        <w:t>(</w:t>
      </w:r>
      <w:r w:rsidRPr="00F04C4F">
        <w:rPr>
          <w:rFonts w:cs="Taher"/>
          <w:sz w:val="36"/>
          <w:szCs w:val="36"/>
          <w:shd w:val="clear" w:color="auto" w:fill="FEFFFE"/>
          <w:rtl/>
        </w:rPr>
        <w:t>هو لك</w:t>
      </w:r>
      <w:r w:rsidRPr="00F04C4F">
        <w:rPr>
          <w:rFonts w:ascii="Al Nile" w:hAnsi="Al Nile" w:cs="Taher"/>
          <w:sz w:val="36"/>
          <w:szCs w:val="36"/>
          <w:shd w:val="clear" w:color="auto" w:fill="FEFFFE"/>
          <w:rtl/>
        </w:rPr>
        <w:t xml:space="preserve">) </w:t>
      </w:r>
      <w:r w:rsidRPr="00F04C4F">
        <w:rPr>
          <w:rFonts w:cs="Taher"/>
          <w:sz w:val="36"/>
          <w:szCs w:val="36"/>
          <w:shd w:val="clear" w:color="auto" w:fill="FEFFFE"/>
          <w:rtl/>
        </w:rPr>
        <w:t>وصف لـ</w:t>
      </w:r>
      <w:r w:rsidRPr="00F04C4F">
        <w:rPr>
          <w:rFonts w:ascii="Al Nile" w:hAnsi="Al Nile" w:cs="Taher"/>
          <w:sz w:val="36"/>
          <w:szCs w:val="36"/>
          <w:shd w:val="clear" w:color="auto" w:fill="FEFFFE"/>
          <w:rtl/>
        </w:rPr>
        <w:t>(</w:t>
      </w:r>
      <w:r w:rsidRPr="00F04C4F">
        <w:rPr>
          <w:rFonts w:cs="Taher"/>
          <w:sz w:val="36"/>
          <w:szCs w:val="36"/>
          <w:shd w:val="clear" w:color="auto" w:fill="FEFFFE"/>
          <w:rtl/>
        </w:rPr>
        <w:t>شيء</w:t>
      </w:r>
      <w:r w:rsidRPr="00F04C4F">
        <w:rPr>
          <w:rFonts w:ascii="Al Nile" w:hAnsi="Al Nile" w:cs="Taher"/>
          <w:sz w:val="36"/>
          <w:szCs w:val="36"/>
          <w:shd w:val="clear" w:color="auto" w:fill="FEFFFE"/>
          <w:rtl/>
        </w:rPr>
        <w:t xml:space="preserve">) </w:t>
      </w:r>
      <w:r w:rsidRPr="00F04C4F">
        <w:rPr>
          <w:rFonts w:cs="Taher"/>
          <w:sz w:val="36"/>
          <w:szCs w:val="36"/>
          <w:shd w:val="clear" w:color="auto" w:fill="FEFFFE"/>
          <w:rtl/>
        </w:rPr>
        <w:t>فيكون المعنى أن كل شيء يكون تحت يدك وشككت في حليته وحرمته فهو لك فالحكم بالحلية هنا من جهة قاعدة اليد والاستيل</w:t>
      </w:r>
      <w:r w:rsidRPr="00F04C4F">
        <w:rPr>
          <w:rFonts w:cs="Taher"/>
          <w:sz w:val="36"/>
          <w:szCs w:val="36"/>
          <w:shd w:val="clear" w:color="auto" w:fill="FEFFFE"/>
          <w:rtl/>
        </w:rPr>
        <w:t>اء</w:t>
      </w:r>
      <w:r w:rsidRPr="00F04C4F">
        <w:rPr>
          <w:rFonts w:ascii="Al Nile" w:hAnsi="Al Nile" w:cs="Taher"/>
          <w:sz w:val="36"/>
          <w:szCs w:val="36"/>
          <w:shd w:val="clear" w:color="auto" w:fill="FEFFFE"/>
          <w:rtl/>
        </w:rPr>
        <w:t>.</w:t>
      </w:r>
    </w:p>
    <w:p w:rsidR="00493034" w:rsidRPr="00F04C4F" w:rsidRDefault="00A92B01" w:rsidP="00F04C4F">
      <w:pPr>
        <w:pStyle w:val="a4"/>
        <w:jc w:val="highKashida"/>
        <w:rPr>
          <w:rFonts w:ascii="Al Nile" w:eastAsia="Al Nile" w:hAnsi="Al Nile" w:cs="Taher" w:hint="default"/>
          <w:sz w:val="36"/>
          <w:szCs w:val="36"/>
          <w:shd w:val="clear" w:color="auto" w:fill="FEFFFE"/>
          <w:rtl/>
        </w:rPr>
      </w:pPr>
      <w:r w:rsidRPr="00F04C4F">
        <w:rPr>
          <w:rFonts w:cs="Taher"/>
          <w:sz w:val="36"/>
          <w:szCs w:val="36"/>
          <w:shd w:val="clear" w:color="auto" w:fill="FEFFFE"/>
          <w:rtl/>
        </w:rPr>
        <w:t xml:space="preserve">فمفاد الرواية أن الاستيلاء على شيء كاشف عن الولاية عليه </w:t>
      </w:r>
      <w:r w:rsidR="0015406E" w:rsidRPr="00F04C4F">
        <w:rPr>
          <w:rFonts w:cs="Taher"/>
          <w:sz w:val="36"/>
          <w:szCs w:val="36"/>
          <w:shd w:val="clear" w:color="auto" w:fill="FEFFFE"/>
          <w:rtl/>
        </w:rPr>
        <w:t xml:space="preserve">بالنحوالمناسب معه </w:t>
      </w:r>
      <w:r w:rsidRPr="00F04C4F">
        <w:rPr>
          <w:rFonts w:cs="Taher"/>
          <w:sz w:val="36"/>
          <w:szCs w:val="36"/>
          <w:shd w:val="clear" w:color="auto" w:fill="FEFFFE"/>
          <w:rtl/>
        </w:rPr>
        <w:t xml:space="preserve">مثلاً الاستيلاء على الثوب دليل على </w:t>
      </w:r>
      <w:r w:rsidR="0015406E" w:rsidRPr="00F04C4F">
        <w:rPr>
          <w:rFonts w:cs="Taher"/>
          <w:sz w:val="36"/>
          <w:szCs w:val="36"/>
          <w:shd w:val="clear" w:color="auto" w:fill="FEFFFE"/>
          <w:rtl/>
        </w:rPr>
        <w:t>ملک</w:t>
      </w:r>
      <w:r w:rsidRPr="00F04C4F">
        <w:rPr>
          <w:rFonts w:cs="Taher"/>
          <w:sz w:val="36"/>
          <w:szCs w:val="36"/>
          <w:shd w:val="clear" w:color="auto" w:fill="FEFFFE"/>
          <w:rtl/>
        </w:rPr>
        <w:t xml:space="preserve">يته والاستيلاء على الزوجة دليل على </w:t>
      </w:r>
      <w:r w:rsidR="0015406E" w:rsidRPr="00F04C4F">
        <w:rPr>
          <w:rFonts w:cs="Taher"/>
          <w:sz w:val="36"/>
          <w:szCs w:val="36"/>
          <w:shd w:val="clear" w:color="auto" w:fill="FEFFFE"/>
          <w:rtl/>
        </w:rPr>
        <w:t>الزوجية</w:t>
      </w:r>
      <w:r w:rsidRPr="00F04C4F">
        <w:rPr>
          <w:rFonts w:cs="Taher"/>
          <w:sz w:val="36"/>
          <w:szCs w:val="36"/>
          <w:shd w:val="clear" w:color="auto" w:fill="FEFFFE"/>
          <w:rtl/>
        </w:rPr>
        <w:t xml:space="preserve"> فتكون الأمثلة من تطبيقات القاعدة المستفادة من الصدر</w:t>
      </w:r>
      <w:r w:rsidRPr="00F04C4F">
        <w:rPr>
          <w:rFonts w:ascii="Al Nile" w:hAnsi="Al Nile" w:cs="Taher"/>
          <w:sz w:val="36"/>
          <w:szCs w:val="36"/>
          <w:shd w:val="clear" w:color="auto" w:fill="FEFFFE"/>
          <w:rtl/>
        </w:rPr>
        <w:t>.</w:t>
      </w:r>
    </w:p>
    <w:p w:rsidR="00493034" w:rsidRPr="00F04C4F" w:rsidRDefault="00A92B01" w:rsidP="00F04C4F">
      <w:pPr>
        <w:pStyle w:val="a4"/>
        <w:jc w:val="highKashida"/>
        <w:rPr>
          <w:rFonts w:ascii="Al Nile" w:eastAsia="Al Nile" w:hAnsi="Al Nile" w:cs="Taher" w:hint="default"/>
          <w:sz w:val="36"/>
          <w:szCs w:val="36"/>
          <w:shd w:val="clear" w:color="auto" w:fill="FEFFFE"/>
          <w:rtl/>
        </w:rPr>
      </w:pPr>
      <w:r w:rsidRPr="00F04C4F">
        <w:rPr>
          <w:rFonts w:cs="Taher"/>
          <w:sz w:val="36"/>
          <w:szCs w:val="36"/>
          <w:shd w:val="clear" w:color="auto" w:fill="FEFFFE"/>
          <w:rtl/>
        </w:rPr>
        <w:t xml:space="preserve">هذا ما ذكره السيد الخميني قدس سره في المكاسب المحرمة بنحو </w:t>
      </w:r>
      <w:r w:rsidRPr="00F04C4F">
        <w:rPr>
          <w:rFonts w:cs="Taher"/>
          <w:sz w:val="36"/>
          <w:szCs w:val="36"/>
          <w:shd w:val="clear" w:color="auto" w:fill="FEFFFE"/>
          <w:rtl/>
        </w:rPr>
        <w:t>الاحتمال</w:t>
      </w:r>
      <w:r w:rsidRPr="00F04C4F">
        <w:rPr>
          <w:rFonts w:ascii="Al Nile" w:hAnsi="Al Nile" w:cs="Taher"/>
          <w:sz w:val="36"/>
          <w:szCs w:val="36"/>
          <w:shd w:val="clear" w:color="auto" w:fill="FEFFFE"/>
          <w:rtl/>
        </w:rPr>
        <w:t>.</w:t>
      </w:r>
    </w:p>
    <w:p w:rsidR="00493034" w:rsidRPr="00F04C4F" w:rsidRDefault="00A92B01" w:rsidP="00F04C4F">
      <w:pPr>
        <w:pStyle w:val="a4"/>
        <w:jc w:val="highKashida"/>
        <w:rPr>
          <w:rFonts w:ascii="Al Nile" w:eastAsia="Al Nile" w:hAnsi="Al Nile" w:cs="Taher" w:hint="default"/>
          <w:sz w:val="36"/>
          <w:szCs w:val="36"/>
          <w:shd w:val="clear" w:color="auto" w:fill="FEFFFE"/>
          <w:rtl/>
        </w:rPr>
      </w:pPr>
      <w:r w:rsidRPr="00F04C4F">
        <w:rPr>
          <w:rFonts w:cs="Taher"/>
          <w:sz w:val="36"/>
          <w:szCs w:val="36"/>
          <w:shd w:val="clear" w:color="auto" w:fill="FEFFFE"/>
          <w:rtl/>
        </w:rPr>
        <w:t>وهذا الإشكال يسقط الرواية عن الدلالة على أصالة الحل ولكن لا يكون نافياً لدلالتها على قاعدة اليد بل يكون مؤيداً لها</w:t>
      </w:r>
      <w:r w:rsidRPr="00F04C4F">
        <w:rPr>
          <w:rFonts w:ascii="Al Nile" w:hAnsi="Al Nile" w:cs="Taher"/>
          <w:sz w:val="36"/>
          <w:szCs w:val="36"/>
          <w:shd w:val="clear" w:color="auto" w:fill="FEFFFE"/>
          <w:rtl/>
        </w:rPr>
        <w:t>.</w:t>
      </w:r>
    </w:p>
    <w:p w:rsidR="00493034" w:rsidRPr="00F04C4F" w:rsidRDefault="00A92B01" w:rsidP="00F04C4F">
      <w:pPr>
        <w:pStyle w:val="a4"/>
        <w:jc w:val="highKashida"/>
        <w:rPr>
          <w:rFonts w:ascii="Al Nile" w:eastAsia="Al Nile" w:hAnsi="Al Nile" w:cs="Taher" w:hint="default"/>
          <w:sz w:val="36"/>
          <w:szCs w:val="36"/>
          <w:shd w:val="clear" w:color="auto" w:fill="FEFFFE"/>
          <w:rtl/>
        </w:rPr>
      </w:pPr>
      <w:r w:rsidRPr="00F04C4F">
        <w:rPr>
          <w:rFonts w:cs="Taher"/>
          <w:sz w:val="36"/>
          <w:szCs w:val="36"/>
          <w:shd w:val="clear" w:color="auto" w:fill="FEFFFE"/>
          <w:rtl/>
        </w:rPr>
        <w:t xml:space="preserve">ولكن يلاحظ عليه بأن المتفاهم من عبارة </w:t>
      </w:r>
      <w:r w:rsidRPr="00F04C4F">
        <w:rPr>
          <w:rFonts w:ascii="Al Nile" w:hAnsi="Al Nile" w:cs="Taher"/>
          <w:sz w:val="36"/>
          <w:szCs w:val="36"/>
          <w:shd w:val="clear" w:color="auto" w:fill="FEFFFE"/>
          <w:rtl/>
        </w:rPr>
        <w:t>(</w:t>
      </w:r>
      <w:r w:rsidRPr="00F04C4F">
        <w:rPr>
          <w:rFonts w:cs="Taher"/>
          <w:sz w:val="36"/>
          <w:szCs w:val="36"/>
          <w:shd w:val="clear" w:color="auto" w:fill="FEFFFE"/>
          <w:rtl/>
        </w:rPr>
        <w:t>كل شيء هو لك حلال</w:t>
      </w:r>
      <w:r w:rsidRPr="00F04C4F">
        <w:rPr>
          <w:rFonts w:ascii="Al Nile" w:hAnsi="Al Nile" w:cs="Taher"/>
          <w:sz w:val="36"/>
          <w:szCs w:val="36"/>
          <w:shd w:val="clear" w:color="auto" w:fill="FEFFFE"/>
          <w:rtl/>
        </w:rPr>
        <w:t xml:space="preserve">) </w:t>
      </w:r>
      <w:r w:rsidRPr="00F04C4F">
        <w:rPr>
          <w:rFonts w:cs="Taher"/>
          <w:sz w:val="36"/>
          <w:szCs w:val="36"/>
          <w:shd w:val="clear" w:color="auto" w:fill="FEFFFE"/>
          <w:rtl/>
        </w:rPr>
        <w:t xml:space="preserve">أن </w:t>
      </w:r>
      <w:r w:rsidRPr="00F04C4F">
        <w:rPr>
          <w:rFonts w:ascii="Al Nile" w:hAnsi="Al Nile" w:cs="Taher"/>
          <w:sz w:val="36"/>
          <w:szCs w:val="36"/>
          <w:shd w:val="clear" w:color="auto" w:fill="FEFFFE"/>
          <w:rtl/>
        </w:rPr>
        <w:t>(</w:t>
      </w:r>
      <w:r w:rsidRPr="00F04C4F">
        <w:rPr>
          <w:rFonts w:cs="Taher"/>
          <w:sz w:val="36"/>
          <w:szCs w:val="36"/>
          <w:shd w:val="clear" w:color="auto" w:fill="FEFFFE"/>
          <w:rtl/>
        </w:rPr>
        <w:t>لك</w:t>
      </w:r>
      <w:r w:rsidRPr="00F04C4F">
        <w:rPr>
          <w:rFonts w:ascii="Al Nile" w:hAnsi="Al Nile" w:cs="Taher"/>
          <w:sz w:val="36"/>
          <w:szCs w:val="36"/>
          <w:shd w:val="clear" w:color="auto" w:fill="FEFFFE"/>
          <w:rtl/>
        </w:rPr>
        <w:t xml:space="preserve">) </w:t>
      </w:r>
      <w:r w:rsidRPr="00F04C4F">
        <w:rPr>
          <w:rFonts w:cs="Taher"/>
          <w:sz w:val="36"/>
          <w:szCs w:val="36"/>
          <w:shd w:val="clear" w:color="auto" w:fill="FEFFFE"/>
          <w:rtl/>
        </w:rPr>
        <w:t>قيد لـ</w:t>
      </w:r>
      <w:r w:rsidRPr="00F04C4F">
        <w:rPr>
          <w:rFonts w:ascii="Al Nile" w:hAnsi="Al Nile" w:cs="Taher"/>
          <w:sz w:val="36"/>
          <w:szCs w:val="36"/>
          <w:shd w:val="clear" w:color="auto" w:fill="FEFFFE"/>
          <w:rtl/>
        </w:rPr>
        <w:t>(</w:t>
      </w:r>
      <w:r w:rsidRPr="00F04C4F">
        <w:rPr>
          <w:rFonts w:cs="Taher"/>
          <w:sz w:val="36"/>
          <w:szCs w:val="36"/>
          <w:shd w:val="clear" w:color="auto" w:fill="FEFFFE"/>
          <w:rtl/>
        </w:rPr>
        <w:t>حلال</w:t>
      </w:r>
      <w:r w:rsidRPr="00F04C4F">
        <w:rPr>
          <w:rFonts w:ascii="Al Nile" w:hAnsi="Al Nile" w:cs="Taher"/>
          <w:sz w:val="36"/>
          <w:szCs w:val="36"/>
          <w:shd w:val="clear" w:color="auto" w:fill="FEFFFE"/>
          <w:rtl/>
        </w:rPr>
        <w:t xml:space="preserve">) </w:t>
      </w:r>
      <w:r w:rsidRPr="00F04C4F">
        <w:rPr>
          <w:rFonts w:cs="Taher"/>
          <w:sz w:val="36"/>
          <w:szCs w:val="36"/>
          <w:shd w:val="clear" w:color="auto" w:fill="FEFFFE"/>
          <w:rtl/>
        </w:rPr>
        <w:t xml:space="preserve">لا قيد </w:t>
      </w:r>
      <w:r w:rsidRPr="00F04C4F">
        <w:rPr>
          <w:rFonts w:ascii="Al Nile" w:hAnsi="Al Nile" w:cs="Taher"/>
          <w:sz w:val="36"/>
          <w:szCs w:val="36"/>
          <w:shd w:val="clear" w:color="auto" w:fill="FEFFFE"/>
          <w:rtl/>
        </w:rPr>
        <w:t>(</w:t>
      </w:r>
      <w:r w:rsidRPr="00F04C4F">
        <w:rPr>
          <w:rFonts w:cs="Taher"/>
          <w:sz w:val="36"/>
          <w:szCs w:val="36"/>
          <w:shd w:val="clear" w:color="auto" w:fill="FEFFFE"/>
          <w:rtl/>
        </w:rPr>
        <w:t>شيء</w:t>
      </w:r>
      <w:r w:rsidRPr="00F04C4F">
        <w:rPr>
          <w:rFonts w:ascii="Al Nile" w:hAnsi="Al Nile" w:cs="Taher"/>
          <w:sz w:val="36"/>
          <w:szCs w:val="36"/>
          <w:shd w:val="clear" w:color="auto" w:fill="FEFFFE"/>
          <w:rtl/>
        </w:rPr>
        <w:t xml:space="preserve">) </w:t>
      </w:r>
      <w:r w:rsidRPr="00F04C4F">
        <w:rPr>
          <w:rFonts w:cs="Taher"/>
          <w:sz w:val="36"/>
          <w:szCs w:val="36"/>
          <w:shd w:val="clear" w:color="auto" w:fill="FEFFFE"/>
          <w:rtl/>
        </w:rPr>
        <w:t xml:space="preserve">و </w:t>
      </w:r>
      <w:r w:rsidRPr="00F04C4F">
        <w:rPr>
          <w:rFonts w:ascii="Al Nile" w:hAnsi="Al Nile" w:cs="Taher"/>
          <w:sz w:val="36"/>
          <w:szCs w:val="36"/>
          <w:shd w:val="clear" w:color="auto" w:fill="FEFFFE"/>
          <w:rtl/>
        </w:rPr>
        <w:t>(</w:t>
      </w:r>
      <w:r w:rsidRPr="00F04C4F">
        <w:rPr>
          <w:rFonts w:cs="Taher"/>
          <w:sz w:val="36"/>
          <w:szCs w:val="36"/>
          <w:shd w:val="clear" w:color="auto" w:fill="FEFFFE"/>
          <w:rtl/>
        </w:rPr>
        <w:t>هو</w:t>
      </w:r>
      <w:r w:rsidRPr="00F04C4F">
        <w:rPr>
          <w:rFonts w:ascii="Al Nile" w:hAnsi="Al Nile" w:cs="Taher"/>
          <w:sz w:val="36"/>
          <w:szCs w:val="36"/>
          <w:shd w:val="clear" w:color="auto" w:fill="FEFFFE"/>
          <w:rtl/>
        </w:rPr>
        <w:t xml:space="preserve">) </w:t>
      </w:r>
      <w:r w:rsidRPr="00F04C4F">
        <w:rPr>
          <w:rFonts w:cs="Taher"/>
          <w:sz w:val="36"/>
          <w:szCs w:val="36"/>
          <w:shd w:val="clear" w:color="auto" w:fill="FEFFFE"/>
          <w:rtl/>
        </w:rPr>
        <w:t>ضمير فصل</w:t>
      </w:r>
      <w:r w:rsidRPr="00F04C4F">
        <w:rPr>
          <w:rFonts w:ascii="Al Nile" w:hAnsi="Al Nile" w:cs="Taher"/>
          <w:sz w:val="36"/>
          <w:szCs w:val="36"/>
          <w:shd w:val="clear" w:color="auto" w:fill="FEFFFE"/>
          <w:rtl/>
        </w:rPr>
        <w:t>.</w:t>
      </w:r>
    </w:p>
    <w:p w:rsidR="00493034" w:rsidRPr="00F04C4F" w:rsidRDefault="00493034" w:rsidP="00F04C4F">
      <w:pPr>
        <w:pStyle w:val="a4"/>
        <w:jc w:val="highKashida"/>
        <w:rPr>
          <w:rFonts w:ascii="Al Nile" w:eastAsia="Al Nile" w:hAnsi="Al Nile" w:cs="Taher" w:hint="default"/>
          <w:sz w:val="36"/>
          <w:szCs w:val="36"/>
          <w:shd w:val="clear" w:color="auto" w:fill="FEFFFE"/>
          <w:rtl/>
        </w:rPr>
      </w:pPr>
    </w:p>
    <w:p w:rsidR="00493034" w:rsidRPr="00F04C4F" w:rsidRDefault="00A92B01" w:rsidP="00F04C4F">
      <w:pPr>
        <w:pStyle w:val="a4"/>
        <w:jc w:val="highKashida"/>
        <w:rPr>
          <w:rFonts w:ascii="Al Nile" w:eastAsia="Al Nile" w:hAnsi="Al Nile" w:cs="Taher" w:hint="default"/>
          <w:sz w:val="36"/>
          <w:szCs w:val="36"/>
          <w:shd w:val="clear" w:color="auto" w:fill="FEFFFE"/>
          <w:rtl/>
        </w:rPr>
      </w:pPr>
      <w:r w:rsidRPr="00F04C4F">
        <w:rPr>
          <w:rFonts w:cs="Taher"/>
          <w:sz w:val="36"/>
          <w:szCs w:val="36"/>
          <w:shd w:val="clear" w:color="auto" w:fill="FEFFFE"/>
          <w:rtl/>
        </w:rPr>
        <w:t xml:space="preserve">الدرس٧٥ </w:t>
      </w:r>
      <w:r w:rsidR="00F04C4F">
        <w:rPr>
          <w:rFonts w:cs="Taher"/>
          <w:sz w:val="36"/>
          <w:szCs w:val="36"/>
          <w:shd w:val="clear" w:color="auto" w:fill="FEFFFE"/>
          <w:rtl/>
        </w:rPr>
        <w:t xml:space="preserve"> </w:t>
      </w:r>
      <w:bookmarkStart w:id="0" w:name="_GoBack"/>
      <w:bookmarkEnd w:id="0"/>
      <w:r w:rsidRPr="00F04C4F">
        <w:rPr>
          <w:rFonts w:cs="Taher"/>
          <w:sz w:val="36"/>
          <w:szCs w:val="36"/>
          <w:shd w:val="clear" w:color="auto" w:fill="FEFFFE"/>
          <w:rtl/>
        </w:rPr>
        <w:t>تاريخ</w:t>
      </w:r>
      <w:r w:rsidRPr="00F04C4F">
        <w:rPr>
          <w:rFonts w:ascii="Al Nile" w:hAnsi="Al Nile" w:cs="Taher"/>
          <w:sz w:val="36"/>
          <w:szCs w:val="36"/>
          <w:shd w:val="clear" w:color="auto" w:fill="FEFFFE"/>
          <w:rtl/>
        </w:rPr>
        <w:t xml:space="preserve"> </w:t>
      </w:r>
      <w:r w:rsidR="009962B6" w:rsidRPr="00F04C4F">
        <w:rPr>
          <w:rFonts w:ascii="Al Nile" w:hAnsi="Al Nile" w:cs="Taher"/>
          <w:sz w:val="36"/>
          <w:szCs w:val="36"/>
          <w:shd w:val="clear" w:color="auto" w:fill="FEFFFE"/>
          <w:rtl/>
        </w:rPr>
        <w:t xml:space="preserve"> </w:t>
      </w:r>
      <w:r w:rsidR="009962B6" w:rsidRPr="00F04C4F">
        <w:rPr>
          <w:rFonts w:cs="Taher"/>
          <w:sz w:val="36"/>
          <w:szCs w:val="36"/>
          <w:shd w:val="clear" w:color="auto" w:fill="FEFFFE"/>
          <w:rtl/>
        </w:rPr>
        <w:t>14/11/97</w:t>
      </w:r>
    </w:p>
    <w:p w:rsidR="00493034" w:rsidRPr="00F04C4F" w:rsidRDefault="00A92B01" w:rsidP="00F04C4F">
      <w:pPr>
        <w:pStyle w:val="a4"/>
        <w:jc w:val="highKashida"/>
        <w:rPr>
          <w:rFonts w:ascii="Al Nile" w:eastAsia="Al Nile" w:hAnsi="Al Nile" w:cs="Taher" w:hint="default"/>
          <w:sz w:val="36"/>
          <w:szCs w:val="36"/>
          <w:shd w:val="clear" w:color="auto" w:fill="FEFFFE"/>
          <w:rtl/>
        </w:rPr>
      </w:pPr>
      <w:r w:rsidRPr="00F04C4F">
        <w:rPr>
          <w:rFonts w:cs="Taher"/>
          <w:b/>
          <w:bCs/>
          <w:sz w:val="36"/>
          <w:szCs w:val="36"/>
          <w:shd w:val="clear" w:color="auto" w:fill="FEFFFE"/>
          <w:rtl/>
        </w:rPr>
        <w:t>الجهة الرابعة</w:t>
      </w:r>
      <w:r w:rsidRPr="00F04C4F">
        <w:rPr>
          <w:rFonts w:ascii="Al Nile" w:hAnsi="Al Nile" w:cs="Taher"/>
          <w:sz w:val="36"/>
          <w:szCs w:val="36"/>
          <w:shd w:val="clear" w:color="auto" w:fill="FEFFFE"/>
          <w:rtl/>
        </w:rPr>
        <w:t xml:space="preserve">: </w:t>
      </w:r>
      <w:r w:rsidRPr="00F04C4F">
        <w:rPr>
          <w:rFonts w:cs="Taher"/>
          <w:sz w:val="36"/>
          <w:szCs w:val="36"/>
          <w:shd w:val="clear" w:color="auto" w:fill="FEFFFE"/>
          <w:rtl/>
        </w:rPr>
        <w:t>في أن قاعدة اليد من الأمارات أم من الأصول العملية</w:t>
      </w:r>
    </w:p>
    <w:p w:rsidR="00493034" w:rsidRPr="00F04C4F" w:rsidRDefault="00A92B01" w:rsidP="00F04C4F">
      <w:pPr>
        <w:pStyle w:val="a4"/>
        <w:jc w:val="highKashida"/>
        <w:rPr>
          <w:rFonts w:ascii="Al Nile" w:eastAsia="Al Nile" w:hAnsi="Al Nile" w:cs="Taher" w:hint="default"/>
          <w:sz w:val="36"/>
          <w:szCs w:val="36"/>
          <w:shd w:val="clear" w:color="auto" w:fill="FEFFFE"/>
          <w:rtl/>
        </w:rPr>
      </w:pPr>
      <w:r w:rsidRPr="00F04C4F">
        <w:rPr>
          <w:rFonts w:cs="Taher"/>
          <w:sz w:val="36"/>
          <w:szCs w:val="36"/>
          <w:shd w:val="clear" w:color="auto" w:fill="FEFFFE"/>
          <w:rtl/>
        </w:rPr>
        <w:t>ثمرة هذا البحث كما أشرنا في القواعد السابقة من جهتين</w:t>
      </w:r>
      <w:r w:rsidRPr="00F04C4F">
        <w:rPr>
          <w:rFonts w:ascii="Al Nile" w:hAnsi="Al Nile" w:cs="Taher"/>
          <w:sz w:val="36"/>
          <w:szCs w:val="36"/>
          <w:shd w:val="clear" w:color="auto" w:fill="FEFFFE"/>
          <w:rtl/>
        </w:rPr>
        <w:t>:</w:t>
      </w:r>
    </w:p>
    <w:p w:rsidR="00493034" w:rsidRPr="00F04C4F" w:rsidRDefault="00A92B01" w:rsidP="00F04C4F">
      <w:pPr>
        <w:pStyle w:val="a4"/>
        <w:jc w:val="highKashida"/>
        <w:rPr>
          <w:rFonts w:ascii="Al Nile" w:eastAsia="Al Nile" w:hAnsi="Al Nile" w:cs="Taher" w:hint="default"/>
          <w:sz w:val="36"/>
          <w:szCs w:val="36"/>
          <w:shd w:val="clear" w:color="auto" w:fill="FEFFFE"/>
          <w:rtl/>
        </w:rPr>
      </w:pPr>
      <w:r w:rsidRPr="00F04C4F">
        <w:rPr>
          <w:rFonts w:cs="Taher"/>
          <w:sz w:val="36"/>
          <w:szCs w:val="36"/>
          <w:shd w:val="clear" w:color="auto" w:fill="FEFFFE"/>
          <w:rtl/>
        </w:rPr>
        <w:t>الأولى</w:t>
      </w:r>
      <w:r w:rsidRPr="00F04C4F">
        <w:rPr>
          <w:rFonts w:ascii="Al Nile" w:hAnsi="Al Nile" w:cs="Taher"/>
          <w:sz w:val="36"/>
          <w:szCs w:val="36"/>
          <w:shd w:val="clear" w:color="auto" w:fill="FEFFFE"/>
          <w:rtl/>
        </w:rPr>
        <w:t xml:space="preserve">: </w:t>
      </w:r>
      <w:r w:rsidRPr="00F04C4F">
        <w:rPr>
          <w:rFonts w:cs="Taher"/>
          <w:sz w:val="36"/>
          <w:szCs w:val="36"/>
          <w:shd w:val="clear" w:color="auto" w:fill="FEFFFE"/>
          <w:rtl/>
        </w:rPr>
        <w:t xml:space="preserve">حجية مثبتات قاعدة اليد بناءً على أماريتها </w:t>
      </w:r>
      <w:r w:rsidR="009962B6" w:rsidRPr="00F04C4F">
        <w:rPr>
          <w:rFonts w:cs="Taher"/>
          <w:sz w:val="36"/>
          <w:szCs w:val="36"/>
          <w:shd w:val="clear" w:color="auto" w:fill="FEFFFE"/>
          <w:rtl/>
        </w:rPr>
        <w:t xml:space="preserve">علی </w:t>
      </w:r>
      <w:r w:rsidRPr="00F04C4F">
        <w:rPr>
          <w:rFonts w:cs="Taher"/>
          <w:sz w:val="36"/>
          <w:szCs w:val="36"/>
          <w:shd w:val="clear" w:color="auto" w:fill="FEFFFE"/>
          <w:rtl/>
        </w:rPr>
        <w:t>القول بحجية مثبتات الأمارات مطلقاً بخلاف الأصول</w:t>
      </w:r>
      <w:r w:rsidRPr="00F04C4F">
        <w:rPr>
          <w:rFonts w:ascii="Al Nile" w:hAnsi="Al Nile" w:cs="Taher"/>
          <w:sz w:val="36"/>
          <w:szCs w:val="36"/>
          <w:shd w:val="clear" w:color="auto" w:fill="FEFFFE"/>
          <w:rtl/>
        </w:rPr>
        <w:t>.</w:t>
      </w:r>
    </w:p>
    <w:p w:rsidR="00493034" w:rsidRPr="00F04C4F" w:rsidRDefault="00A92B01" w:rsidP="00F04C4F">
      <w:pPr>
        <w:pStyle w:val="a4"/>
        <w:jc w:val="highKashida"/>
        <w:rPr>
          <w:rFonts w:ascii="Al Nile" w:eastAsia="Al Nile" w:hAnsi="Al Nile" w:cs="Taher" w:hint="default"/>
          <w:sz w:val="36"/>
          <w:szCs w:val="36"/>
          <w:shd w:val="clear" w:color="auto" w:fill="FEFFFE"/>
          <w:rtl/>
        </w:rPr>
      </w:pPr>
      <w:r w:rsidRPr="00F04C4F">
        <w:rPr>
          <w:rFonts w:cs="Taher"/>
          <w:sz w:val="36"/>
          <w:szCs w:val="36"/>
          <w:shd w:val="clear" w:color="auto" w:fill="FEFFFE"/>
          <w:rtl/>
        </w:rPr>
        <w:t>الثانية</w:t>
      </w:r>
      <w:r w:rsidRPr="00F04C4F">
        <w:rPr>
          <w:rFonts w:ascii="Al Nile" w:hAnsi="Al Nile" w:cs="Taher"/>
          <w:sz w:val="36"/>
          <w:szCs w:val="36"/>
          <w:shd w:val="clear" w:color="auto" w:fill="FEFFFE"/>
          <w:rtl/>
        </w:rPr>
        <w:t xml:space="preserve">: </w:t>
      </w:r>
      <w:r w:rsidRPr="00F04C4F">
        <w:rPr>
          <w:rFonts w:cs="Taher"/>
          <w:sz w:val="36"/>
          <w:szCs w:val="36"/>
          <w:shd w:val="clear" w:color="auto" w:fill="FEFFFE"/>
          <w:rtl/>
        </w:rPr>
        <w:t xml:space="preserve">في فرض تنافي القاعدة مع </w:t>
      </w:r>
      <w:r w:rsidRPr="00F04C4F">
        <w:rPr>
          <w:rFonts w:cs="Taher"/>
          <w:sz w:val="36"/>
          <w:szCs w:val="36"/>
          <w:shd w:val="clear" w:color="auto" w:fill="FEFFFE"/>
          <w:rtl/>
        </w:rPr>
        <w:t xml:space="preserve">سائر الأدلة كالاستصحاب تكون أمارية القاعدة أحد وجوه تقديمها وعلى تقدير الأصلية فقد يكون التقديم في </w:t>
      </w:r>
      <w:r w:rsidRPr="00F04C4F">
        <w:rPr>
          <w:rFonts w:cs="Taher"/>
          <w:sz w:val="36"/>
          <w:szCs w:val="36"/>
          <w:shd w:val="clear" w:color="auto" w:fill="FEFFFE"/>
          <w:rtl/>
        </w:rPr>
        <w:lastRenderedPageBreak/>
        <w:t xml:space="preserve">بعض الموارد واضحاً ونحتاج في بعضها الآخر إلى </w:t>
      </w:r>
      <w:r w:rsidR="009962B6" w:rsidRPr="00F04C4F">
        <w:rPr>
          <w:rFonts w:cs="Taher"/>
          <w:sz w:val="36"/>
          <w:szCs w:val="36"/>
          <w:shd w:val="clear" w:color="auto" w:fill="FEFFFE"/>
          <w:rtl/>
        </w:rPr>
        <w:t xml:space="preserve">بيان </w:t>
      </w:r>
      <w:r w:rsidRPr="00F04C4F">
        <w:rPr>
          <w:rFonts w:cs="Taher"/>
          <w:sz w:val="36"/>
          <w:szCs w:val="36"/>
          <w:shd w:val="clear" w:color="auto" w:fill="FEFFFE"/>
          <w:rtl/>
        </w:rPr>
        <w:t xml:space="preserve">وجه للتقديم وهذا البحث موكول إلى الجهات الآتية في البحث عن تنافي القاعدة مع الاستصحاب وغيره من الأدلة وهو البحث </w:t>
      </w:r>
      <w:r w:rsidRPr="00F04C4F">
        <w:rPr>
          <w:rFonts w:cs="Taher"/>
          <w:sz w:val="36"/>
          <w:szCs w:val="36"/>
          <w:shd w:val="clear" w:color="auto" w:fill="FEFFFE"/>
          <w:rtl/>
        </w:rPr>
        <w:t xml:space="preserve">الذي تعرض الأعلام بمناسبته لهذه القاعدة </w:t>
      </w:r>
      <w:r w:rsidR="009962B6" w:rsidRPr="00F04C4F">
        <w:rPr>
          <w:rFonts w:cs="Taher"/>
          <w:sz w:val="36"/>
          <w:szCs w:val="36"/>
          <w:shd w:val="clear" w:color="auto" w:fill="FEFFFE"/>
          <w:rtl/>
        </w:rPr>
        <w:t xml:space="preserve"> في تتمة الاستصحاب </w:t>
      </w:r>
      <w:r w:rsidRPr="00F04C4F">
        <w:rPr>
          <w:rFonts w:cs="Taher"/>
          <w:sz w:val="36"/>
          <w:szCs w:val="36"/>
          <w:shd w:val="clear" w:color="auto" w:fill="FEFFFE"/>
          <w:rtl/>
        </w:rPr>
        <w:t>بالتفصيل</w:t>
      </w:r>
      <w:r w:rsidRPr="00F04C4F">
        <w:rPr>
          <w:rFonts w:ascii="Al Nile" w:hAnsi="Al Nile" w:cs="Taher"/>
          <w:sz w:val="36"/>
          <w:szCs w:val="36"/>
          <w:shd w:val="clear" w:color="auto" w:fill="FEFFFE"/>
          <w:rtl/>
        </w:rPr>
        <w:t>.</w:t>
      </w:r>
    </w:p>
    <w:p w:rsidR="00493034" w:rsidRPr="00F04C4F" w:rsidRDefault="00A92B01" w:rsidP="00F04C4F">
      <w:pPr>
        <w:pStyle w:val="a4"/>
        <w:jc w:val="highKashida"/>
        <w:rPr>
          <w:rFonts w:ascii="Al Nile" w:eastAsia="Al Nile" w:hAnsi="Al Nile" w:cs="Taher" w:hint="default"/>
          <w:sz w:val="36"/>
          <w:szCs w:val="36"/>
          <w:shd w:val="clear" w:color="auto" w:fill="FEFFFE"/>
          <w:rtl/>
        </w:rPr>
      </w:pPr>
      <w:r w:rsidRPr="00F04C4F">
        <w:rPr>
          <w:rFonts w:cs="Taher"/>
          <w:sz w:val="36"/>
          <w:szCs w:val="36"/>
          <w:shd w:val="clear" w:color="auto" w:fill="FEFFFE"/>
          <w:rtl/>
        </w:rPr>
        <w:t>للحكم بأمارية القاعدة أو أصليته لابد من الرجوع إلى الفارق بين الأمارات والأصول</w:t>
      </w:r>
      <w:r w:rsidRPr="00F04C4F">
        <w:rPr>
          <w:rFonts w:ascii="Al Nile" w:hAnsi="Al Nile" w:cs="Taher"/>
          <w:sz w:val="36"/>
          <w:szCs w:val="36"/>
          <w:shd w:val="clear" w:color="auto" w:fill="FEFFFE"/>
          <w:rtl/>
        </w:rPr>
        <w:t>.</w:t>
      </w:r>
    </w:p>
    <w:p w:rsidR="00493034" w:rsidRPr="00F04C4F" w:rsidRDefault="00A92B01" w:rsidP="00F04C4F">
      <w:pPr>
        <w:pStyle w:val="a4"/>
        <w:jc w:val="highKashida"/>
        <w:rPr>
          <w:rFonts w:ascii="Al Nile" w:eastAsia="Al Nile" w:hAnsi="Al Nile" w:cs="Taher" w:hint="default"/>
          <w:sz w:val="36"/>
          <w:szCs w:val="36"/>
          <w:shd w:val="clear" w:color="auto" w:fill="FEFFFE"/>
          <w:rtl/>
        </w:rPr>
      </w:pPr>
      <w:r w:rsidRPr="00F04C4F">
        <w:rPr>
          <w:rFonts w:cs="Taher"/>
          <w:sz w:val="36"/>
          <w:szCs w:val="36"/>
          <w:shd w:val="clear" w:color="auto" w:fill="FEFFFE"/>
          <w:rtl/>
        </w:rPr>
        <w:t>وكما ذكرنا في البحث عن قاعدة الفراغ والتجاوز الرأي المعروف في الفارق بينهما أن الأمارة ما فيه جهة الكاشفية واعتبرها الشارع بلح</w:t>
      </w:r>
      <w:r w:rsidRPr="00F04C4F">
        <w:rPr>
          <w:rFonts w:cs="Taher"/>
          <w:sz w:val="36"/>
          <w:szCs w:val="36"/>
          <w:shd w:val="clear" w:color="auto" w:fill="FEFFFE"/>
          <w:rtl/>
        </w:rPr>
        <w:t>اظ كاشفيته وبتعبير المحقق النائيني قدس سره ومن تأخر عنه بل بعض من تقدم يتمم الشارع كاشفته</w:t>
      </w:r>
      <w:r w:rsidRPr="00F04C4F">
        <w:rPr>
          <w:rFonts w:ascii="Al Nile" w:hAnsi="Al Nile" w:cs="Taher"/>
          <w:sz w:val="36"/>
          <w:szCs w:val="36"/>
          <w:shd w:val="clear" w:color="auto" w:fill="FEFFFE"/>
          <w:rtl/>
        </w:rPr>
        <w:t>.</w:t>
      </w:r>
    </w:p>
    <w:p w:rsidR="00493034" w:rsidRPr="00F04C4F" w:rsidRDefault="00A92B01" w:rsidP="00F04C4F">
      <w:pPr>
        <w:pStyle w:val="a4"/>
        <w:jc w:val="highKashida"/>
        <w:rPr>
          <w:rFonts w:ascii="Al Nile" w:eastAsia="Al Nile" w:hAnsi="Al Nile" w:cs="Taher" w:hint="default"/>
          <w:sz w:val="36"/>
          <w:szCs w:val="36"/>
          <w:shd w:val="clear" w:color="auto" w:fill="FEFFFE"/>
          <w:rtl/>
        </w:rPr>
      </w:pPr>
      <w:r w:rsidRPr="00F04C4F">
        <w:rPr>
          <w:rFonts w:cs="Taher"/>
          <w:sz w:val="36"/>
          <w:szCs w:val="36"/>
          <w:shd w:val="clear" w:color="auto" w:fill="FEFFFE"/>
          <w:rtl/>
        </w:rPr>
        <w:t>والأصل ما ليس فيه جهة الكاشفية بل مجرد حكم في فرض الشك لرفع التحير مثل أصل البراءة وأصل الاشتغال أو فيه جهة الكاشفية ولكن لم يعتبره الشارع بلحاظها مثل الاستصحاب بناء</w:t>
      </w:r>
      <w:r w:rsidRPr="00F04C4F">
        <w:rPr>
          <w:rFonts w:cs="Taher"/>
          <w:sz w:val="36"/>
          <w:szCs w:val="36"/>
          <w:shd w:val="clear" w:color="auto" w:fill="FEFFFE"/>
          <w:rtl/>
        </w:rPr>
        <w:t>ً على ما هو المعروف من كونه أصلاً عملياً وأن اعتباره ليس لجهة كاشفيته بل مجرد إلغاء للشك والبناء على الحالة السابقة</w:t>
      </w:r>
      <w:r w:rsidRPr="00F04C4F">
        <w:rPr>
          <w:rFonts w:ascii="Al Nile" w:hAnsi="Al Nile" w:cs="Taher"/>
          <w:sz w:val="36"/>
          <w:szCs w:val="36"/>
          <w:shd w:val="clear" w:color="auto" w:fill="FEFFFE"/>
          <w:rtl/>
        </w:rPr>
        <w:t>.</w:t>
      </w:r>
    </w:p>
    <w:p w:rsidR="00493034" w:rsidRPr="00F04C4F" w:rsidRDefault="00A92B01" w:rsidP="00F04C4F">
      <w:pPr>
        <w:pStyle w:val="a4"/>
        <w:jc w:val="highKashida"/>
        <w:rPr>
          <w:rFonts w:ascii="Al Nile" w:eastAsia="Al Nile" w:hAnsi="Al Nile" w:cs="Taher" w:hint="default"/>
          <w:sz w:val="36"/>
          <w:szCs w:val="36"/>
          <w:shd w:val="clear" w:color="auto" w:fill="FEFFFE"/>
          <w:rtl/>
        </w:rPr>
      </w:pPr>
      <w:r w:rsidRPr="00F04C4F">
        <w:rPr>
          <w:rFonts w:cs="Taher"/>
          <w:sz w:val="36"/>
          <w:szCs w:val="36"/>
          <w:shd w:val="clear" w:color="auto" w:fill="FEFFFE"/>
          <w:rtl/>
        </w:rPr>
        <w:t>فللأمارة خصوصيتان الأولى أن فيها جهة الكاشفية والثانية أن الشارع اعتبرها بلحاظ كاشفيتها</w:t>
      </w:r>
      <w:r w:rsidRPr="00F04C4F">
        <w:rPr>
          <w:rFonts w:ascii="Al Nile" w:hAnsi="Al Nile" w:cs="Taher"/>
          <w:sz w:val="36"/>
          <w:szCs w:val="36"/>
          <w:shd w:val="clear" w:color="auto" w:fill="FEFFFE"/>
          <w:rtl/>
        </w:rPr>
        <w:t>.</w:t>
      </w:r>
    </w:p>
    <w:p w:rsidR="00493034" w:rsidRPr="00F04C4F" w:rsidRDefault="00A92B01" w:rsidP="00F04C4F">
      <w:pPr>
        <w:pStyle w:val="a4"/>
        <w:jc w:val="highKashida"/>
        <w:rPr>
          <w:rFonts w:ascii="Al Nile" w:eastAsia="Al Nile" w:hAnsi="Al Nile" w:cs="Taher" w:hint="default"/>
          <w:sz w:val="36"/>
          <w:szCs w:val="36"/>
          <w:shd w:val="clear" w:color="auto" w:fill="FEFFFE"/>
          <w:rtl/>
        </w:rPr>
      </w:pPr>
      <w:r w:rsidRPr="00F04C4F">
        <w:rPr>
          <w:rFonts w:cs="Taher"/>
          <w:sz w:val="36"/>
          <w:szCs w:val="36"/>
          <w:shd w:val="clear" w:color="auto" w:fill="FEFFFE"/>
          <w:rtl/>
        </w:rPr>
        <w:t>وقد أفاد المحقق النائيني والمحقق العراقي والسيد ال</w:t>
      </w:r>
      <w:r w:rsidRPr="00F04C4F">
        <w:rPr>
          <w:rFonts w:cs="Taher"/>
          <w:sz w:val="36"/>
          <w:szCs w:val="36"/>
          <w:shd w:val="clear" w:color="auto" w:fill="FEFFFE"/>
          <w:rtl/>
        </w:rPr>
        <w:t>خوئي قدست أسرارهم ونوع المحققين أن الخصوصيتين موجودتان في قاعدة اليد</w:t>
      </w:r>
      <w:r w:rsidRPr="00F04C4F">
        <w:rPr>
          <w:rFonts w:ascii="Al Nile" w:hAnsi="Al Nile" w:cs="Taher"/>
          <w:sz w:val="36"/>
          <w:szCs w:val="36"/>
          <w:shd w:val="clear" w:color="auto" w:fill="FEFFFE"/>
          <w:rtl/>
        </w:rPr>
        <w:t>.</w:t>
      </w:r>
    </w:p>
    <w:p w:rsidR="00493034" w:rsidRPr="00F04C4F" w:rsidRDefault="00A92B01" w:rsidP="00F04C4F">
      <w:pPr>
        <w:pStyle w:val="a4"/>
        <w:jc w:val="highKashida"/>
        <w:rPr>
          <w:rFonts w:ascii="Al Nile" w:eastAsia="Al Nile" w:hAnsi="Al Nile" w:cs="Taher" w:hint="default"/>
          <w:sz w:val="36"/>
          <w:szCs w:val="36"/>
          <w:shd w:val="clear" w:color="auto" w:fill="FEFFFE"/>
          <w:rtl/>
        </w:rPr>
      </w:pPr>
      <w:r w:rsidRPr="00F04C4F">
        <w:rPr>
          <w:rFonts w:cs="Taher"/>
          <w:sz w:val="36"/>
          <w:szCs w:val="36"/>
          <w:shd w:val="clear" w:color="auto" w:fill="FEFFFE"/>
          <w:rtl/>
        </w:rPr>
        <w:t xml:space="preserve">توضيح ذلك حسبما في </w:t>
      </w:r>
      <w:r w:rsidRPr="00F04C4F">
        <w:rPr>
          <w:rFonts w:cs="Taher"/>
          <w:sz w:val="36"/>
          <w:szCs w:val="36"/>
          <w:shd w:val="clear" w:color="auto" w:fill="FEFFFE"/>
          <w:rtl/>
        </w:rPr>
        <w:t>كلمات المحقق النائيني قدس سره في الأجود أن اليد في حد نفسه لها كاشفية ظنية عن الملكية وبناء العقلاء على اعتبارها بلحاظ تلك الكاشفية لأن العقلاء بما هم عقلاء لا تعبد</w:t>
      </w:r>
      <w:r w:rsidRPr="00F04C4F">
        <w:rPr>
          <w:rFonts w:cs="Taher"/>
          <w:sz w:val="36"/>
          <w:szCs w:val="36"/>
          <w:shd w:val="clear" w:color="auto" w:fill="FEFFFE"/>
          <w:rtl/>
        </w:rPr>
        <w:t xml:space="preserve"> عندهم والشارع أمضى القاعدة بالنحو المعتبر لدى العقلاء</w:t>
      </w:r>
      <w:r w:rsidRPr="00F04C4F">
        <w:rPr>
          <w:rFonts w:ascii="Al Nile" w:hAnsi="Al Nile" w:cs="Taher"/>
          <w:sz w:val="36"/>
          <w:szCs w:val="36"/>
          <w:shd w:val="clear" w:color="auto" w:fill="FEFFFE"/>
          <w:rtl/>
        </w:rPr>
        <w:t>.</w:t>
      </w:r>
    </w:p>
    <w:p w:rsidR="00493034" w:rsidRPr="00F04C4F" w:rsidRDefault="00A92B01" w:rsidP="00F04C4F">
      <w:pPr>
        <w:pStyle w:val="a4"/>
        <w:jc w:val="highKashida"/>
        <w:rPr>
          <w:rFonts w:ascii="Al Nile" w:eastAsia="Al Nile" w:hAnsi="Al Nile" w:cs="Taher" w:hint="default"/>
          <w:sz w:val="36"/>
          <w:szCs w:val="36"/>
          <w:shd w:val="clear" w:color="auto" w:fill="FEFFFE"/>
          <w:rtl/>
        </w:rPr>
      </w:pPr>
      <w:r w:rsidRPr="00F04C4F">
        <w:rPr>
          <w:rFonts w:cs="Taher"/>
          <w:sz w:val="36"/>
          <w:szCs w:val="36"/>
          <w:shd w:val="clear" w:color="auto" w:fill="FEFFFE"/>
          <w:rtl/>
        </w:rPr>
        <w:lastRenderedPageBreak/>
        <w:t xml:space="preserve">وأصل هذا المدعى وهو واجدية قاعدة اليد للخصوصيتين قبله المحقق العراقي قدس سره وإن ناقش في تعليل المقدمة الثانية بأن العقلاء بما هم عقلاء لا تعبد عندهم فبناؤهم على قاعدة اليد بلحاظ كاشفيتها ومناقشته من </w:t>
      </w:r>
      <w:r w:rsidRPr="00F04C4F">
        <w:rPr>
          <w:rFonts w:cs="Taher"/>
          <w:sz w:val="36"/>
          <w:szCs w:val="36"/>
          <w:shd w:val="clear" w:color="auto" w:fill="FEFFFE"/>
          <w:rtl/>
        </w:rPr>
        <w:t>جهة أن نكتة بناء العقلاء لا تنحصر في الكاشفية بل قد يكون لغيرها كحفظ النظام كما لا يبعد بالنسبة إلى أصالة الصحة ولو لم توجد فيه جهة الكاشفية ولكن بنوا عليه حفظاً للنظام ولكن الانصاف أن بناء العقلاء على قاعدة اليد بلحاظ كاشفيتها ووجه الكاشفية غلبة استيلاء ا</w:t>
      </w:r>
      <w:r w:rsidRPr="00F04C4F">
        <w:rPr>
          <w:rFonts w:cs="Taher"/>
          <w:sz w:val="36"/>
          <w:szCs w:val="36"/>
          <w:shd w:val="clear" w:color="auto" w:fill="FEFFFE"/>
          <w:rtl/>
        </w:rPr>
        <w:t>لمالك على أمواله</w:t>
      </w:r>
      <w:r w:rsidRPr="00F04C4F">
        <w:rPr>
          <w:rFonts w:ascii="Al Nile" w:hAnsi="Al Nile" w:cs="Taher"/>
          <w:sz w:val="36"/>
          <w:szCs w:val="36"/>
          <w:shd w:val="clear" w:color="auto" w:fill="FEFFFE"/>
          <w:rtl/>
        </w:rPr>
        <w:t>.</w:t>
      </w:r>
    </w:p>
    <w:p w:rsidR="00493034" w:rsidRPr="00F04C4F" w:rsidRDefault="00A92B01" w:rsidP="00F04C4F">
      <w:pPr>
        <w:pStyle w:val="a4"/>
        <w:jc w:val="highKashida"/>
        <w:rPr>
          <w:rFonts w:ascii="Al Nile" w:eastAsia="Al Nile" w:hAnsi="Al Nile" w:cs="Taher" w:hint="default"/>
          <w:sz w:val="36"/>
          <w:szCs w:val="36"/>
          <w:shd w:val="clear" w:color="auto" w:fill="FEFFFE"/>
          <w:rtl/>
        </w:rPr>
      </w:pPr>
      <w:r w:rsidRPr="00F04C4F">
        <w:rPr>
          <w:rFonts w:cs="Taher"/>
          <w:sz w:val="36"/>
          <w:szCs w:val="36"/>
          <w:shd w:val="clear" w:color="auto" w:fill="FEFFFE"/>
          <w:rtl/>
        </w:rPr>
        <w:t>فأصل توفر الخصوصيتين متفق عليه بين المحققين النائيني والعراقي قدس سرهما</w:t>
      </w:r>
      <w:r w:rsidRPr="00F04C4F">
        <w:rPr>
          <w:rFonts w:ascii="Al Nile" w:hAnsi="Al Nile" w:cs="Taher"/>
          <w:sz w:val="36"/>
          <w:szCs w:val="36"/>
          <w:shd w:val="clear" w:color="auto" w:fill="FEFFFE"/>
          <w:rtl/>
        </w:rPr>
        <w:t>.</w:t>
      </w:r>
    </w:p>
    <w:p w:rsidR="009962B6" w:rsidRPr="00F04C4F" w:rsidRDefault="00A92B01" w:rsidP="00F04C4F">
      <w:pPr>
        <w:jc w:val="highKashida"/>
        <w:rPr>
          <w:rFonts w:cs="Taher"/>
          <w:color w:val="000000" w:themeColor="text1"/>
          <w:sz w:val="36"/>
          <w:szCs w:val="36"/>
        </w:rPr>
      </w:pPr>
      <w:r w:rsidRPr="00F04C4F">
        <w:rPr>
          <w:rFonts w:ascii="Arial Unicode MS" w:hAnsi="Arial Unicode MS" w:cs="Taher" w:hint="cs"/>
          <w:sz w:val="36"/>
          <w:szCs w:val="36"/>
          <w:shd w:val="clear" w:color="auto" w:fill="FEFFFE"/>
          <w:rtl/>
          <w:lang w:val="ar-SA"/>
        </w:rPr>
        <w:t>لكن ورد الإشكال على توفر الخصوصية الأولى في كلام</w:t>
      </w:r>
      <w:r w:rsidR="009962B6" w:rsidRPr="00F04C4F">
        <w:rPr>
          <w:rFonts w:cs="Taher"/>
          <w:sz w:val="36"/>
          <w:szCs w:val="36"/>
          <w:shd w:val="clear" w:color="auto" w:fill="FEFFFE"/>
          <w:rtl/>
        </w:rPr>
        <w:t xml:space="preserve"> بعض الاعلام فقد نقل</w:t>
      </w:r>
      <w:r w:rsidRPr="00F04C4F">
        <w:rPr>
          <w:rFonts w:ascii="Arial Unicode MS" w:hAnsi="Arial Unicode MS" w:cs="Taher" w:hint="cs"/>
          <w:sz w:val="36"/>
          <w:szCs w:val="36"/>
          <w:shd w:val="clear" w:color="auto" w:fill="FEFFFE"/>
          <w:rtl/>
          <w:lang w:val="ar-SA"/>
        </w:rPr>
        <w:t xml:space="preserve"> السيد البجنوردي قدس سره في القواعد الفقهية </w:t>
      </w:r>
      <w:r w:rsidRPr="00F04C4F">
        <w:rPr>
          <w:rFonts w:ascii="Arial Unicode MS" w:hAnsi="Arial Unicode MS" w:cs="Taher" w:hint="cs"/>
          <w:sz w:val="36"/>
          <w:szCs w:val="36"/>
          <w:shd w:val="clear" w:color="auto" w:fill="FEFFFE"/>
          <w:rtl/>
          <w:lang w:val="ar-SA"/>
        </w:rPr>
        <w:t xml:space="preserve">عن بعض </w:t>
      </w:r>
      <w:r w:rsidRPr="00F04C4F">
        <w:rPr>
          <w:rFonts w:ascii="Arial Unicode MS" w:hAnsi="Arial Unicode MS" w:cs="Taher" w:hint="cs"/>
          <w:sz w:val="36"/>
          <w:szCs w:val="36"/>
          <w:shd w:val="clear" w:color="auto" w:fill="FEFFFE"/>
          <w:rtl/>
          <w:lang w:val="ar-SA"/>
        </w:rPr>
        <w:t xml:space="preserve">سادة </w:t>
      </w:r>
      <w:r w:rsidR="009962B6" w:rsidRPr="00F04C4F">
        <w:rPr>
          <w:rFonts w:cs="Taher"/>
          <w:sz w:val="36"/>
          <w:szCs w:val="36"/>
          <w:shd w:val="clear" w:color="auto" w:fill="FEFFFE"/>
          <w:rtl/>
        </w:rPr>
        <w:t>ا</w:t>
      </w:r>
      <w:r w:rsidRPr="00F04C4F">
        <w:rPr>
          <w:rFonts w:ascii="Arial Unicode MS" w:hAnsi="Arial Unicode MS" w:cs="Taher" w:hint="cs"/>
          <w:sz w:val="36"/>
          <w:szCs w:val="36"/>
          <w:shd w:val="clear" w:color="auto" w:fill="FEFFFE"/>
          <w:rtl/>
          <w:lang w:val="ar-SA"/>
        </w:rPr>
        <w:t>سات</w:t>
      </w:r>
      <w:r w:rsidR="00D9775E" w:rsidRPr="00F04C4F">
        <w:rPr>
          <w:rFonts w:ascii="Arial Unicode MS" w:hAnsi="Arial Unicode MS" w:cs="Taher" w:hint="cs"/>
          <w:sz w:val="36"/>
          <w:szCs w:val="36"/>
          <w:shd w:val="clear" w:color="auto" w:fill="FEFFFE"/>
          <w:rtl/>
          <w:lang w:val="ar-SA"/>
        </w:rPr>
        <w:t>ذته</w:t>
      </w:r>
      <w:r w:rsidRPr="00F04C4F">
        <w:rPr>
          <w:rFonts w:ascii="Arial Unicode MS" w:hAnsi="Arial Unicode MS" w:cs="Taher" w:hint="cs"/>
          <w:sz w:val="36"/>
          <w:szCs w:val="36"/>
          <w:shd w:val="clear" w:color="auto" w:fill="FEFFFE"/>
          <w:rtl/>
          <w:lang w:val="ar-SA"/>
        </w:rPr>
        <w:t xml:space="preserve"> أن</w:t>
      </w:r>
      <w:r w:rsidR="009962B6" w:rsidRPr="00F04C4F">
        <w:rPr>
          <w:rFonts w:ascii="Arial Unicode MS" w:hAnsi="Arial Unicode MS" w:cs="Taher" w:hint="cs"/>
          <w:sz w:val="36"/>
          <w:szCs w:val="36"/>
          <w:shd w:val="clear" w:color="auto" w:fill="FEFFFE"/>
          <w:rtl/>
          <w:lang w:val="ar-SA"/>
        </w:rPr>
        <w:t>ه کان يقول:</w:t>
      </w:r>
      <w:r w:rsidR="009962B6" w:rsidRPr="00F04C4F">
        <w:rPr>
          <w:rFonts w:cs="Taher"/>
          <w:sz w:val="36"/>
          <w:szCs w:val="36"/>
          <w:shd w:val="clear" w:color="auto" w:fill="FEFFFE"/>
          <w:rtl/>
        </w:rPr>
        <w:t xml:space="preserve"> </w:t>
      </w:r>
      <w:r w:rsidR="009962B6" w:rsidRPr="00F04C4F">
        <w:rPr>
          <w:rFonts w:cs="Taher" w:hint="cs"/>
          <w:sz w:val="36"/>
          <w:szCs w:val="36"/>
          <w:shd w:val="clear" w:color="auto" w:fill="FEFFFE"/>
          <w:rtl/>
        </w:rPr>
        <w:t>ان</w:t>
      </w:r>
      <w:r w:rsidR="009962B6" w:rsidRPr="00F04C4F">
        <w:rPr>
          <w:rFonts w:cs="Taher"/>
          <w:sz w:val="36"/>
          <w:szCs w:val="36"/>
          <w:shd w:val="clear" w:color="auto" w:fill="FEFFFE"/>
          <w:rtl/>
        </w:rPr>
        <w:t xml:space="preserve"> </w:t>
      </w:r>
      <w:r w:rsidR="009962B6" w:rsidRPr="00F04C4F">
        <w:rPr>
          <w:rFonts w:ascii="Aldhabi" w:hAnsi="Aldhabi" w:cs="Taher" w:hint="cs"/>
          <w:color w:val="000000" w:themeColor="text1"/>
          <w:sz w:val="36"/>
          <w:szCs w:val="36"/>
          <w:rtl/>
        </w:rPr>
        <w:t>كل ما يكون تحت أيدينا من الأرض و الدار و شبههما قد جرت عليها من أول يوم إحيائها أيدي أناس كثير لا يعلمهم الا اللّه؛ و هل يظن كون جميع الا يدي الجارية على كل عين منها مالكة امينة غير عادية»؟ و من الواضح ان واحدة منها في سلسلتها الطولية إذا كانت عادية لم تكن تلك العين مملوكة لمالكها الفعلي واقعا الآن، و ان كانت ملكا له ظاهرا.</w:t>
      </w:r>
      <w:r w:rsidR="00D9775E" w:rsidRPr="00F04C4F">
        <w:rPr>
          <w:rFonts w:ascii="Aldhabi" w:hAnsi="Aldhabi" w:cs="Taher" w:hint="cs"/>
          <w:color w:val="000000" w:themeColor="text1"/>
          <w:sz w:val="36"/>
          <w:szCs w:val="36"/>
          <w:rtl/>
        </w:rPr>
        <w:t xml:space="preserve">                  </w:t>
      </w:r>
      <w:r w:rsidR="000839EC" w:rsidRPr="00F04C4F">
        <w:rPr>
          <w:rFonts w:ascii="Aldhabi" w:hAnsi="Aldhabi" w:cs="Taher" w:hint="cs"/>
          <w:color w:val="000000" w:themeColor="text1"/>
          <w:sz w:val="36"/>
          <w:szCs w:val="36"/>
          <w:rtl/>
        </w:rPr>
        <w:t xml:space="preserve">                                                                                                             </w:t>
      </w:r>
    </w:p>
    <w:p w:rsidR="00493034" w:rsidRPr="00F04C4F" w:rsidRDefault="009962B6" w:rsidP="00F04C4F">
      <w:pPr>
        <w:pStyle w:val="a4"/>
        <w:jc w:val="highKashida"/>
        <w:rPr>
          <w:rFonts w:ascii="Al Nile" w:eastAsia="Al Nile" w:hAnsi="Al Nile" w:cs="Taher" w:hint="default"/>
          <w:sz w:val="36"/>
          <w:szCs w:val="36"/>
          <w:shd w:val="clear" w:color="auto" w:fill="FEFFFE"/>
          <w:rtl/>
        </w:rPr>
      </w:pPr>
      <w:r w:rsidRPr="00F04C4F">
        <w:rPr>
          <w:rFonts w:ascii="Aldhabi" w:hAnsi="Aldhabi" w:cs="Taher"/>
          <w:color w:val="000000" w:themeColor="text1"/>
          <w:sz w:val="36"/>
          <w:szCs w:val="36"/>
          <w:rtl/>
        </w:rPr>
        <w:t>و</w:t>
      </w:r>
      <w:r w:rsidR="00D9775E" w:rsidRPr="00F04C4F">
        <w:rPr>
          <w:rFonts w:ascii="Aldhabi" w:hAnsi="Aldhabi" w:cs="Taher"/>
          <w:color w:val="000000" w:themeColor="text1"/>
          <w:sz w:val="36"/>
          <w:szCs w:val="36"/>
          <w:rtl/>
        </w:rPr>
        <w:t>اضاف اليه ان الاو</w:t>
      </w:r>
      <w:r w:rsidRPr="00F04C4F">
        <w:rPr>
          <w:rFonts w:ascii="Aldhabi" w:hAnsi="Aldhabi" w:cs="Taher"/>
          <w:color w:val="000000" w:themeColor="text1"/>
          <w:sz w:val="36"/>
          <w:szCs w:val="36"/>
          <w:rtl/>
        </w:rPr>
        <w:t>ضح من هذا كله حال أموال الناس و أملاكهم في زماننا هذا، الذي غلب عليه و على اهله الجور و الاعتداء، يتقلب كل على غيره و يتملك أمواله له يوما بعنوان القهر و الظلم، و يوما بعنوان بسط العدل و المساواة، و يوما تحت عنوان اجراء أصول الاشتراكية، و يوما بالربا، و يوما بالغش في المعاملة و يوما بالرشاء و بإشكال كثيرة أخر.</w:t>
      </w:r>
      <w:r w:rsidR="00D9775E" w:rsidRPr="00F04C4F">
        <w:rPr>
          <w:rStyle w:val="a7"/>
          <w:rFonts w:cs="Taher" w:hint="default"/>
          <w:sz w:val="36"/>
          <w:szCs w:val="36"/>
          <w:shd w:val="clear" w:color="auto" w:fill="FEFFFE"/>
          <w:rtl/>
        </w:rPr>
        <w:footnoteReference w:id="1"/>
      </w:r>
      <w:r w:rsidRPr="00F04C4F">
        <w:rPr>
          <w:rFonts w:cs="Taher"/>
          <w:sz w:val="36"/>
          <w:szCs w:val="36"/>
          <w:shd w:val="clear" w:color="auto" w:fill="FEFFFE"/>
          <w:rtl/>
        </w:rPr>
        <w:t xml:space="preserve"> </w:t>
      </w:r>
      <w:r w:rsidR="00A92B01" w:rsidRPr="00F04C4F">
        <w:rPr>
          <w:rFonts w:cs="Taher"/>
          <w:sz w:val="36"/>
          <w:szCs w:val="36"/>
          <w:shd w:val="clear" w:color="auto" w:fill="FEFFFE"/>
          <w:rtl/>
        </w:rPr>
        <w:t xml:space="preserve">فبلحاظ هذا الأمر </w:t>
      </w:r>
      <w:r w:rsidR="00A92B01" w:rsidRPr="00F04C4F">
        <w:rPr>
          <w:rFonts w:cs="Taher"/>
          <w:sz w:val="36"/>
          <w:szCs w:val="36"/>
          <w:shd w:val="clear" w:color="auto" w:fill="FEFFFE"/>
          <w:rtl/>
        </w:rPr>
        <w:lastRenderedPageBreak/>
        <w:t>ليست لليد كاشفية ناشئة من الغلبة فتنتفي الخصوصية الأولى للأمارية وورد أيضاً في كلمات السيد الحكيم قدس سره بالمناسبة أن موارد اليد العدواني كثيرة</w:t>
      </w:r>
      <w:r w:rsidR="00D9775E" w:rsidRPr="00F04C4F">
        <w:rPr>
          <w:rFonts w:ascii="Al Nile" w:hAnsi="Al Nile" w:cs="Taher"/>
          <w:sz w:val="36"/>
          <w:szCs w:val="36"/>
          <w:shd w:val="clear" w:color="auto" w:fill="FEFFFE"/>
          <w:rtl/>
        </w:rPr>
        <w:t xml:space="preserve"> </w:t>
      </w:r>
      <w:r w:rsidR="00D9775E" w:rsidRPr="00F04C4F">
        <w:rPr>
          <w:rStyle w:val="a7"/>
          <w:rFonts w:ascii="Al Nile" w:hAnsi="Al Nile" w:cs="Taher" w:hint="eastAsia"/>
          <w:sz w:val="36"/>
          <w:szCs w:val="36"/>
          <w:shd w:val="clear" w:color="auto" w:fill="FEFFFE"/>
          <w:rtl/>
        </w:rPr>
        <w:footnoteReference w:id="2"/>
      </w:r>
      <w:r w:rsidR="00A92B01" w:rsidRPr="00F04C4F">
        <w:rPr>
          <w:rFonts w:ascii="Al Nile" w:hAnsi="Al Nile" w:cs="Taher"/>
          <w:sz w:val="36"/>
          <w:szCs w:val="36"/>
          <w:shd w:val="clear" w:color="auto" w:fill="FEFFFE"/>
          <w:rtl/>
        </w:rPr>
        <w:t>.</w:t>
      </w:r>
    </w:p>
    <w:p w:rsidR="00493034" w:rsidRPr="00F04C4F" w:rsidRDefault="00A92B01" w:rsidP="00F04C4F">
      <w:pPr>
        <w:pStyle w:val="a4"/>
        <w:jc w:val="highKashida"/>
        <w:rPr>
          <w:rFonts w:ascii="Al Nile" w:eastAsia="Al Nile" w:hAnsi="Al Nile" w:cs="Taher" w:hint="default"/>
          <w:sz w:val="36"/>
          <w:szCs w:val="36"/>
          <w:shd w:val="clear" w:color="auto" w:fill="FEFFFE"/>
          <w:rtl/>
        </w:rPr>
      </w:pPr>
      <w:r w:rsidRPr="00F04C4F">
        <w:rPr>
          <w:rFonts w:cs="Taher"/>
          <w:sz w:val="36"/>
          <w:szCs w:val="36"/>
          <w:shd w:val="clear" w:color="auto" w:fill="FEFFFE"/>
          <w:rtl/>
        </w:rPr>
        <w:t>والجواب أن قاعدة اليد بلحاظ نوع الموارد وبقطع النظر</w:t>
      </w:r>
      <w:r w:rsidRPr="00F04C4F">
        <w:rPr>
          <w:rFonts w:cs="Taher"/>
          <w:sz w:val="36"/>
          <w:szCs w:val="36"/>
          <w:shd w:val="clear" w:color="auto" w:fill="FEFFFE"/>
          <w:rtl/>
        </w:rPr>
        <w:t xml:space="preserve"> عن الموارد الخاصة لها الكاشفية، وغلبة اليد العدواني في بعض البلاد وفي بعض الأزمنة لا تنافي هذه الكاشفية</w:t>
      </w:r>
      <w:r w:rsidRPr="00F04C4F">
        <w:rPr>
          <w:rFonts w:ascii="Al Nile" w:hAnsi="Al Nile" w:cs="Taher"/>
          <w:sz w:val="36"/>
          <w:szCs w:val="36"/>
          <w:shd w:val="clear" w:color="auto" w:fill="FEFFFE"/>
          <w:rtl/>
        </w:rPr>
        <w:t>.</w:t>
      </w:r>
    </w:p>
    <w:p w:rsidR="00493034" w:rsidRPr="00F04C4F" w:rsidRDefault="00A92B01" w:rsidP="00F04C4F">
      <w:pPr>
        <w:pStyle w:val="a4"/>
        <w:jc w:val="highKashida"/>
        <w:rPr>
          <w:rFonts w:ascii="Al Nile" w:eastAsia="Al Nile" w:hAnsi="Al Nile" w:cs="Taher" w:hint="default"/>
          <w:sz w:val="36"/>
          <w:szCs w:val="36"/>
          <w:shd w:val="clear" w:color="auto" w:fill="FEFFFE"/>
          <w:rtl/>
        </w:rPr>
      </w:pPr>
      <w:r w:rsidRPr="00F04C4F">
        <w:rPr>
          <w:rFonts w:cs="Taher"/>
          <w:sz w:val="36"/>
          <w:szCs w:val="36"/>
          <w:shd w:val="clear" w:color="auto" w:fill="FEFFFE"/>
          <w:rtl/>
        </w:rPr>
        <w:t>وأشكل المحقق الإصفهاني قدس سره على كاشفية القاعدة عن الملكية بأن أكثر موارد اليد مع الملكية ولكن تلك الملكية هي ملكية التصرف وهي أعم من ملكية العين وش</w:t>
      </w:r>
      <w:r w:rsidRPr="00F04C4F">
        <w:rPr>
          <w:rFonts w:cs="Taher"/>
          <w:sz w:val="36"/>
          <w:szCs w:val="36"/>
          <w:shd w:val="clear" w:color="auto" w:fill="FEFFFE"/>
          <w:rtl/>
        </w:rPr>
        <w:t>املة لملكية مثل الوكيل والولي للتصرف</w:t>
      </w:r>
      <w:r w:rsidRPr="00F04C4F">
        <w:rPr>
          <w:rFonts w:ascii="Al Nile" w:hAnsi="Al Nile" w:cs="Taher"/>
          <w:sz w:val="36"/>
          <w:szCs w:val="36"/>
          <w:shd w:val="clear" w:color="auto" w:fill="FEFFFE"/>
          <w:rtl/>
        </w:rPr>
        <w:t>.</w:t>
      </w:r>
    </w:p>
    <w:p w:rsidR="00493034" w:rsidRPr="00F04C4F" w:rsidRDefault="00A92B01" w:rsidP="00F04C4F">
      <w:pPr>
        <w:pStyle w:val="a4"/>
        <w:jc w:val="highKashida"/>
        <w:rPr>
          <w:rFonts w:ascii="Al Nile" w:eastAsia="Al Nile" w:hAnsi="Al Nile" w:cs="Taher" w:hint="default"/>
          <w:sz w:val="36"/>
          <w:szCs w:val="36"/>
          <w:shd w:val="clear" w:color="auto" w:fill="FEFFFE"/>
          <w:rtl/>
        </w:rPr>
      </w:pPr>
      <w:r w:rsidRPr="00F04C4F">
        <w:rPr>
          <w:rFonts w:cs="Taher"/>
          <w:sz w:val="36"/>
          <w:szCs w:val="36"/>
          <w:shd w:val="clear" w:color="auto" w:fill="FEFFFE"/>
          <w:rtl/>
        </w:rPr>
        <w:t>والجواب أن محل الكلام فيما كانت للشخص يد وهو يتصرف في العين تصرف الملاك ويدعي الملك وبلحاظ هذا المورد يكون الغالب ملكية ذي اليد للعين وهنا يقول المحقق النائيني قدس سره أن لليد كاشفيةً عن ملكية العين</w:t>
      </w:r>
      <w:r w:rsidRPr="00F04C4F">
        <w:rPr>
          <w:rFonts w:ascii="Al Nile" w:hAnsi="Al Nile" w:cs="Taher"/>
          <w:sz w:val="36"/>
          <w:szCs w:val="36"/>
          <w:shd w:val="clear" w:color="auto" w:fill="FEFFFE"/>
          <w:rtl/>
        </w:rPr>
        <w:t>.</w:t>
      </w:r>
    </w:p>
    <w:p w:rsidR="00493034" w:rsidRPr="00F04C4F" w:rsidRDefault="00A92B01" w:rsidP="00F04C4F">
      <w:pPr>
        <w:pStyle w:val="a4"/>
        <w:jc w:val="highKashida"/>
        <w:rPr>
          <w:rFonts w:ascii="Al Nile" w:eastAsia="Al Nile" w:hAnsi="Al Nile" w:cs="Taher" w:hint="default"/>
          <w:sz w:val="36"/>
          <w:szCs w:val="36"/>
          <w:shd w:val="clear" w:color="auto" w:fill="FEFFFE"/>
          <w:rtl/>
        </w:rPr>
      </w:pPr>
      <w:r w:rsidRPr="00F04C4F">
        <w:rPr>
          <w:rFonts w:cs="Taher"/>
          <w:sz w:val="36"/>
          <w:szCs w:val="36"/>
          <w:shd w:val="clear" w:color="auto" w:fill="FEFFFE"/>
          <w:rtl/>
        </w:rPr>
        <w:t>نعم لو لاحظنا جميع</w:t>
      </w:r>
      <w:r w:rsidRPr="00F04C4F">
        <w:rPr>
          <w:rFonts w:cs="Taher"/>
          <w:sz w:val="36"/>
          <w:szCs w:val="36"/>
          <w:shd w:val="clear" w:color="auto" w:fill="FEFFFE"/>
          <w:rtl/>
        </w:rPr>
        <w:t xml:space="preserve"> موارد الاستيلاء فقد يكون الاستيلاء من المالك وقد يكون من الولي والوكيل</w:t>
      </w:r>
      <w:r w:rsidRPr="00F04C4F">
        <w:rPr>
          <w:rFonts w:ascii="Al Nile" w:hAnsi="Al Nile" w:cs="Taher"/>
          <w:sz w:val="36"/>
          <w:szCs w:val="36"/>
          <w:shd w:val="clear" w:color="auto" w:fill="FEFFFE"/>
          <w:rtl/>
        </w:rPr>
        <w:t xml:space="preserve">. </w:t>
      </w:r>
    </w:p>
    <w:p w:rsidR="00493034" w:rsidRPr="00F04C4F" w:rsidRDefault="00A92B01" w:rsidP="00F04C4F">
      <w:pPr>
        <w:pStyle w:val="a4"/>
        <w:jc w:val="highKashida"/>
        <w:rPr>
          <w:rFonts w:ascii="Al Nile" w:eastAsia="Al Nile" w:hAnsi="Al Nile" w:cs="Taher" w:hint="default"/>
          <w:sz w:val="36"/>
          <w:szCs w:val="36"/>
          <w:shd w:val="clear" w:color="auto" w:fill="FEFFFE"/>
          <w:rtl/>
        </w:rPr>
      </w:pPr>
      <w:r w:rsidRPr="00F04C4F">
        <w:rPr>
          <w:rFonts w:cs="Taher"/>
          <w:sz w:val="36"/>
          <w:szCs w:val="36"/>
          <w:shd w:val="clear" w:color="auto" w:fill="FEFFFE"/>
          <w:rtl/>
        </w:rPr>
        <w:t xml:space="preserve">فأصل مدعى المحقق النائيني قدس سره بأن لليد كاشفية وأن اعتبارها بلحاظ الكاشفية تام </w:t>
      </w:r>
      <w:r w:rsidR="00D9775E" w:rsidRPr="00F04C4F">
        <w:rPr>
          <w:rFonts w:cs="Taher"/>
          <w:sz w:val="36"/>
          <w:szCs w:val="36"/>
          <w:shd w:val="clear" w:color="auto" w:fill="FEFFFE"/>
          <w:rtl/>
        </w:rPr>
        <w:t>وان کان الوجه الذي استند اليه _من ان العقلاء ليس عندهم تعبد_يردعليه اشکال المحقق العراقي قدس سره</w:t>
      </w:r>
      <w:r w:rsidR="00B8389E" w:rsidRPr="00F04C4F">
        <w:rPr>
          <w:rFonts w:cs="Taher"/>
          <w:sz w:val="36"/>
          <w:szCs w:val="36"/>
          <w:shd w:val="clear" w:color="auto" w:fill="FEFFFE"/>
          <w:rtl/>
        </w:rPr>
        <w:t xml:space="preserve"> ، والصحيح </w:t>
      </w:r>
      <w:r w:rsidRPr="00F04C4F">
        <w:rPr>
          <w:rFonts w:cs="Taher"/>
          <w:sz w:val="36"/>
          <w:szCs w:val="36"/>
          <w:shd w:val="clear" w:color="auto" w:fill="FEFFFE"/>
          <w:rtl/>
        </w:rPr>
        <w:t>في</w:t>
      </w:r>
      <w:r w:rsidR="00B8389E" w:rsidRPr="00F04C4F">
        <w:rPr>
          <w:rFonts w:cs="Taher"/>
          <w:sz w:val="36"/>
          <w:szCs w:val="36"/>
          <w:shd w:val="clear" w:color="auto" w:fill="FEFFFE"/>
          <w:rtl/>
        </w:rPr>
        <w:t xml:space="preserve"> وج</w:t>
      </w:r>
      <w:r w:rsidRPr="00F04C4F">
        <w:rPr>
          <w:rFonts w:cs="Taher"/>
          <w:sz w:val="36"/>
          <w:szCs w:val="36"/>
          <w:shd w:val="clear" w:color="auto" w:fill="FEFFFE"/>
          <w:rtl/>
        </w:rPr>
        <w:t>ه</w:t>
      </w:r>
      <w:r w:rsidR="00B8389E" w:rsidRPr="00F04C4F">
        <w:rPr>
          <w:rFonts w:cs="Taher"/>
          <w:sz w:val="36"/>
          <w:szCs w:val="36"/>
          <w:shd w:val="clear" w:color="auto" w:fill="FEFFFE"/>
          <w:rtl/>
        </w:rPr>
        <w:t xml:space="preserve"> ذلک ان يقال کما ان اصل</w:t>
      </w:r>
      <w:r w:rsidR="00B8389E" w:rsidRPr="00F04C4F">
        <w:rPr>
          <w:rFonts w:ascii="Al Nile" w:hAnsi="Al Nile" w:cs="Taher"/>
          <w:sz w:val="36"/>
          <w:szCs w:val="36"/>
          <w:shd w:val="clear" w:color="auto" w:fill="FEFFFE"/>
          <w:rtl/>
        </w:rPr>
        <w:t xml:space="preserve"> کون اليدقاعدة عقلائية</w:t>
      </w:r>
      <w:r w:rsidR="00D9775E" w:rsidRPr="00F04C4F">
        <w:rPr>
          <w:rFonts w:ascii="Al Nile" w:hAnsi="Al Nile" w:cs="Taher"/>
          <w:sz w:val="36"/>
          <w:szCs w:val="36"/>
          <w:shd w:val="clear" w:color="auto" w:fill="FEFFFE"/>
          <w:rtl/>
        </w:rPr>
        <w:t xml:space="preserve"> </w:t>
      </w:r>
      <w:r w:rsidR="00B8389E" w:rsidRPr="00F04C4F">
        <w:rPr>
          <w:rFonts w:ascii="Al Nile" w:hAnsi="Al Nile" w:cs="Taher"/>
          <w:sz w:val="36"/>
          <w:szCs w:val="36"/>
          <w:shd w:val="clear" w:color="auto" w:fill="FEFFFE"/>
          <w:rtl/>
        </w:rPr>
        <w:t xml:space="preserve">انما نجده بالرجوع الی وجداننا العقلائي کذلک بالرجوع الی وجداننا العقلائي نجد ان نکتة حجية اليد واعتبارها هي کاشفيتها عن الملکية مع قطع النظر عن نکتة اخری </w:t>
      </w:r>
      <w:r w:rsidR="00B8389E" w:rsidRPr="00F04C4F">
        <w:rPr>
          <w:rFonts w:ascii="Al Nile" w:hAnsi="Al Nile" w:cs="Taher"/>
          <w:sz w:val="36"/>
          <w:szCs w:val="36"/>
          <w:shd w:val="clear" w:color="auto" w:fill="FEFFFE"/>
          <w:rtl/>
        </w:rPr>
        <w:lastRenderedPageBreak/>
        <w:t xml:space="preserve">من حفظ النظام اوغيرها، هذا بحسب البناء العقلائي واما النصوص </w:t>
      </w:r>
      <w:r w:rsidR="00B8389E" w:rsidRPr="00F04C4F">
        <w:rPr>
          <w:rFonts w:cs="Taher"/>
          <w:sz w:val="36"/>
          <w:szCs w:val="36"/>
          <w:shd w:val="clear" w:color="auto" w:fill="FEFFFE"/>
          <w:rtl/>
        </w:rPr>
        <w:t xml:space="preserve">و </w:t>
      </w:r>
      <w:r w:rsidRPr="00F04C4F">
        <w:rPr>
          <w:rFonts w:cs="Taher"/>
          <w:sz w:val="36"/>
          <w:szCs w:val="36"/>
          <w:shd w:val="clear" w:color="auto" w:fill="FEFFFE"/>
          <w:rtl/>
        </w:rPr>
        <w:t xml:space="preserve">الأدلة الشرعية </w:t>
      </w:r>
      <w:r w:rsidR="00B8389E" w:rsidRPr="00F04C4F">
        <w:rPr>
          <w:rFonts w:cs="Taher"/>
          <w:sz w:val="36"/>
          <w:szCs w:val="36"/>
          <w:shd w:val="clear" w:color="auto" w:fill="FEFFFE"/>
          <w:rtl/>
        </w:rPr>
        <w:t>ف</w:t>
      </w:r>
      <w:r w:rsidRPr="00F04C4F">
        <w:rPr>
          <w:rFonts w:cs="Taher"/>
          <w:sz w:val="36"/>
          <w:szCs w:val="36"/>
          <w:shd w:val="clear" w:color="auto" w:fill="FEFFFE"/>
          <w:rtl/>
        </w:rPr>
        <w:t>هل المستفاد منها اعتبار اليد بلحاظ الكاشفية أ</w:t>
      </w:r>
      <w:r w:rsidRPr="00F04C4F">
        <w:rPr>
          <w:rFonts w:cs="Taher"/>
          <w:sz w:val="36"/>
          <w:szCs w:val="36"/>
          <w:shd w:val="clear" w:color="auto" w:fill="FEFFFE"/>
          <w:rtl/>
        </w:rPr>
        <w:t>م لا؟</w:t>
      </w:r>
    </w:p>
    <w:p w:rsidR="00493034" w:rsidRPr="00F04C4F" w:rsidRDefault="00A92B01" w:rsidP="00F04C4F">
      <w:pPr>
        <w:pStyle w:val="a4"/>
        <w:jc w:val="highKashida"/>
        <w:rPr>
          <w:rFonts w:ascii="Al Nile" w:eastAsia="Al Nile" w:hAnsi="Al Nile" w:cs="Taher" w:hint="default"/>
          <w:sz w:val="36"/>
          <w:szCs w:val="36"/>
          <w:shd w:val="clear" w:color="auto" w:fill="FEFFFE"/>
          <w:rtl/>
        </w:rPr>
      </w:pPr>
      <w:r w:rsidRPr="00F04C4F">
        <w:rPr>
          <w:rFonts w:cs="Taher"/>
          <w:sz w:val="36"/>
          <w:szCs w:val="36"/>
          <w:shd w:val="clear" w:color="auto" w:fill="FEFFFE"/>
          <w:rtl/>
        </w:rPr>
        <w:t>أفاد السيد الخميني قدس سره في المقام أن الروايات الواردة في قاعدة اليد على طوائف ثلاث</w:t>
      </w:r>
      <w:r w:rsidRPr="00F04C4F">
        <w:rPr>
          <w:rFonts w:ascii="Al Nile" w:hAnsi="Al Nile" w:cs="Taher"/>
          <w:sz w:val="36"/>
          <w:szCs w:val="36"/>
          <w:shd w:val="clear" w:color="auto" w:fill="FEFFFE"/>
          <w:rtl/>
        </w:rPr>
        <w:t>:</w:t>
      </w:r>
    </w:p>
    <w:p w:rsidR="00493034" w:rsidRPr="00F04C4F" w:rsidRDefault="00A92B01" w:rsidP="00F04C4F">
      <w:pPr>
        <w:pStyle w:val="a4"/>
        <w:jc w:val="highKashida"/>
        <w:rPr>
          <w:rFonts w:ascii="Al Nile" w:eastAsia="Al Nile" w:hAnsi="Al Nile" w:cs="Taher" w:hint="default"/>
          <w:sz w:val="36"/>
          <w:szCs w:val="36"/>
          <w:shd w:val="clear" w:color="auto" w:fill="FEFFFE"/>
          <w:rtl/>
        </w:rPr>
      </w:pPr>
      <w:r w:rsidRPr="00F04C4F">
        <w:rPr>
          <w:rFonts w:cs="Taher"/>
          <w:sz w:val="36"/>
          <w:szCs w:val="36"/>
          <w:shd w:val="clear" w:color="auto" w:fill="FEFFFE"/>
          <w:rtl/>
        </w:rPr>
        <w:t>الأولى</w:t>
      </w:r>
      <w:r w:rsidRPr="00F04C4F">
        <w:rPr>
          <w:rFonts w:ascii="Al Nile" w:hAnsi="Al Nile" w:cs="Taher"/>
          <w:sz w:val="36"/>
          <w:szCs w:val="36"/>
          <w:shd w:val="clear" w:color="auto" w:fill="FEFFFE"/>
          <w:rtl/>
        </w:rPr>
        <w:t xml:space="preserve">: </w:t>
      </w:r>
      <w:r w:rsidRPr="00F04C4F">
        <w:rPr>
          <w:rFonts w:cs="Taher"/>
          <w:sz w:val="36"/>
          <w:szCs w:val="36"/>
          <w:shd w:val="clear" w:color="auto" w:fill="FEFFFE"/>
          <w:rtl/>
        </w:rPr>
        <w:t>ما تدل بالوضوح على أن اعتبار اليد بلحاظ كاشفيتها</w:t>
      </w:r>
      <w:r w:rsidRPr="00F04C4F">
        <w:rPr>
          <w:rFonts w:ascii="Al Nile" w:hAnsi="Al Nile" w:cs="Taher"/>
          <w:sz w:val="36"/>
          <w:szCs w:val="36"/>
          <w:shd w:val="clear" w:color="auto" w:fill="FEFFFE"/>
          <w:rtl/>
        </w:rPr>
        <w:t>.</w:t>
      </w:r>
    </w:p>
    <w:p w:rsidR="00493034" w:rsidRPr="00F04C4F" w:rsidRDefault="00A92B01" w:rsidP="00F04C4F">
      <w:pPr>
        <w:pStyle w:val="a4"/>
        <w:jc w:val="highKashida"/>
        <w:rPr>
          <w:rFonts w:ascii="Al Nile" w:eastAsia="Al Nile" w:hAnsi="Al Nile" w:cs="Taher" w:hint="default"/>
          <w:sz w:val="36"/>
          <w:szCs w:val="36"/>
          <w:shd w:val="clear" w:color="auto" w:fill="FEFFFE"/>
          <w:rtl/>
        </w:rPr>
      </w:pPr>
      <w:r w:rsidRPr="00F04C4F">
        <w:rPr>
          <w:rFonts w:cs="Taher"/>
          <w:sz w:val="36"/>
          <w:szCs w:val="36"/>
          <w:shd w:val="clear" w:color="auto" w:fill="FEFFFE"/>
          <w:rtl/>
        </w:rPr>
        <w:t>الثانية</w:t>
      </w:r>
      <w:r w:rsidRPr="00F04C4F">
        <w:rPr>
          <w:rFonts w:ascii="Al Nile" w:hAnsi="Al Nile" w:cs="Taher"/>
          <w:sz w:val="36"/>
          <w:szCs w:val="36"/>
          <w:shd w:val="clear" w:color="auto" w:fill="FEFFFE"/>
          <w:rtl/>
        </w:rPr>
        <w:t xml:space="preserve">: </w:t>
      </w:r>
      <w:r w:rsidRPr="00F04C4F">
        <w:rPr>
          <w:rFonts w:cs="Taher"/>
          <w:sz w:val="36"/>
          <w:szCs w:val="36"/>
          <w:shd w:val="clear" w:color="auto" w:fill="FEFFFE"/>
          <w:rtl/>
        </w:rPr>
        <w:t>ما لا دلالة لها على أكثر أصل حجية القاعدة من دون دلالة على كيفية الحجية</w:t>
      </w:r>
      <w:r w:rsidRPr="00F04C4F">
        <w:rPr>
          <w:rFonts w:ascii="Al Nile" w:hAnsi="Al Nile" w:cs="Taher"/>
          <w:sz w:val="36"/>
          <w:szCs w:val="36"/>
          <w:shd w:val="clear" w:color="auto" w:fill="FEFFFE"/>
          <w:rtl/>
        </w:rPr>
        <w:t>.</w:t>
      </w:r>
    </w:p>
    <w:p w:rsidR="00493034" w:rsidRPr="00F04C4F" w:rsidRDefault="00A92B01" w:rsidP="00F04C4F">
      <w:pPr>
        <w:pStyle w:val="a4"/>
        <w:jc w:val="highKashida"/>
        <w:rPr>
          <w:rFonts w:ascii="Al Nile" w:eastAsia="Al Nile" w:hAnsi="Al Nile" w:cs="Taher" w:hint="default"/>
          <w:sz w:val="36"/>
          <w:szCs w:val="36"/>
          <w:shd w:val="clear" w:color="auto" w:fill="FEFFFE"/>
          <w:rtl/>
        </w:rPr>
      </w:pPr>
      <w:r w:rsidRPr="00F04C4F">
        <w:rPr>
          <w:rFonts w:cs="Taher"/>
          <w:sz w:val="36"/>
          <w:szCs w:val="36"/>
          <w:shd w:val="clear" w:color="auto" w:fill="FEFFFE"/>
          <w:rtl/>
        </w:rPr>
        <w:t>الثالثة</w:t>
      </w:r>
      <w:r w:rsidRPr="00F04C4F">
        <w:rPr>
          <w:rFonts w:ascii="Al Nile" w:hAnsi="Al Nile" w:cs="Taher"/>
          <w:sz w:val="36"/>
          <w:szCs w:val="36"/>
          <w:shd w:val="clear" w:color="auto" w:fill="FEFFFE"/>
          <w:rtl/>
        </w:rPr>
        <w:t xml:space="preserve">: </w:t>
      </w:r>
      <w:r w:rsidRPr="00F04C4F">
        <w:rPr>
          <w:rFonts w:cs="Taher"/>
          <w:sz w:val="36"/>
          <w:szCs w:val="36"/>
          <w:shd w:val="clear" w:color="auto" w:fill="FEFFFE"/>
          <w:rtl/>
        </w:rPr>
        <w:t>ما توهم اعتبار</w:t>
      </w:r>
      <w:r w:rsidRPr="00F04C4F">
        <w:rPr>
          <w:rFonts w:cs="Taher"/>
          <w:sz w:val="36"/>
          <w:szCs w:val="36"/>
          <w:shd w:val="clear" w:color="auto" w:fill="FEFFFE"/>
          <w:rtl/>
        </w:rPr>
        <w:t xml:space="preserve"> القاعدة كسائر الأصول العملية من دون لحاظ الكاشفية</w:t>
      </w:r>
      <w:r w:rsidRPr="00F04C4F">
        <w:rPr>
          <w:rFonts w:ascii="Al Nile" w:hAnsi="Al Nile" w:cs="Taher"/>
          <w:sz w:val="36"/>
          <w:szCs w:val="36"/>
          <w:shd w:val="clear" w:color="auto" w:fill="FEFFFE"/>
          <w:rtl/>
        </w:rPr>
        <w:t>.</w:t>
      </w:r>
    </w:p>
    <w:p w:rsidR="00493034" w:rsidRPr="00F04C4F" w:rsidRDefault="00A92B01" w:rsidP="00F04C4F">
      <w:pPr>
        <w:pStyle w:val="a4"/>
        <w:jc w:val="highKashida"/>
        <w:rPr>
          <w:rFonts w:ascii="Al Nile" w:eastAsia="Al Nile" w:hAnsi="Al Nile" w:cs="Taher" w:hint="default"/>
          <w:sz w:val="36"/>
          <w:szCs w:val="36"/>
          <w:shd w:val="clear" w:color="auto" w:fill="FEFFFE"/>
          <w:rtl/>
        </w:rPr>
      </w:pPr>
      <w:r w:rsidRPr="00F04C4F">
        <w:rPr>
          <w:rFonts w:cs="Taher"/>
          <w:sz w:val="36"/>
          <w:szCs w:val="36"/>
          <w:shd w:val="clear" w:color="auto" w:fill="FEFFFE"/>
          <w:rtl/>
        </w:rPr>
        <w:t>وسيأتي تفصيل ذلك إن شاء الله تعالى</w:t>
      </w:r>
      <w:r w:rsidRPr="00F04C4F">
        <w:rPr>
          <w:rFonts w:ascii="Al Nile" w:hAnsi="Al Nile" w:cs="Taher"/>
          <w:sz w:val="36"/>
          <w:szCs w:val="36"/>
          <w:shd w:val="clear" w:color="auto" w:fill="FEFFFE"/>
          <w:rtl/>
        </w:rPr>
        <w:t>.</w:t>
      </w:r>
    </w:p>
    <w:p w:rsidR="00493034" w:rsidRPr="00F04C4F" w:rsidRDefault="00493034" w:rsidP="00F04C4F">
      <w:pPr>
        <w:pStyle w:val="a4"/>
        <w:jc w:val="highKashida"/>
        <w:rPr>
          <w:rFonts w:ascii="Al Nile" w:eastAsia="Al Nile" w:hAnsi="Al Nile" w:cs="Taher" w:hint="default"/>
          <w:sz w:val="36"/>
          <w:szCs w:val="36"/>
          <w:shd w:val="clear" w:color="auto" w:fill="FEFFFE"/>
          <w:rtl/>
        </w:rPr>
      </w:pPr>
    </w:p>
    <w:p w:rsidR="00493034" w:rsidRPr="00F04C4F" w:rsidRDefault="00A92B01" w:rsidP="00F04C4F">
      <w:pPr>
        <w:pStyle w:val="a4"/>
        <w:jc w:val="highKashida"/>
        <w:rPr>
          <w:rFonts w:ascii="Al Nile" w:eastAsia="Al Nile" w:hAnsi="Al Nile" w:cs="Taher" w:hint="default"/>
          <w:sz w:val="36"/>
          <w:szCs w:val="36"/>
          <w:shd w:val="clear" w:color="auto" w:fill="FEFFFE"/>
          <w:rtl/>
        </w:rPr>
      </w:pPr>
      <w:r w:rsidRPr="00F04C4F">
        <w:rPr>
          <w:rFonts w:cs="Taher"/>
          <w:sz w:val="36"/>
          <w:szCs w:val="36"/>
          <w:shd w:val="clear" w:color="auto" w:fill="FEFFFE"/>
          <w:rtl/>
        </w:rPr>
        <w:t xml:space="preserve">الدرس٧٦ </w:t>
      </w:r>
      <w:r w:rsidR="00B8389E" w:rsidRPr="00F04C4F">
        <w:rPr>
          <w:rFonts w:cs="Taher"/>
          <w:sz w:val="36"/>
          <w:szCs w:val="36"/>
          <w:shd w:val="clear" w:color="auto" w:fill="FEFFFE"/>
          <w:rtl/>
        </w:rPr>
        <w:t xml:space="preserve">  </w:t>
      </w:r>
      <w:r w:rsidRPr="00F04C4F">
        <w:rPr>
          <w:rFonts w:cs="Taher"/>
          <w:sz w:val="36"/>
          <w:szCs w:val="36"/>
          <w:shd w:val="clear" w:color="auto" w:fill="FEFFFE"/>
          <w:rtl/>
        </w:rPr>
        <w:t>تاريخ</w:t>
      </w:r>
      <w:r w:rsidR="00B8389E" w:rsidRPr="00F04C4F">
        <w:rPr>
          <w:rFonts w:cs="Taher"/>
          <w:sz w:val="36"/>
          <w:szCs w:val="36"/>
          <w:shd w:val="clear" w:color="auto" w:fill="FEFFFE"/>
          <w:rtl/>
        </w:rPr>
        <w:t xml:space="preserve"> 15/11/97</w:t>
      </w:r>
    </w:p>
    <w:p w:rsidR="00493034" w:rsidRPr="00F04C4F" w:rsidRDefault="00A92B01" w:rsidP="00F04C4F">
      <w:pPr>
        <w:pStyle w:val="a4"/>
        <w:jc w:val="highKashida"/>
        <w:rPr>
          <w:rFonts w:ascii="Al Nile" w:eastAsia="Al Nile" w:hAnsi="Al Nile" w:cs="Taher" w:hint="default"/>
          <w:sz w:val="36"/>
          <w:szCs w:val="36"/>
          <w:shd w:val="clear" w:color="auto" w:fill="FEFFFE"/>
          <w:rtl/>
        </w:rPr>
      </w:pPr>
      <w:r w:rsidRPr="00F04C4F">
        <w:rPr>
          <w:rFonts w:cs="Taher"/>
          <w:sz w:val="36"/>
          <w:szCs w:val="36"/>
          <w:shd w:val="clear" w:color="auto" w:fill="FEFFFE"/>
          <w:rtl/>
        </w:rPr>
        <w:t xml:space="preserve">وصل الكلام إلى أنه هل يستفاد من الروايات أن اعتبار قاعدة اليد بما لها من الكاشفية لتكون أمارةً أو لا يستفاد منها أكثر من أصل حجية اليد من دون </w:t>
      </w:r>
      <w:r w:rsidRPr="00F04C4F">
        <w:rPr>
          <w:rFonts w:cs="Taher"/>
          <w:sz w:val="36"/>
          <w:szCs w:val="36"/>
          <w:shd w:val="clear" w:color="auto" w:fill="FEFFFE"/>
          <w:rtl/>
        </w:rPr>
        <w:t>دلالة على نكتة الحجية</w:t>
      </w:r>
      <w:r w:rsidRPr="00F04C4F">
        <w:rPr>
          <w:rFonts w:ascii="Al Nile" w:hAnsi="Al Nile" w:cs="Taher"/>
          <w:sz w:val="36"/>
          <w:szCs w:val="36"/>
          <w:shd w:val="clear" w:color="auto" w:fill="FEFFFE"/>
          <w:rtl/>
        </w:rPr>
        <w:t>.</w:t>
      </w:r>
    </w:p>
    <w:p w:rsidR="00493034" w:rsidRPr="00F04C4F" w:rsidRDefault="00A92B01" w:rsidP="00F04C4F">
      <w:pPr>
        <w:pStyle w:val="a4"/>
        <w:jc w:val="highKashida"/>
        <w:rPr>
          <w:rFonts w:ascii="Al Nile" w:eastAsia="Al Nile" w:hAnsi="Al Nile" w:cs="Taher" w:hint="default"/>
          <w:sz w:val="36"/>
          <w:szCs w:val="36"/>
          <w:shd w:val="clear" w:color="auto" w:fill="FEFFFE"/>
          <w:rtl/>
        </w:rPr>
      </w:pPr>
      <w:r w:rsidRPr="00F04C4F">
        <w:rPr>
          <w:rFonts w:cs="Taher"/>
          <w:sz w:val="36"/>
          <w:szCs w:val="36"/>
          <w:shd w:val="clear" w:color="auto" w:fill="FEFFFE"/>
          <w:rtl/>
        </w:rPr>
        <w:t xml:space="preserve">فقد أفاد المحقق النائيني وغيره من الأعلام أن المستفاد من الروايات اعتبار قاعدة اليد بلحاظ الكاشفية فهي أمارة </w:t>
      </w:r>
      <w:r w:rsidRPr="00F04C4F">
        <w:rPr>
          <w:rFonts w:ascii="Al Nile" w:hAnsi="Al Nile" w:cs="Taher"/>
          <w:sz w:val="36"/>
          <w:szCs w:val="36"/>
          <w:shd w:val="clear" w:color="auto" w:fill="FEFFFE"/>
          <w:rtl/>
        </w:rPr>
        <w:t>.</w:t>
      </w:r>
    </w:p>
    <w:p w:rsidR="00493034" w:rsidRPr="00F04C4F" w:rsidRDefault="00A92B01" w:rsidP="00F04C4F">
      <w:pPr>
        <w:pStyle w:val="a4"/>
        <w:jc w:val="highKashida"/>
        <w:rPr>
          <w:rFonts w:ascii="Al Nile" w:eastAsia="Al Nile" w:hAnsi="Al Nile" w:cs="Taher" w:hint="default"/>
          <w:sz w:val="36"/>
          <w:szCs w:val="36"/>
          <w:shd w:val="clear" w:color="auto" w:fill="FEFFFE"/>
          <w:rtl/>
        </w:rPr>
      </w:pPr>
      <w:r w:rsidRPr="00F04C4F">
        <w:rPr>
          <w:rFonts w:cs="Taher"/>
          <w:sz w:val="36"/>
          <w:szCs w:val="36"/>
          <w:shd w:val="clear" w:color="auto" w:fill="FEFFFE"/>
          <w:rtl/>
        </w:rPr>
        <w:t>وتفصيل ذلك ما في كلمات السيد الخميني قدس سره ومحصل كلامه أن روايات قاعدة اليد على طوائف ثلاث</w:t>
      </w:r>
      <w:r w:rsidRPr="00F04C4F">
        <w:rPr>
          <w:rFonts w:ascii="Al Nile" w:hAnsi="Al Nile" w:cs="Taher"/>
          <w:sz w:val="36"/>
          <w:szCs w:val="36"/>
          <w:shd w:val="clear" w:color="auto" w:fill="FEFFFE"/>
          <w:rtl/>
        </w:rPr>
        <w:t>:</w:t>
      </w:r>
    </w:p>
    <w:p w:rsidR="00493034" w:rsidRPr="00F04C4F" w:rsidRDefault="00A92B01" w:rsidP="00F04C4F">
      <w:pPr>
        <w:pStyle w:val="a4"/>
        <w:jc w:val="highKashida"/>
        <w:rPr>
          <w:rFonts w:ascii="Al Nile" w:eastAsia="Al Nile" w:hAnsi="Al Nile" w:cs="Taher" w:hint="default"/>
          <w:sz w:val="36"/>
          <w:szCs w:val="36"/>
          <w:shd w:val="clear" w:color="auto" w:fill="FEFFFE"/>
          <w:rtl/>
        </w:rPr>
      </w:pPr>
      <w:r w:rsidRPr="00F04C4F">
        <w:rPr>
          <w:rFonts w:cs="Taher"/>
          <w:sz w:val="36"/>
          <w:szCs w:val="36"/>
          <w:shd w:val="clear" w:color="auto" w:fill="FEFFFE"/>
          <w:rtl/>
        </w:rPr>
        <w:t>الأولى</w:t>
      </w:r>
      <w:r w:rsidRPr="00F04C4F">
        <w:rPr>
          <w:rFonts w:ascii="Al Nile" w:hAnsi="Al Nile" w:cs="Taher"/>
          <w:sz w:val="36"/>
          <w:szCs w:val="36"/>
          <w:shd w:val="clear" w:color="auto" w:fill="FEFFFE"/>
          <w:rtl/>
        </w:rPr>
        <w:t xml:space="preserve">: </w:t>
      </w:r>
      <w:r w:rsidRPr="00F04C4F">
        <w:rPr>
          <w:rFonts w:cs="Taher"/>
          <w:sz w:val="36"/>
          <w:szCs w:val="36"/>
          <w:shd w:val="clear" w:color="auto" w:fill="FEFFFE"/>
          <w:rtl/>
        </w:rPr>
        <w:t>ما تدل على أمارية ال</w:t>
      </w:r>
      <w:r w:rsidRPr="00F04C4F">
        <w:rPr>
          <w:rFonts w:cs="Taher"/>
          <w:sz w:val="36"/>
          <w:szCs w:val="36"/>
          <w:shd w:val="clear" w:color="auto" w:fill="FEFFFE"/>
          <w:rtl/>
        </w:rPr>
        <w:t>يد</w:t>
      </w:r>
    </w:p>
    <w:p w:rsidR="00493034" w:rsidRPr="00F04C4F" w:rsidRDefault="00A92B01" w:rsidP="00F04C4F">
      <w:pPr>
        <w:pStyle w:val="a4"/>
        <w:jc w:val="highKashida"/>
        <w:rPr>
          <w:rFonts w:ascii="Al Nile" w:eastAsia="Al Nile" w:hAnsi="Al Nile" w:cs="Taher" w:hint="default"/>
          <w:sz w:val="36"/>
          <w:szCs w:val="36"/>
          <w:shd w:val="clear" w:color="auto" w:fill="FEFFFE"/>
          <w:rtl/>
        </w:rPr>
      </w:pPr>
      <w:r w:rsidRPr="00F04C4F">
        <w:rPr>
          <w:rFonts w:cs="Taher"/>
          <w:sz w:val="36"/>
          <w:szCs w:val="36"/>
          <w:shd w:val="clear" w:color="auto" w:fill="FEFFFE"/>
          <w:rtl/>
        </w:rPr>
        <w:t>الثانية</w:t>
      </w:r>
      <w:r w:rsidRPr="00F04C4F">
        <w:rPr>
          <w:rFonts w:ascii="Al Nile" w:hAnsi="Al Nile" w:cs="Taher"/>
          <w:sz w:val="36"/>
          <w:szCs w:val="36"/>
          <w:shd w:val="clear" w:color="auto" w:fill="FEFFFE"/>
          <w:rtl/>
        </w:rPr>
        <w:t xml:space="preserve">: </w:t>
      </w:r>
      <w:r w:rsidRPr="00F04C4F">
        <w:rPr>
          <w:rFonts w:cs="Taher"/>
          <w:sz w:val="36"/>
          <w:szCs w:val="36"/>
          <w:shd w:val="clear" w:color="auto" w:fill="FEFFFE"/>
          <w:rtl/>
        </w:rPr>
        <w:t>ما تدل على أصل الحجية من دون دلالة على الأمارية أو الأصلية</w:t>
      </w:r>
    </w:p>
    <w:p w:rsidR="00493034" w:rsidRPr="00F04C4F" w:rsidRDefault="00A92B01" w:rsidP="00F04C4F">
      <w:pPr>
        <w:pStyle w:val="a4"/>
        <w:jc w:val="highKashida"/>
        <w:rPr>
          <w:rFonts w:ascii="Al Nile" w:eastAsia="Al Nile" w:hAnsi="Al Nile" w:cs="Taher" w:hint="default"/>
          <w:sz w:val="36"/>
          <w:szCs w:val="36"/>
          <w:shd w:val="clear" w:color="auto" w:fill="FEFFFE"/>
          <w:rtl/>
        </w:rPr>
      </w:pPr>
      <w:r w:rsidRPr="00F04C4F">
        <w:rPr>
          <w:rFonts w:cs="Taher"/>
          <w:sz w:val="36"/>
          <w:szCs w:val="36"/>
          <w:shd w:val="clear" w:color="auto" w:fill="FEFFFE"/>
          <w:rtl/>
        </w:rPr>
        <w:t>الثالثة</w:t>
      </w:r>
      <w:r w:rsidRPr="00F04C4F">
        <w:rPr>
          <w:rFonts w:ascii="Al Nile" w:hAnsi="Al Nile" w:cs="Taher"/>
          <w:sz w:val="36"/>
          <w:szCs w:val="36"/>
          <w:shd w:val="clear" w:color="auto" w:fill="FEFFFE"/>
          <w:rtl/>
        </w:rPr>
        <w:t xml:space="preserve">: </w:t>
      </w:r>
      <w:r w:rsidRPr="00F04C4F">
        <w:rPr>
          <w:rFonts w:cs="Taher"/>
          <w:sz w:val="36"/>
          <w:szCs w:val="36"/>
          <w:shd w:val="clear" w:color="auto" w:fill="FEFFFE"/>
          <w:rtl/>
        </w:rPr>
        <w:t>ما توهم الأصلية</w:t>
      </w:r>
    </w:p>
    <w:p w:rsidR="00493034" w:rsidRPr="00F04C4F" w:rsidRDefault="00A92B01" w:rsidP="00F04C4F">
      <w:pPr>
        <w:pStyle w:val="a4"/>
        <w:jc w:val="highKashida"/>
        <w:rPr>
          <w:rFonts w:ascii="Al Nile" w:eastAsia="Al Nile" w:hAnsi="Al Nile" w:cs="Taher" w:hint="default"/>
          <w:sz w:val="36"/>
          <w:szCs w:val="36"/>
          <w:shd w:val="clear" w:color="auto" w:fill="FEFFFE"/>
          <w:rtl/>
        </w:rPr>
      </w:pPr>
      <w:r w:rsidRPr="00F04C4F">
        <w:rPr>
          <w:rFonts w:cs="Taher"/>
          <w:sz w:val="36"/>
          <w:szCs w:val="36"/>
          <w:shd w:val="clear" w:color="auto" w:fill="FEFFFE"/>
          <w:rtl/>
        </w:rPr>
        <w:lastRenderedPageBreak/>
        <w:t xml:space="preserve">أما الطائفة الأولى فما وردت فيها اللام من قبيل </w:t>
      </w:r>
      <w:r w:rsidRPr="00F04C4F">
        <w:rPr>
          <w:rFonts w:ascii="Al Nile" w:hAnsi="Al Nile" w:cs="Taher"/>
          <w:sz w:val="36"/>
          <w:szCs w:val="36"/>
          <w:shd w:val="clear" w:color="auto" w:fill="FEFFFE"/>
          <w:rtl/>
        </w:rPr>
        <w:t>(</w:t>
      </w:r>
      <w:r w:rsidRPr="00F04C4F">
        <w:rPr>
          <w:rFonts w:cs="Taher"/>
          <w:sz w:val="36"/>
          <w:szCs w:val="36"/>
          <w:shd w:val="clear" w:color="auto" w:fill="FEFFFE"/>
          <w:rtl/>
        </w:rPr>
        <w:t>له</w:t>
      </w:r>
      <w:r w:rsidRPr="00F04C4F">
        <w:rPr>
          <w:rFonts w:ascii="Al Nile" w:hAnsi="Al Nile" w:cs="Taher"/>
          <w:sz w:val="36"/>
          <w:szCs w:val="36"/>
          <w:shd w:val="clear" w:color="auto" w:fill="FEFFFE"/>
          <w:rtl/>
        </w:rPr>
        <w:t xml:space="preserve">) </w:t>
      </w:r>
      <w:r w:rsidRPr="00F04C4F">
        <w:rPr>
          <w:rFonts w:cs="Taher"/>
          <w:sz w:val="36"/>
          <w:szCs w:val="36"/>
          <w:shd w:val="clear" w:color="auto" w:fill="FEFFFE"/>
          <w:rtl/>
        </w:rPr>
        <w:t xml:space="preserve">أو </w:t>
      </w:r>
      <w:r w:rsidRPr="00F04C4F">
        <w:rPr>
          <w:rFonts w:ascii="Al Nile" w:hAnsi="Al Nile" w:cs="Taher"/>
          <w:sz w:val="36"/>
          <w:szCs w:val="36"/>
          <w:shd w:val="clear" w:color="auto" w:fill="FEFFFE"/>
          <w:rtl/>
        </w:rPr>
        <w:t>(</w:t>
      </w:r>
      <w:r w:rsidRPr="00F04C4F">
        <w:rPr>
          <w:rFonts w:cs="Taher"/>
          <w:sz w:val="36"/>
          <w:szCs w:val="36"/>
          <w:shd w:val="clear" w:color="auto" w:fill="FEFFFE"/>
          <w:rtl/>
        </w:rPr>
        <w:t>لها</w:t>
      </w:r>
      <w:r w:rsidRPr="00F04C4F">
        <w:rPr>
          <w:rFonts w:ascii="Al Nile" w:hAnsi="Al Nile" w:cs="Taher"/>
          <w:sz w:val="36"/>
          <w:szCs w:val="36"/>
          <w:shd w:val="clear" w:color="auto" w:fill="FEFFFE"/>
          <w:rtl/>
        </w:rPr>
        <w:t xml:space="preserve">) </w:t>
      </w:r>
      <w:r w:rsidRPr="00F04C4F">
        <w:rPr>
          <w:rFonts w:cs="Taher"/>
          <w:sz w:val="36"/>
          <w:szCs w:val="36"/>
          <w:shd w:val="clear" w:color="auto" w:fill="FEFFFE"/>
          <w:rtl/>
        </w:rPr>
        <w:t>كما في موثقة يونس بن يعقوب التي ورد فيها</w:t>
      </w:r>
      <w:r w:rsidRPr="00F04C4F">
        <w:rPr>
          <w:rFonts w:ascii="Al Nile" w:hAnsi="Al Nile" w:cs="Taher"/>
          <w:sz w:val="36"/>
          <w:szCs w:val="36"/>
          <w:shd w:val="clear" w:color="auto" w:fill="FEFFFE"/>
          <w:rtl/>
        </w:rPr>
        <w:t>: (</w:t>
      </w:r>
      <w:r w:rsidRPr="00F04C4F">
        <w:rPr>
          <w:rFonts w:cs="Taher"/>
          <w:sz w:val="36"/>
          <w:szCs w:val="36"/>
          <w:shd w:val="clear" w:color="auto" w:fill="FEFFFE"/>
          <w:rtl/>
        </w:rPr>
        <w:t>من استولى على شيء منه فهو له</w:t>
      </w:r>
      <w:r w:rsidRPr="00F04C4F">
        <w:rPr>
          <w:rFonts w:ascii="Al Nile" w:hAnsi="Al Nile" w:cs="Taher"/>
          <w:sz w:val="36"/>
          <w:szCs w:val="36"/>
          <w:shd w:val="clear" w:color="auto" w:fill="FEFFFE"/>
          <w:rtl/>
        </w:rPr>
        <w:t xml:space="preserve">) </w:t>
      </w:r>
      <w:r w:rsidRPr="00F04C4F">
        <w:rPr>
          <w:rFonts w:cs="Taher"/>
          <w:sz w:val="36"/>
          <w:szCs w:val="36"/>
          <w:shd w:val="clear" w:color="auto" w:fill="FEFFFE"/>
          <w:rtl/>
        </w:rPr>
        <w:t xml:space="preserve">فهذا اللسان لسان الأمارية </w:t>
      </w:r>
      <w:r w:rsidRPr="00F04C4F">
        <w:rPr>
          <w:rFonts w:cs="Taher"/>
          <w:sz w:val="36"/>
          <w:szCs w:val="36"/>
          <w:shd w:val="clear" w:color="auto" w:fill="FEFFFE"/>
          <w:rtl/>
        </w:rPr>
        <w:t>وإلغاء احتمال الخلاف بل هذا التعبير أقوى دلالةً من التعبير الوارد في خبر الثقة</w:t>
      </w:r>
      <w:r w:rsidRPr="00F04C4F">
        <w:rPr>
          <w:rFonts w:ascii="Al Nile" w:hAnsi="Al Nile" w:cs="Taher"/>
          <w:sz w:val="36"/>
          <w:szCs w:val="36"/>
          <w:shd w:val="clear" w:color="auto" w:fill="FEFFFE"/>
          <w:rtl/>
        </w:rPr>
        <w:t>: (</w:t>
      </w:r>
      <w:r w:rsidRPr="00F04C4F">
        <w:rPr>
          <w:rFonts w:cs="Taher"/>
          <w:sz w:val="36"/>
          <w:szCs w:val="36"/>
          <w:shd w:val="clear" w:color="auto" w:fill="FEFFFE"/>
          <w:rtl/>
        </w:rPr>
        <w:t>ما أدى عني فعني يؤدي</w:t>
      </w:r>
      <w:r w:rsidRPr="00F04C4F">
        <w:rPr>
          <w:rFonts w:ascii="Al Nile" w:hAnsi="Al Nile" w:cs="Taher"/>
          <w:sz w:val="36"/>
          <w:szCs w:val="36"/>
          <w:shd w:val="clear" w:color="auto" w:fill="FEFFFE"/>
          <w:rtl/>
        </w:rPr>
        <w:t xml:space="preserve">) </w:t>
      </w:r>
      <w:r w:rsidRPr="00F04C4F">
        <w:rPr>
          <w:rFonts w:cs="Taher"/>
          <w:sz w:val="36"/>
          <w:szCs w:val="36"/>
          <w:shd w:val="clear" w:color="auto" w:fill="FEFFFE"/>
          <w:rtl/>
        </w:rPr>
        <w:t>على إلغاء احتمال الخلاف وكما ورد في اللقطة</w:t>
      </w:r>
      <w:r w:rsidRPr="00F04C4F">
        <w:rPr>
          <w:rFonts w:ascii="Al Nile" w:hAnsi="Al Nile" w:cs="Taher"/>
          <w:sz w:val="36"/>
          <w:szCs w:val="36"/>
          <w:shd w:val="clear" w:color="auto" w:fill="FEFFFE"/>
          <w:rtl/>
        </w:rPr>
        <w:t>: (</w:t>
      </w:r>
      <w:r w:rsidRPr="00F04C4F">
        <w:rPr>
          <w:rFonts w:cs="Taher"/>
          <w:sz w:val="36"/>
          <w:szCs w:val="36"/>
          <w:shd w:val="clear" w:color="auto" w:fill="FEFFFE"/>
          <w:rtl/>
        </w:rPr>
        <w:t>إن كانت معمورةً فهي لأهلها</w:t>
      </w:r>
      <w:r w:rsidRPr="00F04C4F">
        <w:rPr>
          <w:rFonts w:ascii="Al Nile" w:hAnsi="Al Nile" w:cs="Taher"/>
          <w:sz w:val="36"/>
          <w:szCs w:val="36"/>
          <w:shd w:val="clear" w:color="auto" w:fill="FEFFFE"/>
          <w:rtl/>
        </w:rPr>
        <w:t>).</w:t>
      </w:r>
    </w:p>
    <w:p w:rsidR="00493034" w:rsidRPr="00F04C4F" w:rsidRDefault="00A92B01" w:rsidP="00F04C4F">
      <w:pPr>
        <w:pStyle w:val="a4"/>
        <w:jc w:val="highKashida"/>
        <w:rPr>
          <w:rFonts w:ascii="Al Nile" w:eastAsia="Al Nile" w:hAnsi="Al Nile" w:cs="Taher" w:hint="default"/>
          <w:sz w:val="36"/>
          <w:szCs w:val="36"/>
          <w:shd w:val="clear" w:color="auto" w:fill="FEFFFE"/>
          <w:rtl/>
        </w:rPr>
      </w:pPr>
      <w:r w:rsidRPr="00F04C4F">
        <w:rPr>
          <w:rFonts w:cs="Taher"/>
          <w:sz w:val="36"/>
          <w:szCs w:val="36"/>
          <w:shd w:val="clear" w:color="auto" w:fill="FEFFFE"/>
          <w:rtl/>
        </w:rPr>
        <w:t xml:space="preserve">وأما الطائفة الثانية فمثل ما ورد في جواز بيع المملوك ادعى أنه حر كصحيحة عيص بن </w:t>
      </w:r>
      <w:r w:rsidRPr="00F04C4F">
        <w:rPr>
          <w:rFonts w:cs="Taher"/>
          <w:sz w:val="36"/>
          <w:szCs w:val="36"/>
          <w:shd w:val="clear" w:color="auto" w:fill="FEFFFE"/>
          <w:rtl/>
        </w:rPr>
        <w:t>القاسم</w:t>
      </w:r>
      <w:r w:rsidRPr="00F04C4F">
        <w:rPr>
          <w:rFonts w:ascii="Al Nile" w:hAnsi="Al Nile" w:cs="Taher"/>
          <w:sz w:val="36"/>
          <w:szCs w:val="36"/>
          <w:shd w:val="clear" w:color="auto" w:fill="FEFFFE"/>
          <w:rtl/>
        </w:rPr>
        <w:t>: (</w:t>
      </w:r>
      <w:r w:rsidRPr="00F04C4F">
        <w:rPr>
          <w:rFonts w:cs="Taher"/>
          <w:sz w:val="36"/>
          <w:szCs w:val="36"/>
          <w:shd w:val="clear" w:color="auto" w:fill="FEFFFE"/>
          <w:rtl/>
        </w:rPr>
        <w:t xml:space="preserve">سألته عن مملوك ادعى أنه حر ولم يأت ببينة على ذلك أشتريه </w:t>
      </w:r>
      <w:r w:rsidRPr="00F04C4F">
        <w:rPr>
          <w:rFonts w:ascii="Al Nile" w:hAnsi="Al Nile" w:cs="Taher" w:hint="default"/>
          <w:sz w:val="36"/>
          <w:szCs w:val="36"/>
          <w:shd w:val="clear" w:color="auto" w:fill="FEFFFE"/>
          <w:rtl/>
        </w:rPr>
        <w:t>…</w:t>
      </w:r>
      <w:r w:rsidRPr="00F04C4F">
        <w:rPr>
          <w:rFonts w:ascii="Al Nile" w:hAnsi="Al Nile" w:cs="Taher"/>
          <w:sz w:val="36"/>
          <w:szCs w:val="36"/>
          <w:shd w:val="clear" w:color="auto" w:fill="FEFFFE"/>
          <w:rtl/>
        </w:rPr>
        <w:t xml:space="preserve">) </w:t>
      </w:r>
      <w:r w:rsidRPr="00F04C4F">
        <w:rPr>
          <w:rFonts w:cs="Taher"/>
          <w:sz w:val="36"/>
          <w:szCs w:val="36"/>
          <w:shd w:val="clear" w:color="auto" w:fill="FEFFFE"/>
          <w:rtl/>
        </w:rPr>
        <w:t>فغاية ما تدل جواز الشراء والحكم بالملكية استناداً إلى اليد من دون دلالة على الأمارية أو الأصلية</w:t>
      </w:r>
      <w:r w:rsidRPr="00F04C4F">
        <w:rPr>
          <w:rFonts w:ascii="Al Nile" w:hAnsi="Al Nile" w:cs="Taher"/>
          <w:sz w:val="36"/>
          <w:szCs w:val="36"/>
          <w:shd w:val="clear" w:color="auto" w:fill="FEFFFE"/>
          <w:rtl/>
        </w:rPr>
        <w:t>.</w:t>
      </w:r>
    </w:p>
    <w:p w:rsidR="00493034" w:rsidRPr="00F04C4F" w:rsidRDefault="00A92B01" w:rsidP="00F04C4F">
      <w:pPr>
        <w:pStyle w:val="a4"/>
        <w:jc w:val="highKashida"/>
        <w:rPr>
          <w:rFonts w:ascii="Al Nile" w:eastAsia="Al Nile" w:hAnsi="Al Nile" w:cs="Taher" w:hint="default"/>
          <w:sz w:val="36"/>
          <w:szCs w:val="36"/>
          <w:shd w:val="clear" w:color="auto" w:fill="FEFFFE"/>
          <w:rtl/>
        </w:rPr>
      </w:pPr>
      <w:r w:rsidRPr="00F04C4F">
        <w:rPr>
          <w:rFonts w:cs="Taher"/>
          <w:sz w:val="36"/>
          <w:szCs w:val="36"/>
          <w:shd w:val="clear" w:color="auto" w:fill="FEFFFE"/>
          <w:rtl/>
        </w:rPr>
        <w:t xml:space="preserve">وعدّ أولاً من هذه الطائفة صحيحة عثمان بن عيسى وحماد بن عثمان في قضية فدك فإن غاية ما تدل </w:t>
      </w:r>
      <w:r w:rsidRPr="00F04C4F">
        <w:rPr>
          <w:rFonts w:cs="Taher"/>
          <w:sz w:val="36"/>
          <w:szCs w:val="36"/>
          <w:shd w:val="clear" w:color="auto" w:fill="FEFFFE"/>
          <w:rtl/>
        </w:rPr>
        <w:t>على</w:t>
      </w:r>
      <w:r w:rsidR="00B8389E" w:rsidRPr="00F04C4F">
        <w:rPr>
          <w:rFonts w:cs="Taher"/>
          <w:sz w:val="36"/>
          <w:szCs w:val="36"/>
          <w:shd w:val="clear" w:color="auto" w:fill="FEFFFE"/>
          <w:rtl/>
        </w:rPr>
        <w:t>ه</w:t>
      </w:r>
      <w:r w:rsidRPr="00F04C4F">
        <w:rPr>
          <w:rFonts w:cs="Taher"/>
          <w:sz w:val="36"/>
          <w:szCs w:val="36"/>
          <w:shd w:val="clear" w:color="auto" w:fill="FEFFFE"/>
          <w:rtl/>
        </w:rPr>
        <w:t xml:space="preserve"> أصل حجية اليد ثم أفاد بعد ذلك بأن التعابير الواردة فيها</w:t>
      </w:r>
      <w:r w:rsidRPr="00F04C4F">
        <w:rPr>
          <w:rFonts w:ascii="Al Nile" w:hAnsi="Al Nile" w:cs="Taher"/>
          <w:sz w:val="36"/>
          <w:szCs w:val="36"/>
          <w:shd w:val="clear" w:color="auto" w:fill="FEFFFE"/>
          <w:rtl/>
        </w:rPr>
        <w:t>: (</w:t>
      </w:r>
      <w:r w:rsidRPr="00F04C4F">
        <w:rPr>
          <w:rFonts w:cs="Taher"/>
          <w:sz w:val="36"/>
          <w:szCs w:val="36"/>
          <w:shd w:val="clear" w:color="auto" w:fill="FEFFFE"/>
          <w:rtl/>
        </w:rPr>
        <w:t>يملكونه</w:t>
      </w:r>
      <w:r w:rsidRPr="00F04C4F">
        <w:rPr>
          <w:rFonts w:ascii="Al Nile" w:hAnsi="Al Nile" w:cs="Taher"/>
          <w:sz w:val="36"/>
          <w:szCs w:val="36"/>
          <w:shd w:val="clear" w:color="auto" w:fill="FEFFFE"/>
          <w:rtl/>
        </w:rPr>
        <w:t xml:space="preserve">) </w:t>
      </w:r>
      <w:r w:rsidRPr="00F04C4F">
        <w:rPr>
          <w:rFonts w:cs="Taher"/>
          <w:sz w:val="36"/>
          <w:szCs w:val="36"/>
          <w:shd w:val="clear" w:color="auto" w:fill="FEFFFE"/>
          <w:rtl/>
        </w:rPr>
        <w:t xml:space="preserve">و </w:t>
      </w:r>
      <w:r w:rsidRPr="00F04C4F">
        <w:rPr>
          <w:rFonts w:ascii="Al Nile" w:hAnsi="Al Nile" w:cs="Taher"/>
          <w:sz w:val="36"/>
          <w:szCs w:val="36"/>
          <w:shd w:val="clear" w:color="auto" w:fill="FEFFFE"/>
          <w:rtl/>
        </w:rPr>
        <w:t>(</w:t>
      </w:r>
      <w:r w:rsidRPr="00F04C4F">
        <w:rPr>
          <w:rFonts w:cs="Taher"/>
          <w:sz w:val="36"/>
          <w:szCs w:val="36"/>
          <w:shd w:val="clear" w:color="auto" w:fill="FEFFFE"/>
          <w:rtl/>
        </w:rPr>
        <w:t>ملكته</w:t>
      </w:r>
      <w:r w:rsidRPr="00F04C4F">
        <w:rPr>
          <w:rFonts w:ascii="Al Nile" w:hAnsi="Al Nile" w:cs="Taher"/>
          <w:sz w:val="36"/>
          <w:szCs w:val="36"/>
          <w:shd w:val="clear" w:color="auto" w:fill="FEFFFE"/>
          <w:rtl/>
        </w:rPr>
        <w:t xml:space="preserve">) </w:t>
      </w:r>
      <w:r w:rsidRPr="00F04C4F">
        <w:rPr>
          <w:rFonts w:cs="Taher"/>
          <w:sz w:val="36"/>
          <w:szCs w:val="36"/>
          <w:shd w:val="clear" w:color="auto" w:fill="FEFFFE"/>
          <w:rtl/>
        </w:rPr>
        <w:t>لا تخلو من إشعار بل دلالة ما على الأمارية</w:t>
      </w:r>
      <w:r w:rsidRPr="00F04C4F">
        <w:rPr>
          <w:rFonts w:ascii="Al Nile" w:hAnsi="Al Nile" w:cs="Taher"/>
          <w:sz w:val="36"/>
          <w:szCs w:val="36"/>
          <w:shd w:val="clear" w:color="auto" w:fill="FEFFFE"/>
          <w:rtl/>
        </w:rPr>
        <w:t>.</w:t>
      </w:r>
    </w:p>
    <w:p w:rsidR="00493034" w:rsidRPr="00F04C4F" w:rsidRDefault="00A92B01" w:rsidP="00F04C4F">
      <w:pPr>
        <w:pStyle w:val="a4"/>
        <w:jc w:val="highKashida"/>
        <w:rPr>
          <w:rFonts w:ascii="Al Nile" w:eastAsia="Al Nile" w:hAnsi="Al Nile" w:cs="Taher" w:hint="default"/>
          <w:sz w:val="36"/>
          <w:szCs w:val="36"/>
          <w:shd w:val="clear" w:color="auto" w:fill="FEFFFE"/>
          <w:rtl/>
        </w:rPr>
      </w:pPr>
      <w:r w:rsidRPr="00F04C4F">
        <w:rPr>
          <w:rFonts w:cs="Taher"/>
          <w:sz w:val="36"/>
          <w:szCs w:val="36"/>
          <w:shd w:val="clear" w:color="auto" w:fill="FEFFFE"/>
          <w:rtl/>
        </w:rPr>
        <w:t>وأما الطائفة الثالثة فمثل رواية حفص التي ورد فيها</w:t>
      </w:r>
      <w:r w:rsidRPr="00F04C4F">
        <w:rPr>
          <w:rFonts w:ascii="Al Nile" w:hAnsi="Al Nile" w:cs="Taher"/>
          <w:sz w:val="36"/>
          <w:szCs w:val="36"/>
          <w:shd w:val="clear" w:color="auto" w:fill="FEFFFE"/>
          <w:rtl/>
        </w:rPr>
        <w:t>: (</w:t>
      </w:r>
      <w:r w:rsidRPr="00F04C4F">
        <w:rPr>
          <w:rFonts w:cs="Taher"/>
          <w:sz w:val="36"/>
          <w:szCs w:val="36"/>
          <w:shd w:val="clear" w:color="auto" w:fill="FEFFFE"/>
          <w:rtl/>
        </w:rPr>
        <w:t>لو لم يجز ذلك لما قام للمسلمين سوق</w:t>
      </w:r>
      <w:r w:rsidRPr="00F04C4F">
        <w:rPr>
          <w:rFonts w:ascii="Al Nile" w:hAnsi="Al Nile" w:cs="Taher"/>
          <w:sz w:val="36"/>
          <w:szCs w:val="36"/>
          <w:shd w:val="clear" w:color="auto" w:fill="FEFFFE"/>
          <w:rtl/>
        </w:rPr>
        <w:t xml:space="preserve">) </w:t>
      </w:r>
      <w:r w:rsidRPr="00F04C4F">
        <w:rPr>
          <w:rFonts w:cs="Taher"/>
          <w:sz w:val="36"/>
          <w:szCs w:val="36"/>
          <w:shd w:val="clear" w:color="auto" w:fill="FEFFFE"/>
          <w:rtl/>
        </w:rPr>
        <w:t xml:space="preserve">فقد يتوهم أنها ظاهرة في أن اعتبار اليد لحفظ </w:t>
      </w:r>
      <w:r w:rsidRPr="00F04C4F">
        <w:rPr>
          <w:rFonts w:cs="Taher"/>
          <w:sz w:val="36"/>
          <w:szCs w:val="36"/>
          <w:shd w:val="clear" w:color="auto" w:fill="FEFFFE"/>
          <w:rtl/>
        </w:rPr>
        <w:t>النظام لا كاشفيتها عن الملكية الواقعية</w:t>
      </w:r>
      <w:r w:rsidRPr="00F04C4F">
        <w:rPr>
          <w:rFonts w:ascii="Al Nile" w:hAnsi="Al Nile" w:cs="Taher"/>
          <w:sz w:val="36"/>
          <w:szCs w:val="36"/>
          <w:shd w:val="clear" w:color="auto" w:fill="FEFFFE"/>
          <w:rtl/>
        </w:rPr>
        <w:t>.</w:t>
      </w:r>
    </w:p>
    <w:p w:rsidR="00493034" w:rsidRPr="00F04C4F" w:rsidRDefault="00A92B01" w:rsidP="00F04C4F">
      <w:pPr>
        <w:pStyle w:val="a4"/>
        <w:jc w:val="highKashida"/>
        <w:rPr>
          <w:rFonts w:ascii="Al Nile" w:eastAsia="Al Nile" w:hAnsi="Al Nile" w:cs="Taher" w:hint="default"/>
          <w:sz w:val="36"/>
          <w:szCs w:val="36"/>
          <w:shd w:val="clear" w:color="auto" w:fill="FEFFFE"/>
          <w:rtl/>
        </w:rPr>
      </w:pPr>
      <w:r w:rsidRPr="00F04C4F">
        <w:rPr>
          <w:rFonts w:cs="Taher"/>
          <w:sz w:val="36"/>
          <w:szCs w:val="36"/>
          <w:shd w:val="clear" w:color="auto" w:fill="FEFFFE"/>
          <w:rtl/>
        </w:rPr>
        <w:t>ودفع هذا التوهم بأن الرواية بلحاظ مجموعها دالة على أمارية اليد لا الأصلية لأن سؤال السائل عن جواز الشهادة والحلف على الملكية والإمام عليه السلام في الجواب أرجع السائل إلى ارتكازه العقلائي وكل ذلك لكاشفية اليد عن المل</w:t>
      </w:r>
      <w:r w:rsidRPr="00F04C4F">
        <w:rPr>
          <w:rFonts w:cs="Taher"/>
          <w:sz w:val="36"/>
          <w:szCs w:val="36"/>
          <w:shd w:val="clear" w:color="auto" w:fill="FEFFFE"/>
          <w:rtl/>
        </w:rPr>
        <w:t>كية الواقعية وليس إرجاع الإمام إلى الارتكاز استدلالاً بأمر تعبدي بل بارتكاز عقلائي</w:t>
      </w:r>
      <w:r w:rsidRPr="00F04C4F">
        <w:rPr>
          <w:rFonts w:ascii="Al Nile" w:hAnsi="Al Nile" w:cs="Taher"/>
          <w:sz w:val="36"/>
          <w:szCs w:val="36"/>
          <w:shd w:val="clear" w:color="auto" w:fill="FEFFFE"/>
          <w:rtl/>
        </w:rPr>
        <w:t>.</w:t>
      </w:r>
    </w:p>
    <w:p w:rsidR="00493034" w:rsidRPr="00F04C4F" w:rsidRDefault="00A92B01" w:rsidP="00F04C4F">
      <w:pPr>
        <w:pStyle w:val="a4"/>
        <w:jc w:val="highKashida"/>
        <w:rPr>
          <w:rFonts w:ascii="Al Nile" w:eastAsia="Al Nile" w:hAnsi="Al Nile" w:cs="Taher" w:hint="default"/>
          <w:sz w:val="36"/>
          <w:szCs w:val="36"/>
          <w:shd w:val="clear" w:color="auto" w:fill="FEFFFE"/>
          <w:rtl/>
        </w:rPr>
      </w:pPr>
      <w:r w:rsidRPr="00F04C4F">
        <w:rPr>
          <w:rFonts w:cs="Taher"/>
          <w:sz w:val="36"/>
          <w:szCs w:val="36"/>
          <w:shd w:val="clear" w:color="auto" w:fill="FEFFFE"/>
          <w:rtl/>
        </w:rPr>
        <w:t>وما ورد في الذيل</w:t>
      </w:r>
      <w:r w:rsidRPr="00F04C4F">
        <w:rPr>
          <w:rFonts w:ascii="Al Nile" w:hAnsi="Al Nile" w:cs="Taher"/>
          <w:sz w:val="36"/>
          <w:szCs w:val="36"/>
          <w:shd w:val="clear" w:color="auto" w:fill="FEFFFE"/>
          <w:rtl/>
        </w:rPr>
        <w:t>: (</w:t>
      </w:r>
      <w:r w:rsidRPr="00F04C4F">
        <w:rPr>
          <w:rFonts w:cs="Taher"/>
          <w:sz w:val="36"/>
          <w:szCs w:val="36"/>
          <w:shd w:val="clear" w:color="auto" w:fill="FEFFFE"/>
          <w:rtl/>
        </w:rPr>
        <w:t>لولم يجز ذلك لما قام للمسلمين سوق</w:t>
      </w:r>
      <w:r w:rsidRPr="00F04C4F">
        <w:rPr>
          <w:rFonts w:ascii="Al Nile" w:hAnsi="Al Nile" w:cs="Taher"/>
          <w:sz w:val="36"/>
          <w:szCs w:val="36"/>
          <w:shd w:val="clear" w:color="auto" w:fill="FEFFFE"/>
          <w:rtl/>
        </w:rPr>
        <w:t xml:space="preserve">) </w:t>
      </w:r>
      <w:r w:rsidRPr="00F04C4F">
        <w:rPr>
          <w:rFonts w:cs="Taher"/>
          <w:sz w:val="36"/>
          <w:szCs w:val="36"/>
          <w:shd w:val="clear" w:color="auto" w:fill="FEFFFE"/>
          <w:rtl/>
        </w:rPr>
        <w:t xml:space="preserve">ليس بياناً لوجه حجية اليد بل حجيتها للكاشفية بل في مقام بيان أن الشارع لو لم يمض هذه </w:t>
      </w:r>
      <w:r w:rsidRPr="00F04C4F">
        <w:rPr>
          <w:rFonts w:cs="Taher"/>
          <w:sz w:val="36"/>
          <w:szCs w:val="36"/>
          <w:shd w:val="clear" w:color="auto" w:fill="FEFFFE"/>
          <w:rtl/>
        </w:rPr>
        <w:lastRenderedPageBreak/>
        <w:t>الحجية لليد لزم اختلال النظام فهذ</w:t>
      </w:r>
      <w:r w:rsidRPr="00F04C4F">
        <w:rPr>
          <w:rFonts w:cs="Taher"/>
          <w:sz w:val="36"/>
          <w:szCs w:val="36"/>
          <w:shd w:val="clear" w:color="auto" w:fill="FEFFFE"/>
          <w:rtl/>
        </w:rPr>
        <w:t>ا التعبير علة للإمضاء وعدم الردع لا علة لحجة اليد كما ورد هذا التوجيه في كلام المحقق النائيني قدس سره أيضاً</w:t>
      </w:r>
      <w:r w:rsidRPr="00F04C4F">
        <w:rPr>
          <w:rFonts w:ascii="Al Nile" w:hAnsi="Al Nile" w:cs="Taher"/>
          <w:sz w:val="36"/>
          <w:szCs w:val="36"/>
          <w:shd w:val="clear" w:color="auto" w:fill="FEFFFE"/>
          <w:rtl/>
        </w:rPr>
        <w:t xml:space="preserve">. </w:t>
      </w:r>
    </w:p>
    <w:p w:rsidR="00493034" w:rsidRPr="00F04C4F" w:rsidRDefault="00A92B01" w:rsidP="00F04C4F">
      <w:pPr>
        <w:pStyle w:val="a4"/>
        <w:jc w:val="highKashida"/>
        <w:rPr>
          <w:rFonts w:ascii="Al Nile" w:eastAsia="Al Nile" w:hAnsi="Al Nile" w:cs="Taher" w:hint="default"/>
          <w:sz w:val="36"/>
          <w:szCs w:val="36"/>
          <w:shd w:val="clear" w:color="auto" w:fill="FEFFFE"/>
          <w:rtl/>
        </w:rPr>
      </w:pPr>
      <w:r w:rsidRPr="00F04C4F">
        <w:rPr>
          <w:rFonts w:cs="Taher"/>
          <w:sz w:val="36"/>
          <w:szCs w:val="36"/>
          <w:shd w:val="clear" w:color="auto" w:fill="FEFFFE"/>
          <w:rtl/>
        </w:rPr>
        <w:t>الرواية الأخرى التي عدها من الطائفة الثالثة رواية مسعدة التي ورد في صدرها</w:t>
      </w:r>
      <w:r w:rsidRPr="00F04C4F">
        <w:rPr>
          <w:rFonts w:ascii="Al Nile" w:hAnsi="Al Nile" w:cs="Taher"/>
          <w:sz w:val="36"/>
          <w:szCs w:val="36"/>
          <w:shd w:val="clear" w:color="auto" w:fill="FEFFFE"/>
          <w:rtl/>
        </w:rPr>
        <w:t>: (</w:t>
      </w:r>
      <w:r w:rsidRPr="00F04C4F">
        <w:rPr>
          <w:rFonts w:cs="Taher"/>
          <w:sz w:val="36"/>
          <w:szCs w:val="36"/>
          <w:shd w:val="clear" w:color="auto" w:fill="FEFFFE"/>
          <w:rtl/>
        </w:rPr>
        <w:t>كل شيء هو لك حلال حتى تعلم أنه حرام</w:t>
      </w:r>
      <w:r w:rsidRPr="00F04C4F">
        <w:rPr>
          <w:rFonts w:ascii="Al Nile" w:hAnsi="Al Nile" w:cs="Taher"/>
          <w:sz w:val="36"/>
          <w:szCs w:val="36"/>
          <w:shd w:val="clear" w:color="auto" w:fill="FEFFFE"/>
          <w:rtl/>
        </w:rPr>
        <w:t xml:space="preserve">) </w:t>
      </w:r>
      <w:r w:rsidRPr="00F04C4F">
        <w:rPr>
          <w:rFonts w:cs="Taher"/>
          <w:sz w:val="36"/>
          <w:szCs w:val="36"/>
          <w:shd w:val="clear" w:color="auto" w:fill="FEFFFE"/>
          <w:rtl/>
        </w:rPr>
        <w:t>وفي ذيلها</w:t>
      </w:r>
      <w:r w:rsidRPr="00F04C4F">
        <w:rPr>
          <w:rFonts w:ascii="Al Nile" w:hAnsi="Al Nile" w:cs="Taher"/>
          <w:sz w:val="36"/>
          <w:szCs w:val="36"/>
          <w:shd w:val="clear" w:color="auto" w:fill="FEFFFE"/>
          <w:rtl/>
        </w:rPr>
        <w:t>: (</w:t>
      </w:r>
      <w:r w:rsidRPr="00F04C4F">
        <w:rPr>
          <w:rFonts w:cs="Taher"/>
          <w:sz w:val="36"/>
          <w:szCs w:val="36"/>
          <w:shd w:val="clear" w:color="auto" w:fill="FEFFFE"/>
          <w:rtl/>
        </w:rPr>
        <w:t>والأشياء كلها على ذلك</w:t>
      </w:r>
      <w:r w:rsidRPr="00F04C4F">
        <w:rPr>
          <w:rFonts w:cs="Taher"/>
          <w:sz w:val="36"/>
          <w:szCs w:val="36"/>
          <w:shd w:val="clear" w:color="auto" w:fill="FEFFFE"/>
          <w:rtl/>
        </w:rPr>
        <w:t xml:space="preserve"> حتى تستبين لك أو تقوم بها البينة</w:t>
      </w:r>
      <w:r w:rsidRPr="00F04C4F">
        <w:rPr>
          <w:rFonts w:ascii="Al Nile" w:hAnsi="Al Nile" w:cs="Taher"/>
          <w:sz w:val="36"/>
          <w:szCs w:val="36"/>
          <w:shd w:val="clear" w:color="auto" w:fill="FEFFFE"/>
          <w:rtl/>
        </w:rPr>
        <w:t xml:space="preserve">) </w:t>
      </w:r>
      <w:r w:rsidRPr="00F04C4F">
        <w:rPr>
          <w:rFonts w:cs="Taher"/>
          <w:sz w:val="36"/>
          <w:szCs w:val="36"/>
          <w:shd w:val="clear" w:color="auto" w:fill="FEFFFE"/>
          <w:rtl/>
        </w:rPr>
        <w:t>فقد يتوهم دلالتها على الأصلية باعتبار أن الحكم في الصدر والذيل من باب الأصلية فما ورد في الوسط من الأمثلة من جهة أن في موارد اليد يحكم بالحلية</w:t>
      </w:r>
      <w:r w:rsidR="00B8389E" w:rsidRPr="00F04C4F">
        <w:rPr>
          <w:rFonts w:cs="Taher"/>
          <w:sz w:val="36"/>
          <w:szCs w:val="36"/>
          <w:shd w:val="clear" w:color="auto" w:fill="FEFFFE"/>
          <w:rtl/>
        </w:rPr>
        <w:t xml:space="preserve"> بملاحظة احتمال الحلية والشک في الحرمة</w:t>
      </w:r>
      <w:r w:rsidRPr="00F04C4F">
        <w:rPr>
          <w:rFonts w:cs="Taher"/>
          <w:sz w:val="36"/>
          <w:szCs w:val="36"/>
          <w:shd w:val="clear" w:color="auto" w:fill="FEFFFE"/>
          <w:rtl/>
        </w:rPr>
        <w:t xml:space="preserve"> لا أن اليد كاشف عن الملكية فطبقت في الوسط نفس قاعدة الحل التي هي أصل عملي على </w:t>
      </w:r>
      <w:r w:rsidRPr="00F04C4F">
        <w:rPr>
          <w:rFonts w:cs="Taher"/>
          <w:sz w:val="36"/>
          <w:szCs w:val="36"/>
          <w:shd w:val="clear" w:color="auto" w:fill="FEFFFE"/>
          <w:rtl/>
        </w:rPr>
        <w:t>الأمثلة</w:t>
      </w:r>
      <w:r w:rsidRPr="00F04C4F">
        <w:rPr>
          <w:rFonts w:ascii="Al Nile" w:hAnsi="Al Nile" w:cs="Taher"/>
          <w:sz w:val="36"/>
          <w:szCs w:val="36"/>
          <w:shd w:val="clear" w:color="auto" w:fill="FEFFFE"/>
          <w:rtl/>
        </w:rPr>
        <w:t>.</w:t>
      </w:r>
    </w:p>
    <w:p w:rsidR="00493034" w:rsidRPr="00F04C4F" w:rsidRDefault="00A92B01" w:rsidP="00F04C4F">
      <w:pPr>
        <w:pStyle w:val="a4"/>
        <w:jc w:val="highKashida"/>
        <w:rPr>
          <w:rFonts w:ascii="Al Nile" w:eastAsia="Al Nile" w:hAnsi="Al Nile" w:cs="Taher" w:hint="default"/>
          <w:sz w:val="36"/>
          <w:szCs w:val="36"/>
          <w:shd w:val="clear" w:color="auto" w:fill="FEFFFE"/>
          <w:rtl/>
        </w:rPr>
      </w:pPr>
      <w:r w:rsidRPr="00F04C4F">
        <w:rPr>
          <w:rFonts w:cs="Taher"/>
          <w:sz w:val="36"/>
          <w:szCs w:val="36"/>
          <w:shd w:val="clear" w:color="auto" w:fill="FEFFFE"/>
          <w:rtl/>
        </w:rPr>
        <w:t>ودفع هذا التوهم بأن الأمثلة المذكورة ليست تطبيقات لأصالة الحل بل ذكرت للتنظير كما أشرنا سابقاً</w:t>
      </w:r>
      <w:r w:rsidRPr="00F04C4F">
        <w:rPr>
          <w:rFonts w:ascii="Al Nile" w:hAnsi="Al Nile" w:cs="Taher"/>
          <w:sz w:val="36"/>
          <w:szCs w:val="36"/>
          <w:shd w:val="clear" w:color="auto" w:fill="FEFFFE"/>
          <w:rtl/>
        </w:rPr>
        <w:t>.</w:t>
      </w:r>
    </w:p>
    <w:p w:rsidR="00493034" w:rsidRPr="00F04C4F" w:rsidRDefault="00A92B01" w:rsidP="00F04C4F">
      <w:pPr>
        <w:pStyle w:val="a4"/>
        <w:jc w:val="highKashida"/>
        <w:rPr>
          <w:rFonts w:ascii="Al Nile" w:eastAsia="Al Nile" w:hAnsi="Al Nile" w:cs="Taher" w:hint="default"/>
          <w:sz w:val="36"/>
          <w:szCs w:val="36"/>
          <w:shd w:val="clear" w:color="auto" w:fill="FEFFFE"/>
          <w:rtl/>
        </w:rPr>
      </w:pPr>
      <w:r w:rsidRPr="00F04C4F">
        <w:rPr>
          <w:rFonts w:cs="Taher"/>
          <w:sz w:val="36"/>
          <w:szCs w:val="36"/>
          <w:shd w:val="clear" w:color="auto" w:fill="FEFFFE"/>
          <w:rtl/>
        </w:rPr>
        <w:t>فيظهر بالتأمل أن الروايات التي توهم أنها من الطائفة الثالثة تندرج في إحدى الطائفتين الأولى والثانية</w:t>
      </w:r>
      <w:r w:rsidRPr="00F04C4F">
        <w:rPr>
          <w:rFonts w:ascii="Al Nile" w:hAnsi="Al Nile" w:cs="Taher"/>
          <w:sz w:val="36"/>
          <w:szCs w:val="36"/>
          <w:shd w:val="clear" w:color="auto" w:fill="FEFFFE"/>
          <w:rtl/>
        </w:rPr>
        <w:t>.</w:t>
      </w:r>
    </w:p>
    <w:p w:rsidR="00493034" w:rsidRPr="00F04C4F" w:rsidRDefault="00A92B01" w:rsidP="00F04C4F">
      <w:pPr>
        <w:pStyle w:val="a4"/>
        <w:jc w:val="highKashida"/>
        <w:rPr>
          <w:rFonts w:ascii="Al Nile" w:eastAsia="Al Nile" w:hAnsi="Al Nile" w:cs="Taher" w:hint="default"/>
          <w:sz w:val="36"/>
          <w:szCs w:val="36"/>
          <w:shd w:val="clear" w:color="auto" w:fill="FEFFFE"/>
          <w:rtl/>
        </w:rPr>
      </w:pPr>
      <w:r w:rsidRPr="00F04C4F">
        <w:rPr>
          <w:rFonts w:cs="Taher"/>
          <w:sz w:val="36"/>
          <w:szCs w:val="36"/>
          <w:shd w:val="clear" w:color="auto" w:fill="FEFFFE"/>
          <w:rtl/>
        </w:rPr>
        <w:t>هذا محصل ما أفاده السيد الخميني قدس سره في المقام</w:t>
      </w:r>
      <w:r w:rsidRPr="00F04C4F">
        <w:rPr>
          <w:rFonts w:ascii="Al Nile" w:hAnsi="Al Nile" w:cs="Taher"/>
          <w:sz w:val="36"/>
          <w:szCs w:val="36"/>
          <w:shd w:val="clear" w:color="auto" w:fill="FEFFFE"/>
          <w:rtl/>
        </w:rPr>
        <w:t>.</w:t>
      </w:r>
    </w:p>
    <w:p w:rsidR="00493034" w:rsidRPr="00F04C4F" w:rsidRDefault="00A92B01" w:rsidP="00F04C4F">
      <w:pPr>
        <w:pStyle w:val="a4"/>
        <w:jc w:val="highKashida"/>
        <w:rPr>
          <w:rFonts w:ascii="Al Nile" w:eastAsia="Al Nile" w:hAnsi="Al Nile" w:cs="Taher" w:hint="default"/>
          <w:sz w:val="36"/>
          <w:szCs w:val="36"/>
          <w:shd w:val="clear" w:color="auto" w:fill="FEFFFE"/>
          <w:rtl/>
        </w:rPr>
      </w:pPr>
      <w:r w:rsidRPr="00F04C4F">
        <w:rPr>
          <w:rFonts w:cs="Taher"/>
          <w:sz w:val="36"/>
          <w:szCs w:val="36"/>
          <w:shd w:val="clear" w:color="auto" w:fill="FEFFFE"/>
          <w:rtl/>
        </w:rPr>
        <w:t xml:space="preserve">وأصل مدعاه وهو </w:t>
      </w:r>
      <w:r w:rsidR="00F04C4F" w:rsidRPr="00F04C4F">
        <w:rPr>
          <w:rFonts w:cs="Taher"/>
          <w:sz w:val="36"/>
          <w:szCs w:val="36"/>
          <w:shd w:val="clear" w:color="auto" w:fill="FEFFFE"/>
          <w:rtl/>
        </w:rPr>
        <w:t xml:space="preserve">ان المستفاد من النصوص </w:t>
      </w:r>
      <w:r w:rsidRPr="00F04C4F">
        <w:rPr>
          <w:rFonts w:cs="Taher"/>
          <w:sz w:val="36"/>
          <w:szCs w:val="36"/>
          <w:shd w:val="clear" w:color="auto" w:fill="FEFFFE"/>
          <w:rtl/>
        </w:rPr>
        <w:t>كون اليد أمارةً معتبرةً بلحاظ الكاشفية وإن كان صحيحاً لا إشكال فيه ولكن الإشكال في بعض الاستدلالات المذكورة لإثبات المدعى</w:t>
      </w:r>
      <w:r w:rsidRPr="00F04C4F">
        <w:rPr>
          <w:rFonts w:ascii="Al Nile" w:hAnsi="Al Nile" w:cs="Taher"/>
          <w:sz w:val="36"/>
          <w:szCs w:val="36"/>
          <w:shd w:val="clear" w:color="auto" w:fill="FEFFFE"/>
          <w:rtl/>
        </w:rPr>
        <w:t>.</w:t>
      </w:r>
    </w:p>
    <w:p w:rsidR="00493034" w:rsidRPr="00F04C4F" w:rsidRDefault="00A92B01" w:rsidP="00F04C4F">
      <w:pPr>
        <w:pStyle w:val="a4"/>
        <w:jc w:val="highKashida"/>
        <w:rPr>
          <w:rFonts w:ascii="Al Nile" w:eastAsia="Al Nile" w:hAnsi="Al Nile" w:cs="Taher" w:hint="default"/>
          <w:sz w:val="36"/>
          <w:szCs w:val="36"/>
          <w:shd w:val="clear" w:color="auto" w:fill="FEFFFE"/>
          <w:rtl/>
        </w:rPr>
      </w:pPr>
      <w:r w:rsidRPr="00F04C4F">
        <w:rPr>
          <w:rFonts w:cs="Taher"/>
          <w:sz w:val="36"/>
          <w:szCs w:val="36"/>
          <w:shd w:val="clear" w:color="auto" w:fill="FEFFFE"/>
          <w:rtl/>
        </w:rPr>
        <w:t>فالطائفة الأولى التي وردت فيها اللام فلا يستفاد منها أكثر من حجية اليد للملكية ويحكم شرعاً بالملكية وترتيب آثارها ولا</w:t>
      </w:r>
      <w:r w:rsidRPr="00F04C4F">
        <w:rPr>
          <w:rFonts w:cs="Taher"/>
          <w:sz w:val="36"/>
          <w:szCs w:val="36"/>
          <w:shd w:val="clear" w:color="auto" w:fill="FEFFFE"/>
          <w:rtl/>
        </w:rPr>
        <w:t xml:space="preserve"> يستفاد منها الكاشفية عن الملكية الواقعية</w:t>
      </w:r>
      <w:r w:rsidRPr="00F04C4F">
        <w:rPr>
          <w:rFonts w:ascii="Al Nile" w:hAnsi="Al Nile" w:cs="Taher"/>
          <w:sz w:val="36"/>
          <w:szCs w:val="36"/>
          <w:shd w:val="clear" w:color="auto" w:fill="FEFFFE"/>
          <w:rtl/>
        </w:rPr>
        <w:t>.</w:t>
      </w:r>
    </w:p>
    <w:p w:rsidR="00493034" w:rsidRPr="00F04C4F" w:rsidRDefault="00A92B01" w:rsidP="00F04C4F">
      <w:pPr>
        <w:pStyle w:val="a4"/>
        <w:jc w:val="highKashida"/>
        <w:rPr>
          <w:rFonts w:ascii="Al Nile" w:eastAsia="Al Nile" w:hAnsi="Al Nile" w:cs="Taher" w:hint="default"/>
          <w:sz w:val="36"/>
          <w:szCs w:val="36"/>
          <w:shd w:val="clear" w:color="auto" w:fill="FEFFFE"/>
          <w:rtl/>
        </w:rPr>
      </w:pPr>
      <w:r w:rsidRPr="00F04C4F">
        <w:rPr>
          <w:rFonts w:cs="Taher"/>
          <w:sz w:val="36"/>
          <w:szCs w:val="36"/>
          <w:shd w:val="clear" w:color="auto" w:fill="FEFFFE"/>
          <w:rtl/>
        </w:rPr>
        <w:t>وقياس المقام بخبر الثقة قياس مع الفارق لأن مورد</w:t>
      </w:r>
      <w:r w:rsidRPr="00F04C4F">
        <w:rPr>
          <w:rFonts w:ascii="Al Nile" w:hAnsi="Al Nile" w:cs="Taher"/>
          <w:sz w:val="36"/>
          <w:szCs w:val="36"/>
          <w:shd w:val="clear" w:color="auto" w:fill="FEFFFE"/>
          <w:rtl/>
        </w:rPr>
        <w:t>: (</w:t>
      </w:r>
      <w:r w:rsidRPr="00F04C4F">
        <w:rPr>
          <w:rFonts w:cs="Taher"/>
          <w:sz w:val="36"/>
          <w:szCs w:val="36"/>
          <w:shd w:val="clear" w:color="auto" w:fill="FEFFFE"/>
          <w:rtl/>
        </w:rPr>
        <w:t>ما أديا عني عني يؤديان</w:t>
      </w:r>
      <w:r w:rsidRPr="00F04C4F">
        <w:rPr>
          <w:rFonts w:ascii="Al Nile" w:hAnsi="Al Nile" w:cs="Taher"/>
          <w:sz w:val="36"/>
          <w:szCs w:val="36"/>
          <w:shd w:val="clear" w:color="auto" w:fill="FEFFFE"/>
          <w:rtl/>
        </w:rPr>
        <w:t xml:space="preserve">) </w:t>
      </w:r>
      <w:r w:rsidRPr="00F04C4F">
        <w:rPr>
          <w:rFonts w:cs="Taher"/>
          <w:sz w:val="36"/>
          <w:szCs w:val="36"/>
          <w:shd w:val="clear" w:color="auto" w:fill="FEFFFE"/>
          <w:rtl/>
        </w:rPr>
        <w:t xml:space="preserve">الإخبار ولما يقول الإمام أن ما أخبروا عني فهو قولي فهو ناظر إلى </w:t>
      </w:r>
      <w:r w:rsidRPr="00F04C4F">
        <w:rPr>
          <w:rFonts w:cs="Taher"/>
          <w:sz w:val="36"/>
          <w:szCs w:val="36"/>
          <w:shd w:val="clear" w:color="auto" w:fill="FEFFFE"/>
          <w:rtl/>
        </w:rPr>
        <w:lastRenderedPageBreak/>
        <w:t>الإخبار عن الواقع ولسانه لسان الأمارية بخلاف المقام حيث ما ورد فيه مجرد الح</w:t>
      </w:r>
      <w:r w:rsidRPr="00F04C4F">
        <w:rPr>
          <w:rFonts w:cs="Taher"/>
          <w:sz w:val="36"/>
          <w:szCs w:val="36"/>
          <w:shd w:val="clear" w:color="auto" w:fill="FEFFFE"/>
          <w:rtl/>
        </w:rPr>
        <w:t>كم بالملكية للاستيلاء من دون نظر إلى الواقع والإخبار عنه</w:t>
      </w:r>
      <w:r w:rsidRPr="00F04C4F">
        <w:rPr>
          <w:rFonts w:ascii="Al Nile" w:hAnsi="Al Nile" w:cs="Taher"/>
          <w:sz w:val="36"/>
          <w:szCs w:val="36"/>
          <w:shd w:val="clear" w:color="auto" w:fill="FEFFFE"/>
          <w:rtl/>
        </w:rPr>
        <w:t>.</w:t>
      </w:r>
    </w:p>
    <w:p w:rsidR="00493034" w:rsidRPr="00F04C4F" w:rsidRDefault="00A92B01" w:rsidP="00F04C4F">
      <w:pPr>
        <w:pStyle w:val="a4"/>
        <w:jc w:val="highKashida"/>
        <w:rPr>
          <w:rFonts w:ascii="Al Nile" w:eastAsia="Al Nile" w:hAnsi="Al Nile" w:cs="Taher" w:hint="default"/>
          <w:sz w:val="36"/>
          <w:szCs w:val="36"/>
          <w:shd w:val="clear" w:color="auto" w:fill="FEFFFE"/>
          <w:rtl/>
        </w:rPr>
      </w:pPr>
      <w:r w:rsidRPr="00F04C4F">
        <w:rPr>
          <w:rFonts w:cs="Taher"/>
          <w:sz w:val="36"/>
          <w:szCs w:val="36"/>
          <w:shd w:val="clear" w:color="auto" w:fill="FEFFFE"/>
          <w:rtl/>
        </w:rPr>
        <w:t>نعم ما أفاده بالنسبة إلى رواية حفص في نقض الإمام عليه السلام وإرجاع السائل إلى الارتكاز تام كما أن ما ذكره أخيراً بالنسبة إلى رواية حماد بن عثمان من ظهور التعبير بـ</w:t>
      </w:r>
      <w:r w:rsidRPr="00F04C4F">
        <w:rPr>
          <w:rFonts w:ascii="Al Nile" w:hAnsi="Al Nile" w:cs="Taher"/>
          <w:sz w:val="36"/>
          <w:szCs w:val="36"/>
          <w:shd w:val="clear" w:color="auto" w:fill="FEFFFE"/>
          <w:rtl/>
        </w:rPr>
        <w:t xml:space="preserve">( </w:t>
      </w:r>
      <w:r w:rsidRPr="00F04C4F">
        <w:rPr>
          <w:rFonts w:cs="Taher"/>
          <w:sz w:val="36"/>
          <w:szCs w:val="36"/>
          <w:shd w:val="clear" w:color="auto" w:fill="FEFFFE"/>
          <w:rtl/>
        </w:rPr>
        <w:t>يملكونه</w:t>
      </w:r>
      <w:r w:rsidRPr="00F04C4F">
        <w:rPr>
          <w:rFonts w:ascii="Al Nile" w:hAnsi="Al Nile" w:cs="Taher"/>
          <w:sz w:val="36"/>
          <w:szCs w:val="36"/>
          <w:shd w:val="clear" w:color="auto" w:fill="FEFFFE"/>
          <w:rtl/>
        </w:rPr>
        <w:t xml:space="preserve">) </w:t>
      </w:r>
      <w:r w:rsidRPr="00F04C4F">
        <w:rPr>
          <w:rFonts w:cs="Taher"/>
          <w:sz w:val="36"/>
          <w:szCs w:val="36"/>
          <w:shd w:val="clear" w:color="auto" w:fill="FEFFFE"/>
          <w:rtl/>
        </w:rPr>
        <w:t xml:space="preserve">في الكاشفية والأمارة </w:t>
      </w:r>
      <w:r w:rsidRPr="00F04C4F">
        <w:rPr>
          <w:rFonts w:cs="Taher"/>
          <w:sz w:val="36"/>
          <w:szCs w:val="36"/>
          <w:shd w:val="clear" w:color="auto" w:fill="FEFFFE"/>
          <w:rtl/>
        </w:rPr>
        <w:t xml:space="preserve">تام إلا أن بعض النسخ لم تشتمل على هذه الكلمة فالمقام من الدوران بين النقيصة والزيادة فإن قلنا بتقديم أصالة عدم </w:t>
      </w:r>
      <w:r w:rsidRPr="00F04C4F">
        <w:rPr>
          <w:rFonts w:cs="Taher"/>
          <w:sz w:val="36"/>
          <w:szCs w:val="36"/>
          <w:shd w:val="clear" w:color="auto" w:fill="FEFFFE"/>
          <w:rtl/>
        </w:rPr>
        <w:t xml:space="preserve">الزيادة </w:t>
      </w:r>
      <w:r w:rsidR="00F04C4F" w:rsidRPr="00F04C4F">
        <w:rPr>
          <w:rFonts w:cs="Taher"/>
          <w:sz w:val="36"/>
          <w:szCs w:val="36"/>
          <w:shd w:val="clear" w:color="auto" w:fill="FEFFFE"/>
          <w:rtl/>
        </w:rPr>
        <w:t>علی اصالة النقيصة _کما عليه الاعلام _</w:t>
      </w:r>
      <w:r w:rsidRPr="00F04C4F">
        <w:rPr>
          <w:rFonts w:cs="Taher"/>
          <w:sz w:val="36"/>
          <w:szCs w:val="36"/>
          <w:shd w:val="clear" w:color="auto" w:fill="FEFFFE"/>
          <w:rtl/>
        </w:rPr>
        <w:t>فيتم الاستدلال وإلا فلا</w:t>
      </w:r>
      <w:r w:rsidRPr="00F04C4F">
        <w:rPr>
          <w:rFonts w:ascii="Al Nile" w:hAnsi="Al Nile" w:cs="Taher"/>
          <w:sz w:val="36"/>
          <w:szCs w:val="36"/>
          <w:shd w:val="clear" w:color="auto" w:fill="FEFFFE"/>
          <w:rtl/>
        </w:rPr>
        <w:t>.</w:t>
      </w:r>
    </w:p>
    <w:p w:rsidR="00493034" w:rsidRPr="00F04C4F" w:rsidRDefault="00A92B01" w:rsidP="00F04C4F">
      <w:pPr>
        <w:pStyle w:val="a4"/>
        <w:jc w:val="highKashida"/>
        <w:rPr>
          <w:rFonts w:ascii="Al Nile" w:eastAsia="Al Nile" w:hAnsi="Al Nile" w:cs="Taher" w:hint="default"/>
          <w:sz w:val="36"/>
          <w:szCs w:val="36"/>
          <w:shd w:val="clear" w:color="auto" w:fill="FEFFFE"/>
          <w:rtl/>
        </w:rPr>
      </w:pPr>
      <w:r w:rsidRPr="00F04C4F">
        <w:rPr>
          <w:rFonts w:cs="Taher"/>
          <w:sz w:val="36"/>
          <w:szCs w:val="36"/>
          <w:shd w:val="clear" w:color="auto" w:fill="FEFFFE"/>
          <w:rtl/>
        </w:rPr>
        <w:t>وبالجملة يستفاد من بعض الروايات الأمارية وبعضها الآخر لا تعرض فيها إلى الأمارية أو الأصلية</w:t>
      </w:r>
      <w:r w:rsidRPr="00F04C4F">
        <w:rPr>
          <w:rFonts w:ascii="Al Nile" w:hAnsi="Al Nile" w:cs="Taher"/>
          <w:sz w:val="36"/>
          <w:szCs w:val="36"/>
          <w:shd w:val="clear" w:color="auto" w:fill="FEFFFE"/>
          <w:rtl/>
        </w:rPr>
        <w:t>.</w:t>
      </w:r>
    </w:p>
    <w:p w:rsidR="00493034" w:rsidRPr="00F04C4F" w:rsidRDefault="00A92B01" w:rsidP="00F04C4F">
      <w:pPr>
        <w:pStyle w:val="a4"/>
        <w:jc w:val="highKashida"/>
        <w:rPr>
          <w:rFonts w:ascii="Al Nile" w:eastAsia="Al Nile" w:hAnsi="Al Nile" w:cs="Taher" w:hint="default"/>
          <w:sz w:val="36"/>
          <w:szCs w:val="36"/>
          <w:shd w:val="clear" w:color="auto" w:fill="FEFFFE"/>
          <w:rtl/>
        </w:rPr>
      </w:pPr>
      <w:r w:rsidRPr="00F04C4F">
        <w:rPr>
          <w:rFonts w:cs="Taher"/>
          <w:sz w:val="36"/>
          <w:szCs w:val="36"/>
          <w:shd w:val="clear" w:color="auto" w:fill="FEFFFE"/>
          <w:rtl/>
        </w:rPr>
        <w:t xml:space="preserve">هذا بناءً </w:t>
      </w:r>
      <w:r w:rsidRPr="00F04C4F">
        <w:rPr>
          <w:rFonts w:cs="Taher"/>
          <w:sz w:val="36"/>
          <w:szCs w:val="36"/>
          <w:shd w:val="clear" w:color="auto" w:fill="FEFFFE"/>
          <w:rtl/>
        </w:rPr>
        <w:t>على تمامية دليل سنداً ودلالةً تكون ظاهرةً في الأمارية</w:t>
      </w:r>
      <w:r w:rsidRPr="00F04C4F">
        <w:rPr>
          <w:rFonts w:ascii="Al Nile" w:hAnsi="Al Nile" w:cs="Taher"/>
          <w:sz w:val="36"/>
          <w:szCs w:val="36"/>
          <w:shd w:val="clear" w:color="auto" w:fill="FEFFFE"/>
          <w:rtl/>
        </w:rPr>
        <w:t>.</w:t>
      </w:r>
    </w:p>
    <w:p w:rsidR="00493034" w:rsidRPr="00F04C4F" w:rsidRDefault="00A92B01" w:rsidP="00F04C4F">
      <w:pPr>
        <w:pStyle w:val="a4"/>
        <w:jc w:val="highKashida"/>
        <w:rPr>
          <w:rFonts w:cs="Taher" w:hint="default"/>
          <w:sz w:val="36"/>
          <w:szCs w:val="36"/>
          <w:rtl/>
        </w:rPr>
      </w:pPr>
      <w:r w:rsidRPr="00F04C4F">
        <w:rPr>
          <w:rFonts w:cs="Taher"/>
          <w:sz w:val="36"/>
          <w:szCs w:val="36"/>
          <w:shd w:val="clear" w:color="auto" w:fill="FEFFFE"/>
          <w:rtl/>
        </w:rPr>
        <w:t xml:space="preserve">ولو نوقش في ذلك وأدخلت جميع الروايات في الطائفة الثانية فيكفي للأمارية كون بناء العقلاء على اليد بلحاظ الكاشفية والأمارية واستفيد من الروايات أصل اعتبارها وإمضائها من دون تعرض لنكتة الاعتبار فتحمل على </w:t>
      </w:r>
      <w:r w:rsidRPr="00F04C4F">
        <w:rPr>
          <w:rFonts w:cs="Taher"/>
          <w:sz w:val="36"/>
          <w:szCs w:val="36"/>
          <w:shd w:val="clear" w:color="auto" w:fill="FEFFFE"/>
          <w:rtl/>
        </w:rPr>
        <w:t>ما هو الثابت عند العقلاء</w:t>
      </w:r>
      <w:r w:rsidR="00F04C4F" w:rsidRPr="00F04C4F">
        <w:rPr>
          <w:rFonts w:ascii="Al Nile" w:hAnsi="Al Nile" w:cs="Taher"/>
          <w:sz w:val="36"/>
          <w:szCs w:val="36"/>
          <w:shd w:val="clear" w:color="auto" w:fill="FEFFFE"/>
          <w:rtl/>
        </w:rPr>
        <w:t xml:space="preserve"> لانه بعد فرض کونها واردة لامضائها لايحتمل ان يکون وجه الامضاء ونکتتها شيئاً آخر غير النکتة الثابتة عندالعقلاء</w:t>
      </w:r>
      <w:r w:rsidRPr="00F04C4F">
        <w:rPr>
          <w:rFonts w:ascii="Al Nile" w:hAnsi="Al Nile" w:cs="Taher"/>
          <w:sz w:val="36"/>
          <w:szCs w:val="36"/>
          <w:shd w:val="clear" w:color="auto" w:fill="FEFFFE"/>
          <w:rtl/>
        </w:rPr>
        <w:t>.</w:t>
      </w:r>
    </w:p>
    <w:sectPr w:rsidR="00493034" w:rsidRPr="00F04C4F">
      <w:head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B01" w:rsidRDefault="00A92B01">
      <w:r>
        <w:separator/>
      </w:r>
    </w:p>
  </w:endnote>
  <w:endnote w:type="continuationSeparator" w:id="0">
    <w:p w:rsidR="00A92B01" w:rsidRDefault="00A92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oor_Nazli">
    <w:altName w:val="Courier New"/>
    <w:panose1 w:val="01000506000000020004"/>
    <w:charset w:val="00"/>
    <w:family w:val="auto"/>
    <w:pitch w:val="variable"/>
    <w:sig w:usb0="80002007" w:usb1="80002000" w:usb2="00000008" w:usb3="00000000" w:csb0="00000043" w:csb1="00000000"/>
  </w:font>
  <w:font w:name="Geeza Pro Regular">
    <w:panose1 w:val="00000000000000000000"/>
    <w:charset w:val="00"/>
    <w:family w:val="roman"/>
    <w:notTrueType/>
    <w:pitch w:val="default"/>
  </w:font>
  <w:font w:name="Al Nile">
    <w:altName w:val="Times New Roman"/>
    <w:charset w:val="00"/>
    <w:family w:val="roman"/>
    <w:pitch w:val="default"/>
  </w:font>
  <w:font w:name="Taher">
    <w:panose1 w:val="00000400000000000000"/>
    <w:charset w:val="B2"/>
    <w:family w:val="auto"/>
    <w:pitch w:val="variable"/>
    <w:sig w:usb0="00002001" w:usb1="00000000" w:usb2="00000000" w:usb3="00000000" w:csb0="00000040" w:csb1="00000000"/>
  </w:font>
  <w:font w:name="Aldhabi">
    <w:panose1 w:val="01000000000000000000"/>
    <w:charset w:val="00"/>
    <w:family w:val="auto"/>
    <w:pitch w:val="variable"/>
    <w:sig w:usb0="80002007" w:usb1="80000000" w:usb2="00000008" w:usb3="00000000" w:csb0="00000041" w:csb1="00000000"/>
  </w:font>
  <w:font w:name="Geeza Pro 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B01" w:rsidRDefault="00A92B01">
      <w:r>
        <w:separator/>
      </w:r>
    </w:p>
  </w:footnote>
  <w:footnote w:type="continuationSeparator" w:id="0">
    <w:p w:rsidR="00A92B01" w:rsidRDefault="00A92B01">
      <w:r>
        <w:continuationSeparator/>
      </w:r>
    </w:p>
  </w:footnote>
  <w:footnote w:id="1">
    <w:p w:rsidR="00D9775E" w:rsidRDefault="00D9775E">
      <w:pPr>
        <w:pStyle w:val="a5"/>
        <w:rPr>
          <w:rFonts w:hint="cs"/>
          <w:rtl/>
          <w:lang w:bidi="fa-IR"/>
        </w:rPr>
      </w:pPr>
      <w:r>
        <w:rPr>
          <w:rStyle w:val="a7"/>
        </w:rPr>
        <w:footnoteRef/>
      </w:r>
      <w:r>
        <w:rPr>
          <w:rtl/>
        </w:rPr>
        <w:t xml:space="preserve"> </w:t>
      </w:r>
      <w:r>
        <w:rPr>
          <w:rFonts w:hint="cs"/>
          <w:rtl/>
          <w:lang w:bidi="fa-IR"/>
        </w:rPr>
        <w:t>-</w:t>
      </w:r>
      <w:proofErr w:type="spellStart"/>
      <w:r>
        <w:rPr>
          <w:rFonts w:hint="cs"/>
          <w:rtl/>
          <w:lang w:bidi="fa-IR"/>
        </w:rPr>
        <w:t>القواعدالفقهية</w:t>
      </w:r>
      <w:proofErr w:type="spellEnd"/>
      <w:r>
        <w:rPr>
          <w:rFonts w:hint="cs"/>
          <w:rtl/>
          <w:lang w:bidi="fa-IR"/>
        </w:rPr>
        <w:t xml:space="preserve"> ج1 ص291</w:t>
      </w:r>
    </w:p>
  </w:footnote>
  <w:footnote w:id="2">
    <w:p w:rsidR="00D9775E" w:rsidRDefault="00D9775E">
      <w:pPr>
        <w:pStyle w:val="a5"/>
        <w:rPr>
          <w:rFonts w:hint="cs"/>
          <w:lang w:bidi="fa-IR"/>
        </w:rPr>
      </w:pPr>
      <w:r>
        <w:rPr>
          <w:rStyle w:val="a7"/>
        </w:rPr>
        <w:footnoteRef/>
      </w:r>
      <w:r>
        <w:rPr>
          <w:rtl/>
        </w:rPr>
        <w:t xml:space="preserve"> </w:t>
      </w:r>
      <w:r>
        <w:rPr>
          <w:rFonts w:hint="cs"/>
          <w:rtl/>
          <w:lang w:bidi="fa-IR"/>
        </w:rPr>
        <w:t>-</w:t>
      </w:r>
      <w:proofErr w:type="spellStart"/>
      <w:r>
        <w:rPr>
          <w:rFonts w:hint="cs"/>
          <w:rtl/>
          <w:lang w:bidi="fa-IR"/>
        </w:rPr>
        <w:t>المستمسک</w:t>
      </w:r>
      <w:proofErr w:type="spellEnd"/>
      <w:r>
        <w:rPr>
          <w:rFonts w:hint="cs"/>
          <w:rtl/>
          <w:lang w:bidi="fa-IR"/>
        </w:rPr>
        <w:t xml:space="preserve"> ج1ص485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2250282"/>
      <w:docPartObj>
        <w:docPartGallery w:val="Page Numbers (Top of Page)"/>
        <w:docPartUnique/>
      </w:docPartObj>
    </w:sdtPr>
    <w:sdtContent>
      <w:p w:rsidR="00F04C4F" w:rsidRDefault="00F04C4F">
        <w:pPr>
          <w:pStyle w:val="a8"/>
        </w:pPr>
        <w:r>
          <w:fldChar w:fldCharType="begin"/>
        </w:r>
        <w:r>
          <w:instrText>PAGE   \* MERGEFORMAT</w:instrText>
        </w:r>
        <w:r>
          <w:fldChar w:fldCharType="separate"/>
        </w:r>
        <w:r w:rsidR="00991EE1" w:rsidRPr="00991EE1">
          <w:rPr>
            <w:noProof/>
            <w:lang w:val="fa-IR"/>
          </w:rPr>
          <w:t>5</w:t>
        </w:r>
        <w:r>
          <w:rPr>
            <w:noProof/>
          </w:rPr>
          <w:fldChar w:fldCharType="end"/>
        </w:r>
      </w:p>
    </w:sdtContent>
  </w:sdt>
  <w:p w:rsidR="00493034" w:rsidRDefault="0049303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93034"/>
    <w:rsid w:val="000839EC"/>
    <w:rsid w:val="0015406E"/>
    <w:rsid w:val="00493034"/>
    <w:rsid w:val="0078314A"/>
    <w:rsid w:val="00991EE1"/>
    <w:rsid w:val="009962B6"/>
    <w:rsid w:val="00A92B01"/>
    <w:rsid w:val="00B8389E"/>
    <w:rsid w:val="00D9775E"/>
    <w:rsid w:val="00F04C4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pPr>
    <w:rPr>
      <w:rFonts w:ascii="Arial Unicode MS" w:hAnsi="Arial Unicode MS" w:cs="Arial Unicode MS" w:hint="cs"/>
      <w:color w:val="000000"/>
      <w:sz w:val="22"/>
      <w:szCs w:val="22"/>
      <w:lang w:val="ar-SA" w:bidi="ar-SA"/>
    </w:rPr>
  </w:style>
  <w:style w:type="paragraph" w:styleId="a5">
    <w:name w:val="footnote text"/>
    <w:basedOn w:val="a"/>
    <w:link w:val="a6"/>
    <w:uiPriority w:val="99"/>
    <w:unhideWhenUsed/>
    <w:rsid w:val="009962B6"/>
    <w:pPr>
      <w:pBdr>
        <w:top w:val="none" w:sz="0" w:space="0" w:color="auto"/>
        <w:left w:val="none" w:sz="0" w:space="0" w:color="auto"/>
        <w:bottom w:val="none" w:sz="0" w:space="0" w:color="auto"/>
        <w:right w:val="none" w:sz="0" w:space="0" w:color="auto"/>
        <w:between w:val="none" w:sz="0" w:space="0" w:color="auto"/>
        <w:bar w:val="none" w:sz="0" w:color="auto"/>
      </w:pBdr>
      <w:bidi/>
      <w:jc w:val="both"/>
    </w:pPr>
    <w:rPr>
      <w:rFonts w:ascii="Noor_Nazli" w:eastAsiaTheme="minorHAnsi" w:hAnsi="Noor_Nazli" w:cs="Noor_Nazli"/>
      <w:sz w:val="20"/>
      <w:szCs w:val="20"/>
      <w:bdr w:val="none" w:sz="0" w:space="0" w:color="auto"/>
    </w:rPr>
  </w:style>
  <w:style w:type="character" w:customStyle="1" w:styleId="a6">
    <w:name w:val="متن پاورقی نویسه"/>
    <w:basedOn w:val="a0"/>
    <w:link w:val="a5"/>
    <w:uiPriority w:val="99"/>
    <w:rsid w:val="009962B6"/>
    <w:rPr>
      <w:rFonts w:ascii="Noor_Nazli" w:eastAsiaTheme="minorHAnsi" w:hAnsi="Noor_Nazli" w:cs="Noor_Nazli"/>
      <w:bdr w:val="none" w:sz="0" w:space="0" w:color="auto"/>
      <w:lang w:bidi="ar-SA"/>
    </w:rPr>
  </w:style>
  <w:style w:type="character" w:styleId="a7">
    <w:name w:val="footnote reference"/>
    <w:basedOn w:val="a0"/>
    <w:uiPriority w:val="99"/>
    <w:semiHidden/>
    <w:unhideWhenUsed/>
    <w:rsid w:val="00D9775E"/>
    <w:rPr>
      <w:vertAlign w:val="superscript"/>
    </w:rPr>
  </w:style>
  <w:style w:type="paragraph" w:styleId="a8">
    <w:name w:val="header"/>
    <w:basedOn w:val="a"/>
    <w:link w:val="a9"/>
    <w:uiPriority w:val="99"/>
    <w:unhideWhenUsed/>
    <w:rsid w:val="00F04C4F"/>
    <w:pPr>
      <w:tabs>
        <w:tab w:val="center" w:pos="4513"/>
        <w:tab w:val="right" w:pos="9026"/>
      </w:tabs>
    </w:pPr>
  </w:style>
  <w:style w:type="character" w:customStyle="1" w:styleId="a9">
    <w:name w:val="سرصفحه نویسه"/>
    <w:basedOn w:val="a0"/>
    <w:link w:val="a8"/>
    <w:uiPriority w:val="99"/>
    <w:rsid w:val="00F04C4F"/>
    <w:rPr>
      <w:sz w:val="24"/>
      <w:szCs w:val="24"/>
      <w:lang w:bidi="ar-SA"/>
    </w:rPr>
  </w:style>
  <w:style w:type="paragraph" w:styleId="aa">
    <w:name w:val="footer"/>
    <w:basedOn w:val="a"/>
    <w:link w:val="ab"/>
    <w:uiPriority w:val="99"/>
    <w:unhideWhenUsed/>
    <w:rsid w:val="00F04C4F"/>
    <w:pPr>
      <w:tabs>
        <w:tab w:val="center" w:pos="4513"/>
        <w:tab w:val="right" w:pos="9026"/>
      </w:tabs>
    </w:pPr>
  </w:style>
  <w:style w:type="character" w:customStyle="1" w:styleId="ab">
    <w:name w:val="پانویس نویسه"/>
    <w:basedOn w:val="a0"/>
    <w:link w:val="aa"/>
    <w:uiPriority w:val="99"/>
    <w:rsid w:val="00F04C4F"/>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pPr>
    <w:rPr>
      <w:rFonts w:ascii="Arial Unicode MS" w:hAnsi="Arial Unicode MS" w:cs="Arial Unicode MS" w:hint="cs"/>
      <w:color w:val="000000"/>
      <w:sz w:val="22"/>
      <w:szCs w:val="22"/>
      <w:lang w:val="ar-SA" w:bidi="ar-SA"/>
    </w:rPr>
  </w:style>
  <w:style w:type="paragraph" w:styleId="a5">
    <w:name w:val="footnote text"/>
    <w:basedOn w:val="a"/>
    <w:link w:val="a6"/>
    <w:uiPriority w:val="99"/>
    <w:unhideWhenUsed/>
    <w:rsid w:val="009962B6"/>
    <w:pPr>
      <w:pBdr>
        <w:top w:val="none" w:sz="0" w:space="0" w:color="auto"/>
        <w:left w:val="none" w:sz="0" w:space="0" w:color="auto"/>
        <w:bottom w:val="none" w:sz="0" w:space="0" w:color="auto"/>
        <w:right w:val="none" w:sz="0" w:space="0" w:color="auto"/>
        <w:between w:val="none" w:sz="0" w:space="0" w:color="auto"/>
        <w:bar w:val="none" w:sz="0" w:color="auto"/>
      </w:pBdr>
      <w:bidi/>
      <w:jc w:val="both"/>
    </w:pPr>
    <w:rPr>
      <w:rFonts w:ascii="Noor_Nazli" w:eastAsiaTheme="minorHAnsi" w:hAnsi="Noor_Nazli" w:cs="Noor_Nazli"/>
      <w:sz w:val="20"/>
      <w:szCs w:val="20"/>
      <w:bdr w:val="none" w:sz="0" w:space="0" w:color="auto"/>
    </w:rPr>
  </w:style>
  <w:style w:type="character" w:customStyle="1" w:styleId="a6">
    <w:name w:val="متن پاورقی نویسه"/>
    <w:basedOn w:val="a0"/>
    <w:link w:val="a5"/>
    <w:uiPriority w:val="99"/>
    <w:rsid w:val="009962B6"/>
    <w:rPr>
      <w:rFonts w:ascii="Noor_Nazli" w:eastAsiaTheme="minorHAnsi" w:hAnsi="Noor_Nazli" w:cs="Noor_Nazli"/>
      <w:bdr w:val="none" w:sz="0" w:space="0" w:color="auto"/>
      <w:lang w:bidi="ar-SA"/>
    </w:rPr>
  </w:style>
  <w:style w:type="character" w:styleId="a7">
    <w:name w:val="footnote reference"/>
    <w:basedOn w:val="a0"/>
    <w:uiPriority w:val="99"/>
    <w:semiHidden/>
    <w:unhideWhenUsed/>
    <w:rsid w:val="00D9775E"/>
    <w:rPr>
      <w:vertAlign w:val="superscript"/>
    </w:rPr>
  </w:style>
  <w:style w:type="paragraph" w:styleId="a8">
    <w:name w:val="header"/>
    <w:basedOn w:val="a"/>
    <w:link w:val="a9"/>
    <w:uiPriority w:val="99"/>
    <w:unhideWhenUsed/>
    <w:rsid w:val="00F04C4F"/>
    <w:pPr>
      <w:tabs>
        <w:tab w:val="center" w:pos="4513"/>
        <w:tab w:val="right" w:pos="9026"/>
      </w:tabs>
    </w:pPr>
  </w:style>
  <w:style w:type="character" w:customStyle="1" w:styleId="a9">
    <w:name w:val="سرصفحه نویسه"/>
    <w:basedOn w:val="a0"/>
    <w:link w:val="a8"/>
    <w:uiPriority w:val="99"/>
    <w:rsid w:val="00F04C4F"/>
    <w:rPr>
      <w:sz w:val="24"/>
      <w:szCs w:val="24"/>
      <w:lang w:bidi="ar-SA"/>
    </w:rPr>
  </w:style>
  <w:style w:type="paragraph" w:styleId="aa">
    <w:name w:val="footer"/>
    <w:basedOn w:val="a"/>
    <w:link w:val="ab"/>
    <w:uiPriority w:val="99"/>
    <w:unhideWhenUsed/>
    <w:rsid w:val="00F04C4F"/>
    <w:pPr>
      <w:tabs>
        <w:tab w:val="center" w:pos="4513"/>
        <w:tab w:val="right" w:pos="9026"/>
      </w:tabs>
    </w:pPr>
  </w:style>
  <w:style w:type="character" w:customStyle="1" w:styleId="ab">
    <w:name w:val="پانویس نویسه"/>
    <w:basedOn w:val="a0"/>
    <w:link w:val="aa"/>
    <w:uiPriority w:val="99"/>
    <w:rsid w:val="00F04C4F"/>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Geeza Pro Bold"/>
        <a:ea typeface="Geeza Pro Bold"/>
        <a:cs typeface="Geeza Pro Bold"/>
      </a:majorFont>
      <a:minorFont>
        <a:latin typeface="Geeza Pro Regular"/>
        <a:ea typeface="Geeza Pro Regular"/>
        <a:cs typeface="Geeza Pro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r" defTabSz="457200" rtl="1"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12</Pages>
  <Words>2195</Words>
  <Characters>12517</Characters>
  <Application>Microsoft Office Word</Application>
  <DocSecurity>0</DocSecurity>
  <Lines>104</Lines>
  <Paragraphs>29</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14683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سلام</dc:creator>
  <cp:lastModifiedBy>سلام</cp:lastModifiedBy>
  <cp:revision>2</cp:revision>
  <cp:lastPrinted>2019-02-07T06:03:00Z</cp:lastPrinted>
  <dcterms:created xsi:type="dcterms:W3CDTF">2019-02-07T04:51:00Z</dcterms:created>
  <dcterms:modified xsi:type="dcterms:W3CDTF">2019-02-07T06:04:00Z</dcterms:modified>
</cp:coreProperties>
</file>