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0B" w:rsidRPr="008A522A" w:rsidRDefault="00783473" w:rsidP="00E45586">
      <w:pPr>
        <w:jc w:val="center"/>
        <w:rPr>
          <w:rtl/>
        </w:rPr>
      </w:pPr>
      <w:r>
        <w:rPr>
          <w:rFonts w:hint="cs"/>
          <w:noProof/>
          <w:rtl/>
        </w:rPr>
        <w:drawing>
          <wp:inline distT="0" distB="0" distL="0" distR="0" wp14:anchorId="344F2EB9" wp14:editId="5CC051E3">
            <wp:extent cx="723899" cy="241300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s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508" cy="256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7A9" w:rsidRDefault="006B17A9" w:rsidP="006B17A9">
      <w:pPr>
        <w:pStyle w:val="11"/>
        <w:rPr>
          <w:rFonts w:asciiTheme="minorHAnsi" w:eastAsiaTheme="minorEastAsia" w:hAnsiTheme="minorHAnsi" w:cstheme="minorBidi"/>
          <w:noProof/>
          <w:color w:val="auto"/>
          <w:szCs w:val="22"/>
          <w:rtl/>
          <w:lang w:bidi="ar-SA"/>
        </w:rPr>
      </w:pPr>
      <w:r>
        <w:rPr>
          <w:noProof/>
          <w:webHidden/>
          <w:rtl/>
        </w:rPr>
        <w:fldChar w:fldCharType="begin"/>
      </w:r>
      <w:r>
        <w:rPr>
          <w:noProof/>
          <w:webHidden/>
          <w:rtl/>
        </w:rPr>
        <w:instrText xml:space="preserve"> </w:instrText>
      </w:r>
      <w:r>
        <w:rPr>
          <w:noProof/>
          <w:webHidden/>
        </w:rPr>
        <w:instrText>TOC</w:instrText>
      </w:r>
      <w:r>
        <w:rPr>
          <w:noProof/>
          <w:webHidden/>
          <w:rtl/>
        </w:rPr>
        <w:instrText xml:space="preserve"> \</w:instrText>
      </w:r>
      <w:r>
        <w:rPr>
          <w:noProof/>
          <w:webHidden/>
        </w:rPr>
        <w:instrText>o "1-9" \h \z \u</w:instrText>
      </w:r>
      <w:r>
        <w:rPr>
          <w:noProof/>
          <w:webHidden/>
          <w:rtl/>
        </w:rPr>
        <w:instrText xml:space="preserve"> </w:instrText>
      </w:r>
      <w:r>
        <w:rPr>
          <w:noProof/>
          <w:webHidden/>
          <w:rtl/>
        </w:rPr>
        <w:fldChar w:fldCharType="separate"/>
      </w:r>
      <w:hyperlink w:anchor="_Toc209033" w:history="1">
        <w:r w:rsidRPr="00480C6B">
          <w:rPr>
            <w:rStyle w:val="ac"/>
            <w:noProof/>
            <w:rtl/>
          </w:rPr>
          <w:t xml:space="preserve">جهت چهارم: اماره  </w:t>
        </w:r>
        <w:r w:rsidRPr="00480C6B">
          <w:rPr>
            <w:rStyle w:val="ac"/>
            <w:rFonts w:hint="cs"/>
            <w:noProof/>
            <w:rtl/>
          </w:rPr>
          <w:t>ی</w:t>
        </w:r>
        <w:r w:rsidRPr="00480C6B">
          <w:rPr>
            <w:rStyle w:val="ac"/>
            <w:rFonts w:hint="eastAsia"/>
            <w:noProof/>
            <w:rtl/>
          </w:rPr>
          <w:t>ا</w:t>
        </w:r>
        <w:r w:rsidRPr="00480C6B">
          <w:rPr>
            <w:rStyle w:val="ac"/>
            <w:noProof/>
            <w:rtl/>
          </w:rPr>
          <w:t xml:space="preserve"> اصل عمل</w:t>
        </w:r>
        <w:r w:rsidRPr="00480C6B">
          <w:rPr>
            <w:rStyle w:val="ac"/>
            <w:rFonts w:hint="cs"/>
            <w:noProof/>
            <w:rtl/>
          </w:rPr>
          <w:t>ی</w:t>
        </w:r>
        <w:r w:rsidRPr="00480C6B">
          <w:rPr>
            <w:rStyle w:val="ac"/>
            <w:noProof/>
            <w:rtl/>
          </w:rPr>
          <w:t xml:space="preserve"> بودن قاعده </w:t>
        </w:r>
        <w:r w:rsidRPr="00480C6B">
          <w:rPr>
            <w:rStyle w:val="ac"/>
            <w:rFonts w:hint="cs"/>
            <w:noProof/>
            <w:rtl/>
          </w:rPr>
          <w:t>ی</w:t>
        </w:r>
        <w:r w:rsidRPr="00480C6B">
          <w:rPr>
            <w:rStyle w:val="ac"/>
            <w:rFonts w:hint="eastAsia"/>
            <w:noProof/>
            <w:rtl/>
          </w:rPr>
          <w:t>د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Toc209033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1</w:t>
        </w:r>
        <w:r>
          <w:rPr>
            <w:noProof/>
            <w:webHidden/>
            <w:rtl/>
          </w:rPr>
          <w:fldChar w:fldCharType="end"/>
        </w:r>
      </w:hyperlink>
    </w:p>
    <w:p w:rsidR="006B17A9" w:rsidRDefault="001628A5" w:rsidP="006B17A9">
      <w:pPr>
        <w:pStyle w:val="2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209034" w:history="1">
        <w:r w:rsidR="006B17A9" w:rsidRPr="00480C6B">
          <w:rPr>
            <w:rStyle w:val="ac"/>
            <w:noProof/>
            <w:rtl/>
          </w:rPr>
          <w:t>ثمره</w:t>
        </w:r>
        <w:r w:rsidR="006B17A9">
          <w:rPr>
            <w:noProof/>
            <w:webHidden/>
            <w:rtl/>
          </w:rPr>
          <w:tab/>
        </w:r>
        <w:r w:rsidR="006B17A9">
          <w:rPr>
            <w:noProof/>
            <w:webHidden/>
            <w:rtl/>
          </w:rPr>
          <w:fldChar w:fldCharType="begin"/>
        </w:r>
        <w:r w:rsidR="006B17A9">
          <w:rPr>
            <w:noProof/>
            <w:webHidden/>
            <w:rtl/>
          </w:rPr>
          <w:instrText xml:space="preserve"> </w:instrText>
        </w:r>
        <w:r w:rsidR="006B17A9">
          <w:rPr>
            <w:noProof/>
            <w:webHidden/>
          </w:rPr>
          <w:instrText>PAGEREF</w:instrText>
        </w:r>
        <w:r w:rsidR="006B17A9">
          <w:rPr>
            <w:noProof/>
            <w:webHidden/>
            <w:rtl/>
          </w:rPr>
          <w:instrText xml:space="preserve"> _</w:instrText>
        </w:r>
        <w:r w:rsidR="006B17A9">
          <w:rPr>
            <w:noProof/>
            <w:webHidden/>
          </w:rPr>
          <w:instrText>Toc209034 \h</w:instrText>
        </w:r>
        <w:r w:rsidR="006B17A9">
          <w:rPr>
            <w:noProof/>
            <w:webHidden/>
            <w:rtl/>
          </w:rPr>
          <w:instrText xml:space="preserve"> </w:instrText>
        </w:r>
        <w:r w:rsidR="006B17A9">
          <w:rPr>
            <w:noProof/>
            <w:webHidden/>
            <w:rtl/>
          </w:rPr>
        </w:r>
        <w:r w:rsidR="006B17A9">
          <w:rPr>
            <w:noProof/>
            <w:webHidden/>
            <w:rtl/>
          </w:rPr>
          <w:fldChar w:fldCharType="separate"/>
        </w:r>
        <w:r w:rsidR="006B17A9">
          <w:rPr>
            <w:noProof/>
            <w:webHidden/>
            <w:rtl/>
          </w:rPr>
          <w:t>1</w:t>
        </w:r>
        <w:r w:rsidR="006B17A9">
          <w:rPr>
            <w:noProof/>
            <w:webHidden/>
            <w:rtl/>
          </w:rPr>
          <w:fldChar w:fldCharType="end"/>
        </w:r>
      </w:hyperlink>
    </w:p>
    <w:p w:rsidR="006B17A9" w:rsidRDefault="001628A5" w:rsidP="006B17A9">
      <w:pPr>
        <w:pStyle w:val="2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209035" w:history="1">
        <w:r w:rsidR="006B17A9" w:rsidRPr="00480C6B">
          <w:rPr>
            <w:rStyle w:val="ac"/>
            <w:noProof/>
            <w:rtl/>
          </w:rPr>
          <w:t>ملاک امار</w:t>
        </w:r>
        <w:r w:rsidR="006B17A9" w:rsidRPr="00480C6B">
          <w:rPr>
            <w:rStyle w:val="ac"/>
            <w:rFonts w:hint="cs"/>
            <w:noProof/>
            <w:rtl/>
          </w:rPr>
          <w:t>ی</w:t>
        </w:r>
        <w:r w:rsidR="006B17A9" w:rsidRPr="00480C6B">
          <w:rPr>
            <w:rStyle w:val="ac"/>
            <w:rFonts w:hint="eastAsia"/>
            <w:noProof/>
            <w:rtl/>
          </w:rPr>
          <w:t>ت</w:t>
        </w:r>
        <w:r w:rsidR="006B17A9" w:rsidRPr="00480C6B">
          <w:rPr>
            <w:rStyle w:val="ac"/>
            <w:noProof/>
            <w:rtl/>
          </w:rPr>
          <w:t xml:space="preserve"> و اصل بودن</w:t>
        </w:r>
        <w:r w:rsidR="006B17A9">
          <w:rPr>
            <w:noProof/>
            <w:webHidden/>
            <w:rtl/>
          </w:rPr>
          <w:tab/>
        </w:r>
        <w:r w:rsidR="006B17A9">
          <w:rPr>
            <w:noProof/>
            <w:webHidden/>
            <w:rtl/>
          </w:rPr>
          <w:fldChar w:fldCharType="begin"/>
        </w:r>
        <w:r w:rsidR="006B17A9">
          <w:rPr>
            <w:noProof/>
            <w:webHidden/>
            <w:rtl/>
          </w:rPr>
          <w:instrText xml:space="preserve"> </w:instrText>
        </w:r>
        <w:r w:rsidR="006B17A9">
          <w:rPr>
            <w:noProof/>
            <w:webHidden/>
          </w:rPr>
          <w:instrText>PAGEREF</w:instrText>
        </w:r>
        <w:r w:rsidR="006B17A9">
          <w:rPr>
            <w:noProof/>
            <w:webHidden/>
            <w:rtl/>
          </w:rPr>
          <w:instrText xml:space="preserve"> _</w:instrText>
        </w:r>
        <w:r w:rsidR="006B17A9">
          <w:rPr>
            <w:noProof/>
            <w:webHidden/>
          </w:rPr>
          <w:instrText>Toc209035 \h</w:instrText>
        </w:r>
        <w:r w:rsidR="006B17A9">
          <w:rPr>
            <w:noProof/>
            <w:webHidden/>
            <w:rtl/>
          </w:rPr>
          <w:instrText xml:space="preserve"> </w:instrText>
        </w:r>
        <w:r w:rsidR="006B17A9">
          <w:rPr>
            <w:noProof/>
            <w:webHidden/>
            <w:rtl/>
          </w:rPr>
        </w:r>
        <w:r w:rsidR="006B17A9">
          <w:rPr>
            <w:noProof/>
            <w:webHidden/>
            <w:rtl/>
          </w:rPr>
          <w:fldChar w:fldCharType="separate"/>
        </w:r>
        <w:r w:rsidR="006B17A9">
          <w:rPr>
            <w:noProof/>
            <w:webHidden/>
            <w:rtl/>
          </w:rPr>
          <w:t>2</w:t>
        </w:r>
        <w:r w:rsidR="006B17A9">
          <w:rPr>
            <w:noProof/>
            <w:webHidden/>
            <w:rtl/>
          </w:rPr>
          <w:fldChar w:fldCharType="end"/>
        </w:r>
      </w:hyperlink>
    </w:p>
    <w:p w:rsidR="006B17A9" w:rsidRDefault="001628A5" w:rsidP="006B17A9">
      <w:pPr>
        <w:pStyle w:val="2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209036" w:history="1">
        <w:r w:rsidR="006B17A9" w:rsidRPr="00480C6B">
          <w:rPr>
            <w:rStyle w:val="ac"/>
            <w:noProof/>
            <w:rtl/>
          </w:rPr>
          <w:t>بررس</w:t>
        </w:r>
        <w:r w:rsidR="006B17A9" w:rsidRPr="00480C6B">
          <w:rPr>
            <w:rStyle w:val="ac"/>
            <w:rFonts w:hint="cs"/>
            <w:noProof/>
            <w:rtl/>
          </w:rPr>
          <w:t>ی</w:t>
        </w:r>
        <w:r w:rsidR="006B17A9" w:rsidRPr="00480C6B">
          <w:rPr>
            <w:rStyle w:val="ac"/>
            <w:noProof/>
            <w:rtl/>
          </w:rPr>
          <w:t xml:space="preserve"> وجود ملاک اماره در قاعده </w:t>
        </w:r>
        <w:r w:rsidR="006B17A9" w:rsidRPr="00480C6B">
          <w:rPr>
            <w:rStyle w:val="ac"/>
            <w:rFonts w:hint="cs"/>
            <w:noProof/>
            <w:rtl/>
          </w:rPr>
          <w:t>ی</w:t>
        </w:r>
        <w:r w:rsidR="006B17A9" w:rsidRPr="00480C6B">
          <w:rPr>
            <w:rStyle w:val="ac"/>
            <w:rFonts w:hint="eastAsia"/>
            <w:noProof/>
            <w:rtl/>
          </w:rPr>
          <w:t>د</w:t>
        </w:r>
        <w:r w:rsidR="006B17A9">
          <w:rPr>
            <w:noProof/>
            <w:webHidden/>
            <w:rtl/>
          </w:rPr>
          <w:tab/>
        </w:r>
        <w:r w:rsidR="006B17A9">
          <w:rPr>
            <w:noProof/>
            <w:webHidden/>
            <w:rtl/>
          </w:rPr>
          <w:fldChar w:fldCharType="begin"/>
        </w:r>
        <w:r w:rsidR="006B17A9">
          <w:rPr>
            <w:noProof/>
            <w:webHidden/>
            <w:rtl/>
          </w:rPr>
          <w:instrText xml:space="preserve"> </w:instrText>
        </w:r>
        <w:r w:rsidR="006B17A9">
          <w:rPr>
            <w:noProof/>
            <w:webHidden/>
          </w:rPr>
          <w:instrText>PAGEREF</w:instrText>
        </w:r>
        <w:r w:rsidR="006B17A9">
          <w:rPr>
            <w:noProof/>
            <w:webHidden/>
            <w:rtl/>
          </w:rPr>
          <w:instrText xml:space="preserve"> _</w:instrText>
        </w:r>
        <w:r w:rsidR="006B17A9">
          <w:rPr>
            <w:noProof/>
            <w:webHidden/>
          </w:rPr>
          <w:instrText>Toc209036 \h</w:instrText>
        </w:r>
        <w:r w:rsidR="006B17A9">
          <w:rPr>
            <w:noProof/>
            <w:webHidden/>
            <w:rtl/>
          </w:rPr>
          <w:instrText xml:space="preserve"> </w:instrText>
        </w:r>
        <w:r w:rsidR="006B17A9">
          <w:rPr>
            <w:noProof/>
            <w:webHidden/>
            <w:rtl/>
          </w:rPr>
        </w:r>
        <w:r w:rsidR="006B17A9">
          <w:rPr>
            <w:noProof/>
            <w:webHidden/>
            <w:rtl/>
          </w:rPr>
          <w:fldChar w:fldCharType="separate"/>
        </w:r>
        <w:r w:rsidR="006B17A9">
          <w:rPr>
            <w:noProof/>
            <w:webHidden/>
            <w:rtl/>
          </w:rPr>
          <w:t>2</w:t>
        </w:r>
        <w:r w:rsidR="006B17A9">
          <w:rPr>
            <w:noProof/>
            <w:webHidden/>
            <w:rtl/>
          </w:rPr>
          <w:fldChar w:fldCharType="end"/>
        </w:r>
      </w:hyperlink>
    </w:p>
    <w:p w:rsidR="006B17A9" w:rsidRDefault="001628A5" w:rsidP="006B17A9">
      <w:pPr>
        <w:pStyle w:val="3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  <w:lang w:bidi="ar-SA"/>
        </w:rPr>
      </w:pPr>
      <w:hyperlink w:anchor="_Toc209037" w:history="1">
        <w:r w:rsidR="006B17A9" w:rsidRPr="00480C6B">
          <w:rPr>
            <w:rStyle w:val="ac"/>
            <w:noProof/>
            <w:rtl/>
          </w:rPr>
          <w:t>کاشف</w:t>
        </w:r>
        <w:r w:rsidR="006B17A9" w:rsidRPr="00480C6B">
          <w:rPr>
            <w:rStyle w:val="ac"/>
            <w:rFonts w:hint="cs"/>
            <w:noProof/>
            <w:rtl/>
          </w:rPr>
          <w:t>یّ</w:t>
        </w:r>
        <w:r w:rsidR="006B17A9" w:rsidRPr="00480C6B">
          <w:rPr>
            <w:rStyle w:val="ac"/>
            <w:rFonts w:hint="eastAsia"/>
            <w:noProof/>
            <w:rtl/>
          </w:rPr>
          <w:t>ت</w:t>
        </w:r>
        <w:r w:rsidR="006B17A9" w:rsidRPr="00480C6B">
          <w:rPr>
            <w:rStyle w:val="ac"/>
            <w:noProof/>
            <w:rtl/>
          </w:rPr>
          <w:t xml:space="preserve"> قاعده </w:t>
        </w:r>
        <w:r w:rsidR="006B17A9" w:rsidRPr="00480C6B">
          <w:rPr>
            <w:rStyle w:val="ac"/>
            <w:rFonts w:hint="cs"/>
            <w:noProof/>
            <w:rtl/>
          </w:rPr>
          <w:t>ی</w:t>
        </w:r>
        <w:r w:rsidR="006B17A9" w:rsidRPr="00480C6B">
          <w:rPr>
            <w:rStyle w:val="ac"/>
            <w:rFonts w:hint="eastAsia"/>
            <w:noProof/>
            <w:rtl/>
          </w:rPr>
          <w:t>د</w:t>
        </w:r>
        <w:r w:rsidR="006B17A9">
          <w:rPr>
            <w:noProof/>
            <w:webHidden/>
            <w:rtl/>
          </w:rPr>
          <w:tab/>
        </w:r>
        <w:r w:rsidR="006B17A9">
          <w:rPr>
            <w:noProof/>
            <w:webHidden/>
            <w:rtl/>
          </w:rPr>
          <w:fldChar w:fldCharType="begin"/>
        </w:r>
        <w:r w:rsidR="006B17A9">
          <w:rPr>
            <w:noProof/>
            <w:webHidden/>
            <w:rtl/>
          </w:rPr>
          <w:instrText xml:space="preserve"> </w:instrText>
        </w:r>
        <w:r w:rsidR="006B17A9">
          <w:rPr>
            <w:noProof/>
            <w:webHidden/>
          </w:rPr>
          <w:instrText>PAGEREF</w:instrText>
        </w:r>
        <w:r w:rsidR="006B17A9">
          <w:rPr>
            <w:noProof/>
            <w:webHidden/>
            <w:rtl/>
          </w:rPr>
          <w:instrText xml:space="preserve"> _</w:instrText>
        </w:r>
        <w:r w:rsidR="006B17A9">
          <w:rPr>
            <w:noProof/>
            <w:webHidden/>
          </w:rPr>
          <w:instrText>Toc209037 \h</w:instrText>
        </w:r>
        <w:r w:rsidR="006B17A9">
          <w:rPr>
            <w:noProof/>
            <w:webHidden/>
            <w:rtl/>
          </w:rPr>
          <w:instrText xml:space="preserve"> </w:instrText>
        </w:r>
        <w:r w:rsidR="006B17A9">
          <w:rPr>
            <w:noProof/>
            <w:webHidden/>
            <w:rtl/>
          </w:rPr>
        </w:r>
        <w:r w:rsidR="006B17A9">
          <w:rPr>
            <w:noProof/>
            <w:webHidden/>
            <w:rtl/>
          </w:rPr>
          <w:fldChar w:fldCharType="separate"/>
        </w:r>
        <w:r w:rsidR="006B17A9">
          <w:rPr>
            <w:noProof/>
            <w:webHidden/>
            <w:rtl/>
          </w:rPr>
          <w:t>2</w:t>
        </w:r>
        <w:r w:rsidR="006B17A9">
          <w:rPr>
            <w:noProof/>
            <w:webHidden/>
            <w:rtl/>
          </w:rPr>
          <w:fldChar w:fldCharType="end"/>
        </w:r>
      </w:hyperlink>
    </w:p>
    <w:p w:rsidR="006B17A9" w:rsidRDefault="001628A5" w:rsidP="006B17A9">
      <w:pPr>
        <w:pStyle w:val="4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209038" w:history="1">
        <w:r w:rsidR="006B17A9" w:rsidRPr="00480C6B">
          <w:rPr>
            <w:rStyle w:val="ac"/>
            <w:noProof/>
            <w:rtl/>
          </w:rPr>
          <w:t>مناقشه بعض الساده در اصل کاشف</w:t>
        </w:r>
        <w:r w:rsidR="006B17A9" w:rsidRPr="00480C6B">
          <w:rPr>
            <w:rStyle w:val="ac"/>
            <w:rFonts w:hint="cs"/>
            <w:noProof/>
            <w:rtl/>
          </w:rPr>
          <w:t>یّ</w:t>
        </w:r>
        <w:r w:rsidR="006B17A9" w:rsidRPr="00480C6B">
          <w:rPr>
            <w:rStyle w:val="ac"/>
            <w:rFonts w:hint="eastAsia"/>
            <w:noProof/>
            <w:rtl/>
          </w:rPr>
          <w:t>ت</w:t>
        </w:r>
        <w:r w:rsidR="006B17A9" w:rsidRPr="00480C6B">
          <w:rPr>
            <w:rStyle w:val="ac"/>
            <w:noProof/>
            <w:rtl/>
          </w:rPr>
          <w:t xml:space="preserve"> قاعده </w:t>
        </w:r>
        <w:r w:rsidR="006B17A9" w:rsidRPr="00480C6B">
          <w:rPr>
            <w:rStyle w:val="ac"/>
            <w:rFonts w:hint="cs"/>
            <w:noProof/>
            <w:rtl/>
          </w:rPr>
          <w:t>ی</w:t>
        </w:r>
        <w:r w:rsidR="006B17A9" w:rsidRPr="00480C6B">
          <w:rPr>
            <w:rStyle w:val="ac"/>
            <w:rFonts w:hint="eastAsia"/>
            <w:noProof/>
            <w:rtl/>
          </w:rPr>
          <w:t>د</w:t>
        </w:r>
        <w:r w:rsidR="006B17A9">
          <w:rPr>
            <w:noProof/>
            <w:webHidden/>
            <w:rtl/>
          </w:rPr>
          <w:tab/>
        </w:r>
        <w:r w:rsidR="006B17A9">
          <w:rPr>
            <w:noProof/>
            <w:webHidden/>
            <w:rtl/>
          </w:rPr>
          <w:fldChar w:fldCharType="begin"/>
        </w:r>
        <w:r w:rsidR="006B17A9">
          <w:rPr>
            <w:noProof/>
            <w:webHidden/>
            <w:rtl/>
          </w:rPr>
          <w:instrText xml:space="preserve"> </w:instrText>
        </w:r>
        <w:r w:rsidR="006B17A9">
          <w:rPr>
            <w:noProof/>
            <w:webHidden/>
          </w:rPr>
          <w:instrText>PAGEREF</w:instrText>
        </w:r>
        <w:r w:rsidR="006B17A9">
          <w:rPr>
            <w:noProof/>
            <w:webHidden/>
            <w:rtl/>
          </w:rPr>
          <w:instrText xml:space="preserve"> _</w:instrText>
        </w:r>
        <w:r w:rsidR="006B17A9">
          <w:rPr>
            <w:noProof/>
            <w:webHidden/>
          </w:rPr>
          <w:instrText>Toc209038 \h</w:instrText>
        </w:r>
        <w:r w:rsidR="006B17A9">
          <w:rPr>
            <w:noProof/>
            <w:webHidden/>
            <w:rtl/>
          </w:rPr>
          <w:instrText xml:space="preserve"> </w:instrText>
        </w:r>
        <w:r w:rsidR="006B17A9">
          <w:rPr>
            <w:noProof/>
            <w:webHidden/>
            <w:rtl/>
          </w:rPr>
        </w:r>
        <w:r w:rsidR="006B17A9">
          <w:rPr>
            <w:noProof/>
            <w:webHidden/>
            <w:rtl/>
          </w:rPr>
          <w:fldChar w:fldCharType="separate"/>
        </w:r>
        <w:r w:rsidR="006B17A9">
          <w:rPr>
            <w:noProof/>
            <w:webHidden/>
            <w:rtl/>
          </w:rPr>
          <w:t>3</w:t>
        </w:r>
        <w:r w:rsidR="006B17A9">
          <w:rPr>
            <w:noProof/>
            <w:webHidden/>
            <w:rtl/>
          </w:rPr>
          <w:fldChar w:fldCharType="end"/>
        </w:r>
      </w:hyperlink>
    </w:p>
    <w:p w:rsidR="006B17A9" w:rsidRDefault="001628A5" w:rsidP="006B17A9">
      <w:pPr>
        <w:pStyle w:val="5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209039" w:history="1">
        <w:r w:rsidR="006B17A9" w:rsidRPr="00480C6B">
          <w:rPr>
            <w:rStyle w:val="ac"/>
            <w:noProof/>
            <w:rtl/>
          </w:rPr>
          <w:t>تخلص</w:t>
        </w:r>
        <w:r w:rsidR="006B17A9">
          <w:rPr>
            <w:noProof/>
            <w:webHidden/>
            <w:rtl/>
          </w:rPr>
          <w:tab/>
        </w:r>
        <w:r w:rsidR="006B17A9">
          <w:rPr>
            <w:noProof/>
            <w:webHidden/>
            <w:rtl/>
          </w:rPr>
          <w:fldChar w:fldCharType="begin"/>
        </w:r>
        <w:r w:rsidR="006B17A9">
          <w:rPr>
            <w:noProof/>
            <w:webHidden/>
            <w:rtl/>
          </w:rPr>
          <w:instrText xml:space="preserve"> </w:instrText>
        </w:r>
        <w:r w:rsidR="006B17A9">
          <w:rPr>
            <w:noProof/>
            <w:webHidden/>
          </w:rPr>
          <w:instrText>PAGEREF</w:instrText>
        </w:r>
        <w:r w:rsidR="006B17A9">
          <w:rPr>
            <w:noProof/>
            <w:webHidden/>
            <w:rtl/>
          </w:rPr>
          <w:instrText xml:space="preserve"> _</w:instrText>
        </w:r>
        <w:r w:rsidR="006B17A9">
          <w:rPr>
            <w:noProof/>
            <w:webHidden/>
          </w:rPr>
          <w:instrText>Toc209039 \h</w:instrText>
        </w:r>
        <w:r w:rsidR="006B17A9">
          <w:rPr>
            <w:noProof/>
            <w:webHidden/>
            <w:rtl/>
          </w:rPr>
          <w:instrText xml:space="preserve"> </w:instrText>
        </w:r>
        <w:r w:rsidR="006B17A9">
          <w:rPr>
            <w:noProof/>
            <w:webHidden/>
            <w:rtl/>
          </w:rPr>
        </w:r>
        <w:r w:rsidR="006B17A9">
          <w:rPr>
            <w:noProof/>
            <w:webHidden/>
            <w:rtl/>
          </w:rPr>
          <w:fldChar w:fldCharType="separate"/>
        </w:r>
        <w:r w:rsidR="006B17A9">
          <w:rPr>
            <w:noProof/>
            <w:webHidden/>
            <w:rtl/>
          </w:rPr>
          <w:t>3</w:t>
        </w:r>
        <w:r w:rsidR="006B17A9">
          <w:rPr>
            <w:noProof/>
            <w:webHidden/>
            <w:rtl/>
          </w:rPr>
          <w:fldChar w:fldCharType="end"/>
        </w:r>
      </w:hyperlink>
    </w:p>
    <w:p w:rsidR="006B17A9" w:rsidRDefault="001628A5" w:rsidP="006B17A9">
      <w:pPr>
        <w:pStyle w:val="4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209040" w:history="1">
        <w:r w:rsidR="006B17A9" w:rsidRPr="00480C6B">
          <w:rPr>
            <w:rStyle w:val="ac"/>
            <w:noProof/>
            <w:rtl/>
          </w:rPr>
          <w:t>مناقشه محقق اصفهان</w:t>
        </w:r>
        <w:r w:rsidR="006B17A9" w:rsidRPr="00480C6B">
          <w:rPr>
            <w:rStyle w:val="ac"/>
            <w:rFonts w:hint="cs"/>
            <w:noProof/>
            <w:rtl/>
          </w:rPr>
          <w:t>ی</w:t>
        </w:r>
        <w:r w:rsidR="006B17A9" w:rsidRPr="00480C6B">
          <w:rPr>
            <w:rStyle w:val="ac"/>
            <w:noProof/>
            <w:rtl/>
          </w:rPr>
          <w:t xml:space="preserve"> در کاشف</w:t>
        </w:r>
        <w:r w:rsidR="006B17A9" w:rsidRPr="00480C6B">
          <w:rPr>
            <w:rStyle w:val="ac"/>
            <w:rFonts w:hint="cs"/>
            <w:noProof/>
            <w:rtl/>
          </w:rPr>
          <w:t>ی</w:t>
        </w:r>
        <w:r w:rsidR="006B17A9" w:rsidRPr="00480C6B">
          <w:rPr>
            <w:rStyle w:val="ac"/>
            <w:rFonts w:hint="eastAsia"/>
            <w:noProof/>
            <w:rtl/>
          </w:rPr>
          <w:t>ت</w:t>
        </w:r>
        <w:r w:rsidR="006B17A9" w:rsidRPr="00480C6B">
          <w:rPr>
            <w:rStyle w:val="ac"/>
            <w:noProof/>
            <w:rtl/>
          </w:rPr>
          <w:t xml:space="preserve"> از ملک</w:t>
        </w:r>
        <w:r w:rsidR="006B17A9" w:rsidRPr="00480C6B">
          <w:rPr>
            <w:rStyle w:val="ac"/>
            <w:rFonts w:hint="cs"/>
            <w:noProof/>
            <w:rtl/>
          </w:rPr>
          <w:t>یّ</w:t>
        </w:r>
        <w:r w:rsidR="006B17A9" w:rsidRPr="00480C6B">
          <w:rPr>
            <w:rStyle w:val="ac"/>
            <w:rFonts w:hint="eastAsia"/>
            <w:noProof/>
            <w:rtl/>
          </w:rPr>
          <w:t>ت</w:t>
        </w:r>
        <w:r w:rsidR="006B17A9">
          <w:rPr>
            <w:noProof/>
            <w:webHidden/>
            <w:rtl/>
          </w:rPr>
          <w:tab/>
        </w:r>
        <w:r w:rsidR="006B17A9">
          <w:rPr>
            <w:noProof/>
            <w:webHidden/>
            <w:rtl/>
          </w:rPr>
          <w:fldChar w:fldCharType="begin"/>
        </w:r>
        <w:r w:rsidR="006B17A9">
          <w:rPr>
            <w:noProof/>
            <w:webHidden/>
            <w:rtl/>
          </w:rPr>
          <w:instrText xml:space="preserve"> </w:instrText>
        </w:r>
        <w:r w:rsidR="006B17A9">
          <w:rPr>
            <w:noProof/>
            <w:webHidden/>
          </w:rPr>
          <w:instrText>PAGEREF</w:instrText>
        </w:r>
        <w:r w:rsidR="006B17A9">
          <w:rPr>
            <w:noProof/>
            <w:webHidden/>
            <w:rtl/>
          </w:rPr>
          <w:instrText xml:space="preserve"> _</w:instrText>
        </w:r>
        <w:r w:rsidR="006B17A9">
          <w:rPr>
            <w:noProof/>
            <w:webHidden/>
          </w:rPr>
          <w:instrText>Toc209040 \h</w:instrText>
        </w:r>
        <w:r w:rsidR="006B17A9">
          <w:rPr>
            <w:noProof/>
            <w:webHidden/>
            <w:rtl/>
          </w:rPr>
          <w:instrText xml:space="preserve"> </w:instrText>
        </w:r>
        <w:r w:rsidR="006B17A9">
          <w:rPr>
            <w:noProof/>
            <w:webHidden/>
            <w:rtl/>
          </w:rPr>
        </w:r>
        <w:r w:rsidR="006B17A9">
          <w:rPr>
            <w:noProof/>
            <w:webHidden/>
            <w:rtl/>
          </w:rPr>
          <w:fldChar w:fldCharType="separate"/>
        </w:r>
        <w:r w:rsidR="006B17A9">
          <w:rPr>
            <w:noProof/>
            <w:webHidden/>
            <w:rtl/>
          </w:rPr>
          <w:t>4</w:t>
        </w:r>
        <w:r w:rsidR="006B17A9">
          <w:rPr>
            <w:noProof/>
            <w:webHidden/>
            <w:rtl/>
          </w:rPr>
          <w:fldChar w:fldCharType="end"/>
        </w:r>
      </w:hyperlink>
    </w:p>
    <w:p w:rsidR="006B17A9" w:rsidRDefault="001628A5" w:rsidP="006B17A9">
      <w:pPr>
        <w:pStyle w:val="5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209041" w:history="1">
        <w:r w:rsidR="006B17A9" w:rsidRPr="00480C6B">
          <w:rPr>
            <w:rStyle w:val="ac"/>
            <w:noProof/>
            <w:rtl/>
          </w:rPr>
          <w:t>تخلّص</w:t>
        </w:r>
        <w:r w:rsidR="006B17A9">
          <w:rPr>
            <w:noProof/>
            <w:webHidden/>
            <w:rtl/>
          </w:rPr>
          <w:tab/>
        </w:r>
        <w:r w:rsidR="006B17A9">
          <w:rPr>
            <w:noProof/>
            <w:webHidden/>
            <w:rtl/>
          </w:rPr>
          <w:fldChar w:fldCharType="begin"/>
        </w:r>
        <w:r w:rsidR="006B17A9">
          <w:rPr>
            <w:noProof/>
            <w:webHidden/>
            <w:rtl/>
          </w:rPr>
          <w:instrText xml:space="preserve"> </w:instrText>
        </w:r>
        <w:r w:rsidR="006B17A9">
          <w:rPr>
            <w:noProof/>
            <w:webHidden/>
          </w:rPr>
          <w:instrText>PAGEREF</w:instrText>
        </w:r>
        <w:r w:rsidR="006B17A9">
          <w:rPr>
            <w:noProof/>
            <w:webHidden/>
            <w:rtl/>
          </w:rPr>
          <w:instrText xml:space="preserve"> _</w:instrText>
        </w:r>
        <w:r w:rsidR="006B17A9">
          <w:rPr>
            <w:noProof/>
            <w:webHidden/>
          </w:rPr>
          <w:instrText>Toc209041 \h</w:instrText>
        </w:r>
        <w:r w:rsidR="006B17A9">
          <w:rPr>
            <w:noProof/>
            <w:webHidden/>
            <w:rtl/>
          </w:rPr>
          <w:instrText xml:space="preserve"> </w:instrText>
        </w:r>
        <w:r w:rsidR="006B17A9">
          <w:rPr>
            <w:noProof/>
            <w:webHidden/>
            <w:rtl/>
          </w:rPr>
        </w:r>
        <w:r w:rsidR="006B17A9">
          <w:rPr>
            <w:noProof/>
            <w:webHidden/>
            <w:rtl/>
          </w:rPr>
          <w:fldChar w:fldCharType="separate"/>
        </w:r>
        <w:r w:rsidR="006B17A9">
          <w:rPr>
            <w:noProof/>
            <w:webHidden/>
            <w:rtl/>
          </w:rPr>
          <w:t>4</w:t>
        </w:r>
        <w:r w:rsidR="006B17A9">
          <w:rPr>
            <w:noProof/>
            <w:webHidden/>
            <w:rtl/>
          </w:rPr>
          <w:fldChar w:fldCharType="end"/>
        </w:r>
      </w:hyperlink>
    </w:p>
    <w:p w:rsidR="006B17A9" w:rsidRDefault="001628A5" w:rsidP="006B17A9">
      <w:pPr>
        <w:pStyle w:val="3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  <w:lang w:bidi="ar-SA"/>
        </w:rPr>
      </w:pPr>
      <w:hyperlink w:anchor="_Toc209042" w:history="1">
        <w:r w:rsidR="006B17A9" w:rsidRPr="00480C6B">
          <w:rPr>
            <w:rStyle w:val="ac"/>
            <w:noProof/>
            <w:rtl/>
          </w:rPr>
          <w:t>لحاظ کاشف</w:t>
        </w:r>
        <w:r w:rsidR="006B17A9" w:rsidRPr="00480C6B">
          <w:rPr>
            <w:rStyle w:val="ac"/>
            <w:rFonts w:hint="cs"/>
            <w:noProof/>
            <w:rtl/>
          </w:rPr>
          <w:t>ی</w:t>
        </w:r>
        <w:r w:rsidR="006B17A9" w:rsidRPr="00480C6B">
          <w:rPr>
            <w:rStyle w:val="ac"/>
            <w:rFonts w:hint="eastAsia"/>
            <w:noProof/>
            <w:rtl/>
          </w:rPr>
          <w:t>ت</w:t>
        </w:r>
        <w:r w:rsidR="006B17A9">
          <w:rPr>
            <w:noProof/>
            <w:webHidden/>
            <w:rtl/>
          </w:rPr>
          <w:tab/>
        </w:r>
        <w:r w:rsidR="006B17A9">
          <w:rPr>
            <w:noProof/>
            <w:webHidden/>
            <w:rtl/>
          </w:rPr>
          <w:fldChar w:fldCharType="begin"/>
        </w:r>
        <w:r w:rsidR="006B17A9">
          <w:rPr>
            <w:noProof/>
            <w:webHidden/>
            <w:rtl/>
          </w:rPr>
          <w:instrText xml:space="preserve"> </w:instrText>
        </w:r>
        <w:r w:rsidR="006B17A9">
          <w:rPr>
            <w:noProof/>
            <w:webHidden/>
          </w:rPr>
          <w:instrText>PAGEREF</w:instrText>
        </w:r>
        <w:r w:rsidR="006B17A9">
          <w:rPr>
            <w:noProof/>
            <w:webHidden/>
            <w:rtl/>
          </w:rPr>
          <w:instrText xml:space="preserve"> _</w:instrText>
        </w:r>
        <w:r w:rsidR="006B17A9">
          <w:rPr>
            <w:noProof/>
            <w:webHidden/>
          </w:rPr>
          <w:instrText>Toc209042 \h</w:instrText>
        </w:r>
        <w:r w:rsidR="006B17A9">
          <w:rPr>
            <w:noProof/>
            <w:webHidden/>
            <w:rtl/>
          </w:rPr>
          <w:instrText xml:space="preserve"> </w:instrText>
        </w:r>
        <w:r w:rsidR="006B17A9">
          <w:rPr>
            <w:noProof/>
            <w:webHidden/>
            <w:rtl/>
          </w:rPr>
        </w:r>
        <w:r w:rsidR="006B17A9">
          <w:rPr>
            <w:noProof/>
            <w:webHidden/>
            <w:rtl/>
          </w:rPr>
          <w:fldChar w:fldCharType="separate"/>
        </w:r>
        <w:r w:rsidR="006B17A9">
          <w:rPr>
            <w:noProof/>
            <w:webHidden/>
            <w:rtl/>
          </w:rPr>
          <w:t>4</w:t>
        </w:r>
        <w:r w:rsidR="006B17A9">
          <w:rPr>
            <w:noProof/>
            <w:webHidden/>
            <w:rtl/>
          </w:rPr>
          <w:fldChar w:fldCharType="end"/>
        </w:r>
      </w:hyperlink>
    </w:p>
    <w:p w:rsidR="006B17A9" w:rsidRDefault="001628A5" w:rsidP="006B17A9">
      <w:pPr>
        <w:pStyle w:val="4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209043" w:history="1">
        <w:r w:rsidR="006B17A9" w:rsidRPr="00480C6B">
          <w:rPr>
            <w:rStyle w:val="ac"/>
            <w:noProof/>
            <w:rtl/>
          </w:rPr>
          <w:t>طا</w:t>
        </w:r>
        <w:r w:rsidR="006B17A9" w:rsidRPr="00480C6B">
          <w:rPr>
            <w:rStyle w:val="ac"/>
            <w:rFonts w:hint="cs"/>
            <w:noProof/>
            <w:rtl/>
          </w:rPr>
          <w:t>ی</w:t>
        </w:r>
        <w:r w:rsidR="006B17A9" w:rsidRPr="00480C6B">
          <w:rPr>
            <w:rStyle w:val="ac"/>
            <w:rFonts w:hint="eastAsia"/>
            <w:noProof/>
            <w:rtl/>
          </w:rPr>
          <w:t>فه</w:t>
        </w:r>
        <w:r w:rsidR="006B17A9" w:rsidRPr="00480C6B">
          <w:rPr>
            <w:rStyle w:val="ac"/>
            <w:noProof/>
            <w:rtl/>
          </w:rPr>
          <w:t xml:space="preserve"> اوّل</w:t>
        </w:r>
        <w:r w:rsidR="006B17A9">
          <w:rPr>
            <w:noProof/>
            <w:webHidden/>
            <w:rtl/>
          </w:rPr>
          <w:tab/>
        </w:r>
        <w:r w:rsidR="006B17A9">
          <w:rPr>
            <w:noProof/>
            <w:webHidden/>
            <w:rtl/>
          </w:rPr>
          <w:fldChar w:fldCharType="begin"/>
        </w:r>
        <w:r w:rsidR="006B17A9">
          <w:rPr>
            <w:noProof/>
            <w:webHidden/>
            <w:rtl/>
          </w:rPr>
          <w:instrText xml:space="preserve"> </w:instrText>
        </w:r>
        <w:r w:rsidR="006B17A9">
          <w:rPr>
            <w:noProof/>
            <w:webHidden/>
          </w:rPr>
          <w:instrText>PAGEREF</w:instrText>
        </w:r>
        <w:r w:rsidR="006B17A9">
          <w:rPr>
            <w:noProof/>
            <w:webHidden/>
            <w:rtl/>
          </w:rPr>
          <w:instrText xml:space="preserve"> _</w:instrText>
        </w:r>
        <w:r w:rsidR="006B17A9">
          <w:rPr>
            <w:noProof/>
            <w:webHidden/>
          </w:rPr>
          <w:instrText>Toc209043 \h</w:instrText>
        </w:r>
        <w:r w:rsidR="006B17A9">
          <w:rPr>
            <w:noProof/>
            <w:webHidden/>
            <w:rtl/>
          </w:rPr>
          <w:instrText xml:space="preserve"> </w:instrText>
        </w:r>
        <w:r w:rsidR="006B17A9">
          <w:rPr>
            <w:noProof/>
            <w:webHidden/>
            <w:rtl/>
          </w:rPr>
        </w:r>
        <w:r w:rsidR="006B17A9">
          <w:rPr>
            <w:noProof/>
            <w:webHidden/>
            <w:rtl/>
          </w:rPr>
          <w:fldChar w:fldCharType="separate"/>
        </w:r>
        <w:r w:rsidR="006B17A9">
          <w:rPr>
            <w:noProof/>
            <w:webHidden/>
            <w:rtl/>
          </w:rPr>
          <w:t>5</w:t>
        </w:r>
        <w:r w:rsidR="006B17A9">
          <w:rPr>
            <w:noProof/>
            <w:webHidden/>
            <w:rtl/>
          </w:rPr>
          <w:fldChar w:fldCharType="end"/>
        </w:r>
      </w:hyperlink>
    </w:p>
    <w:p w:rsidR="006B17A9" w:rsidRDefault="001628A5" w:rsidP="006B17A9">
      <w:pPr>
        <w:pStyle w:val="4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209044" w:history="1">
        <w:r w:rsidR="006B17A9" w:rsidRPr="00480C6B">
          <w:rPr>
            <w:rStyle w:val="ac"/>
            <w:noProof/>
            <w:rtl/>
          </w:rPr>
          <w:t>طا</w:t>
        </w:r>
        <w:r w:rsidR="006B17A9" w:rsidRPr="00480C6B">
          <w:rPr>
            <w:rStyle w:val="ac"/>
            <w:rFonts w:hint="cs"/>
            <w:noProof/>
            <w:rtl/>
          </w:rPr>
          <w:t>ی</w:t>
        </w:r>
        <w:r w:rsidR="006B17A9" w:rsidRPr="00480C6B">
          <w:rPr>
            <w:rStyle w:val="ac"/>
            <w:rFonts w:hint="eastAsia"/>
            <w:noProof/>
            <w:rtl/>
          </w:rPr>
          <w:t>فه</w:t>
        </w:r>
        <w:r w:rsidR="006B17A9" w:rsidRPr="00480C6B">
          <w:rPr>
            <w:rStyle w:val="ac"/>
            <w:noProof/>
            <w:rtl/>
          </w:rPr>
          <w:t xml:space="preserve"> دوم و سوم</w:t>
        </w:r>
        <w:r w:rsidR="006B17A9">
          <w:rPr>
            <w:noProof/>
            <w:webHidden/>
            <w:rtl/>
          </w:rPr>
          <w:tab/>
        </w:r>
        <w:r w:rsidR="006B17A9">
          <w:rPr>
            <w:noProof/>
            <w:webHidden/>
            <w:rtl/>
          </w:rPr>
          <w:fldChar w:fldCharType="begin"/>
        </w:r>
        <w:r w:rsidR="006B17A9">
          <w:rPr>
            <w:noProof/>
            <w:webHidden/>
            <w:rtl/>
          </w:rPr>
          <w:instrText xml:space="preserve"> </w:instrText>
        </w:r>
        <w:r w:rsidR="006B17A9">
          <w:rPr>
            <w:noProof/>
            <w:webHidden/>
          </w:rPr>
          <w:instrText>PAGEREF</w:instrText>
        </w:r>
        <w:r w:rsidR="006B17A9">
          <w:rPr>
            <w:noProof/>
            <w:webHidden/>
            <w:rtl/>
          </w:rPr>
          <w:instrText xml:space="preserve"> _</w:instrText>
        </w:r>
        <w:r w:rsidR="006B17A9">
          <w:rPr>
            <w:noProof/>
            <w:webHidden/>
          </w:rPr>
          <w:instrText>Toc209044 \h</w:instrText>
        </w:r>
        <w:r w:rsidR="006B17A9">
          <w:rPr>
            <w:noProof/>
            <w:webHidden/>
            <w:rtl/>
          </w:rPr>
          <w:instrText xml:space="preserve"> </w:instrText>
        </w:r>
        <w:r w:rsidR="006B17A9">
          <w:rPr>
            <w:noProof/>
            <w:webHidden/>
            <w:rtl/>
          </w:rPr>
        </w:r>
        <w:r w:rsidR="006B17A9">
          <w:rPr>
            <w:noProof/>
            <w:webHidden/>
            <w:rtl/>
          </w:rPr>
          <w:fldChar w:fldCharType="separate"/>
        </w:r>
        <w:r w:rsidR="006B17A9">
          <w:rPr>
            <w:noProof/>
            <w:webHidden/>
            <w:rtl/>
          </w:rPr>
          <w:t>5</w:t>
        </w:r>
        <w:r w:rsidR="006B17A9">
          <w:rPr>
            <w:noProof/>
            <w:webHidden/>
            <w:rtl/>
          </w:rPr>
          <w:fldChar w:fldCharType="end"/>
        </w:r>
      </w:hyperlink>
    </w:p>
    <w:p w:rsidR="006B17A9" w:rsidRDefault="001628A5" w:rsidP="006B17A9">
      <w:pPr>
        <w:pStyle w:val="11"/>
        <w:rPr>
          <w:rFonts w:asciiTheme="minorHAnsi" w:eastAsiaTheme="minorEastAsia" w:hAnsiTheme="minorHAnsi" w:cstheme="minorBidi"/>
          <w:noProof/>
          <w:color w:val="auto"/>
          <w:szCs w:val="22"/>
          <w:rtl/>
          <w:lang w:bidi="ar-SA"/>
        </w:rPr>
      </w:pPr>
      <w:hyperlink w:anchor="_Toc209045" w:history="1">
        <w:r w:rsidR="006B17A9" w:rsidRPr="00480C6B">
          <w:rPr>
            <w:rStyle w:val="ac"/>
            <w:noProof/>
            <w:rtl/>
          </w:rPr>
          <w:t>خلاصه جلسه</w:t>
        </w:r>
        <w:r w:rsidR="006B17A9">
          <w:rPr>
            <w:noProof/>
            <w:webHidden/>
            <w:rtl/>
          </w:rPr>
          <w:tab/>
        </w:r>
        <w:r w:rsidR="006B17A9">
          <w:rPr>
            <w:noProof/>
            <w:webHidden/>
            <w:rtl/>
          </w:rPr>
          <w:fldChar w:fldCharType="begin"/>
        </w:r>
        <w:r w:rsidR="006B17A9">
          <w:rPr>
            <w:noProof/>
            <w:webHidden/>
            <w:rtl/>
          </w:rPr>
          <w:instrText xml:space="preserve"> </w:instrText>
        </w:r>
        <w:r w:rsidR="006B17A9">
          <w:rPr>
            <w:noProof/>
            <w:webHidden/>
          </w:rPr>
          <w:instrText>PAGEREF</w:instrText>
        </w:r>
        <w:r w:rsidR="006B17A9">
          <w:rPr>
            <w:noProof/>
            <w:webHidden/>
            <w:rtl/>
          </w:rPr>
          <w:instrText xml:space="preserve"> _</w:instrText>
        </w:r>
        <w:r w:rsidR="006B17A9">
          <w:rPr>
            <w:noProof/>
            <w:webHidden/>
          </w:rPr>
          <w:instrText>Toc209045 \h</w:instrText>
        </w:r>
        <w:r w:rsidR="006B17A9">
          <w:rPr>
            <w:noProof/>
            <w:webHidden/>
            <w:rtl/>
          </w:rPr>
          <w:instrText xml:space="preserve"> </w:instrText>
        </w:r>
        <w:r w:rsidR="006B17A9">
          <w:rPr>
            <w:noProof/>
            <w:webHidden/>
            <w:rtl/>
          </w:rPr>
        </w:r>
        <w:r w:rsidR="006B17A9">
          <w:rPr>
            <w:noProof/>
            <w:webHidden/>
            <w:rtl/>
          </w:rPr>
          <w:fldChar w:fldCharType="separate"/>
        </w:r>
        <w:r w:rsidR="006B17A9">
          <w:rPr>
            <w:noProof/>
            <w:webHidden/>
            <w:rtl/>
          </w:rPr>
          <w:t>6</w:t>
        </w:r>
        <w:r w:rsidR="006B17A9">
          <w:rPr>
            <w:noProof/>
            <w:webHidden/>
            <w:rtl/>
          </w:rPr>
          <w:fldChar w:fldCharType="end"/>
        </w:r>
      </w:hyperlink>
    </w:p>
    <w:p w:rsidR="00C91EB6" w:rsidRPr="00C91EB6" w:rsidRDefault="006B17A9" w:rsidP="00E45586">
      <w:pPr>
        <w:jc w:val="both"/>
      </w:pPr>
      <w:r>
        <w:rPr>
          <w:rFonts w:cs="B Titr"/>
          <w:noProof/>
          <w:webHidden/>
          <w:color w:val="632423" w:themeColor="accent2" w:themeShade="80"/>
          <w:szCs w:val="24"/>
          <w:rtl/>
        </w:rPr>
        <w:fldChar w:fldCharType="end"/>
      </w:r>
    </w:p>
    <w:p w:rsidR="00F343FB" w:rsidRPr="00A6366F" w:rsidRDefault="00F842AD" w:rsidP="00E45586">
      <w:pPr>
        <w:jc w:val="both"/>
      </w:pPr>
      <w:r w:rsidRPr="009C66D5">
        <w:rPr>
          <w:rStyle w:val="af0"/>
          <w:rFonts w:hint="cs"/>
          <w:b/>
          <w:bCs w:val="0"/>
          <w:rtl/>
        </w:rPr>
        <w:t>موضوع</w:t>
      </w:r>
      <w:r w:rsidRPr="009C66D5">
        <w:rPr>
          <w:rStyle w:val="af0"/>
          <w:rFonts w:hint="cs"/>
          <w:rtl/>
        </w:rPr>
        <w:t>:</w:t>
      </w:r>
      <w:r w:rsidR="00A6366F" w:rsidRPr="00A6366F">
        <w:rPr>
          <w:rFonts w:hint="cs"/>
          <w:rtl/>
        </w:rPr>
        <w:t xml:space="preserve"> </w:t>
      </w:r>
      <w:bookmarkStart w:id="0" w:name="BokSabj2_d"/>
      <w:bookmarkEnd w:id="0"/>
      <w:r w:rsidR="00E45586">
        <w:rPr>
          <w:rFonts w:hint="cs"/>
          <w:rtl/>
        </w:rPr>
        <w:t xml:space="preserve">جهت چهارم، </w:t>
      </w:r>
      <w:proofErr w:type="spellStart"/>
      <w:r w:rsidR="00E45586">
        <w:rPr>
          <w:rFonts w:hint="cs"/>
          <w:rtl/>
        </w:rPr>
        <w:t>اماره</w:t>
      </w:r>
      <w:proofErr w:type="spellEnd"/>
      <w:r w:rsidR="00E45586">
        <w:rPr>
          <w:rFonts w:hint="cs"/>
          <w:rtl/>
        </w:rPr>
        <w:t xml:space="preserve"> یا اصل بودن قاعده ید</w:t>
      </w:r>
      <w:r w:rsidR="00025B70">
        <w:rPr>
          <w:rFonts w:hint="cs"/>
          <w:rtl/>
        </w:rPr>
        <w:t xml:space="preserve"> </w:t>
      </w:r>
      <w:r w:rsidR="00386C11" w:rsidRPr="00A6366F">
        <w:rPr>
          <w:rFonts w:hint="cs"/>
          <w:rtl/>
        </w:rPr>
        <w:t>/</w:t>
      </w:r>
      <w:bookmarkStart w:id="1" w:name="BokSabj_d"/>
      <w:bookmarkEnd w:id="1"/>
      <w:r w:rsidR="008F4DE8">
        <w:rPr>
          <w:rtl/>
        </w:rPr>
        <w:t xml:space="preserve">قاعده </w:t>
      </w:r>
      <w:r w:rsidR="008F4DE8">
        <w:rPr>
          <w:rFonts w:hint="cs"/>
          <w:rtl/>
        </w:rPr>
        <w:t>ی</w:t>
      </w:r>
      <w:r w:rsidR="008F4DE8">
        <w:rPr>
          <w:rFonts w:hint="eastAsia"/>
          <w:rtl/>
        </w:rPr>
        <w:t>د</w:t>
      </w:r>
      <w:r w:rsidR="00386C11" w:rsidRPr="00A6366F">
        <w:rPr>
          <w:rFonts w:hint="cs"/>
          <w:rtl/>
        </w:rPr>
        <w:t xml:space="preserve"> /</w:t>
      </w:r>
      <w:bookmarkStart w:id="2" w:name="Bokkolli"/>
      <w:bookmarkEnd w:id="2"/>
      <w:r w:rsidR="008F4DE8">
        <w:rPr>
          <w:rtl/>
        </w:rPr>
        <w:t>تنب</w:t>
      </w:r>
      <w:r w:rsidR="008F4DE8">
        <w:rPr>
          <w:rFonts w:hint="cs"/>
          <w:rtl/>
        </w:rPr>
        <w:t>ی</w:t>
      </w:r>
      <w:r w:rsidR="008F4DE8">
        <w:rPr>
          <w:rFonts w:hint="eastAsia"/>
          <w:rtl/>
        </w:rPr>
        <w:t>هات</w:t>
      </w:r>
      <w:r w:rsidR="008F4DE8">
        <w:rPr>
          <w:rtl/>
        </w:rPr>
        <w:t xml:space="preserve"> </w:t>
      </w:r>
      <w:proofErr w:type="spellStart"/>
      <w:r w:rsidR="008F4DE8">
        <w:rPr>
          <w:rtl/>
        </w:rPr>
        <w:t>استصحاب</w:t>
      </w:r>
      <w:proofErr w:type="spellEnd"/>
      <w:r w:rsidR="008F4DE8">
        <w:rPr>
          <w:rtl/>
        </w:rPr>
        <w:t>، تعارض با سا</w:t>
      </w:r>
      <w:r w:rsidR="008F4DE8">
        <w:rPr>
          <w:rFonts w:hint="cs"/>
          <w:rtl/>
        </w:rPr>
        <w:t>ی</w:t>
      </w:r>
      <w:r w:rsidR="008F4DE8">
        <w:rPr>
          <w:rFonts w:hint="eastAsia"/>
          <w:rtl/>
        </w:rPr>
        <w:t>ر</w:t>
      </w:r>
      <w:r w:rsidR="008F4DE8">
        <w:rPr>
          <w:rtl/>
        </w:rPr>
        <w:t xml:space="preserve"> اصول</w:t>
      </w:r>
      <w:r w:rsidR="001B6799" w:rsidRPr="00A6366F">
        <w:rPr>
          <w:rFonts w:hint="cs"/>
          <w:rtl/>
        </w:rPr>
        <w:t xml:space="preserve"> </w:t>
      </w:r>
    </w:p>
    <w:p w:rsidR="008F5B4D" w:rsidRPr="009C66D5" w:rsidRDefault="008F5B4D" w:rsidP="00E45586">
      <w:pPr>
        <w:jc w:val="both"/>
        <w:rPr>
          <w:rStyle w:val="af0"/>
          <w:b/>
          <w:bCs w:val="0"/>
          <w:rtl/>
        </w:rPr>
      </w:pPr>
      <w:r w:rsidRPr="009C66D5">
        <w:rPr>
          <w:rStyle w:val="af0"/>
          <w:rFonts w:hint="cs"/>
          <w:b/>
          <w:bCs w:val="0"/>
          <w:rtl/>
        </w:rPr>
        <w:t>خلاصه مباحث گذشته:</w:t>
      </w:r>
    </w:p>
    <w:p w:rsidR="003A6148" w:rsidRDefault="00443CBE" w:rsidP="00E45586">
      <w:pPr>
        <w:pBdr>
          <w:bottom w:val="double" w:sz="6" w:space="1" w:color="auto"/>
        </w:pBdr>
        <w:jc w:val="both"/>
        <w:rPr>
          <w:rtl/>
        </w:rPr>
      </w:pPr>
      <w:r>
        <w:rPr>
          <w:rFonts w:hint="cs"/>
          <w:rtl/>
        </w:rPr>
        <w:t>عمده روایات</w:t>
      </w:r>
      <w:r w:rsidR="009055E4">
        <w:rPr>
          <w:rFonts w:hint="cs"/>
          <w:rtl/>
        </w:rPr>
        <w:t>ی که مطرح می شود</w:t>
      </w:r>
      <w:r>
        <w:rPr>
          <w:rFonts w:hint="cs"/>
          <w:rtl/>
        </w:rPr>
        <w:t xml:space="preserve"> همین چهار روایت بود</w:t>
      </w:r>
      <w:r w:rsidR="009055E4">
        <w:rPr>
          <w:rFonts w:hint="cs"/>
          <w:rtl/>
        </w:rPr>
        <w:t xml:space="preserve"> که </w:t>
      </w:r>
      <w:proofErr w:type="spellStart"/>
      <w:r w:rsidR="009055E4">
        <w:rPr>
          <w:rFonts w:hint="cs"/>
          <w:rtl/>
        </w:rPr>
        <w:t>تفصیلا</w:t>
      </w:r>
      <w:proofErr w:type="spellEnd"/>
      <w:r w:rsidR="009055E4">
        <w:rPr>
          <w:rFonts w:hint="cs"/>
          <w:rtl/>
        </w:rPr>
        <w:t xml:space="preserve"> بحث شد</w:t>
      </w:r>
      <w:r>
        <w:rPr>
          <w:rFonts w:hint="cs"/>
          <w:rtl/>
        </w:rPr>
        <w:t xml:space="preserve">. البته روایاتی دیگر هم به </w:t>
      </w:r>
      <w:proofErr w:type="spellStart"/>
      <w:r>
        <w:rPr>
          <w:rFonts w:hint="cs"/>
          <w:rtl/>
        </w:rPr>
        <w:t>خصوصه</w:t>
      </w:r>
      <w:proofErr w:type="spellEnd"/>
      <w:r>
        <w:rPr>
          <w:rFonts w:hint="cs"/>
          <w:rtl/>
        </w:rPr>
        <w:t xml:space="preserve"> مورد استدلال قرار گرفته است لکن ذیل جهات بعدی به آن ها اشاره می شود.</w:t>
      </w:r>
    </w:p>
    <w:p w:rsidR="00247D2F" w:rsidRPr="003A6148" w:rsidRDefault="00247D2F" w:rsidP="00E45586">
      <w:pPr>
        <w:pBdr>
          <w:bottom w:val="double" w:sz="6" w:space="1" w:color="auto"/>
        </w:pBdr>
        <w:jc w:val="both"/>
      </w:pPr>
    </w:p>
    <w:p w:rsidR="008F5B4D" w:rsidRDefault="008F5B4D" w:rsidP="00E45586">
      <w:pPr>
        <w:jc w:val="both"/>
      </w:pPr>
    </w:p>
    <w:p w:rsidR="001A1EA5" w:rsidRDefault="009055E4" w:rsidP="00E45586">
      <w:pPr>
        <w:pStyle w:val="1"/>
        <w:jc w:val="both"/>
        <w:rPr>
          <w:rtl/>
        </w:rPr>
      </w:pPr>
      <w:bookmarkStart w:id="3" w:name="_Toc209033"/>
      <w:r>
        <w:rPr>
          <w:rFonts w:hint="cs"/>
          <w:rtl/>
        </w:rPr>
        <w:t xml:space="preserve">جهت چهارم: </w:t>
      </w:r>
      <w:proofErr w:type="spellStart"/>
      <w:r>
        <w:rPr>
          <w:rFonts w:hint="cs"/>
          <w:rtl/>
        </w:rPr>
        <w:t>اماره</w:t>
      </w:r>
      <w:proofErr w:type="spellEnd"/>
      <w:r>
        <w:rPr>
          <w:rFonts w:hint="cs"/>
          <w:rtl/>
        </w:rPr>
        <w:t xml:space="preserve"> </w:t>
      </w:r>
      <w:r w:rsidR="00443CBE">
        <w:rPr>
          <w:rFonts w:hint="cs"/>
          <w:rtl/>
        </w:rPr>
        <w:t xml:space="preserve"> یا اصل</w:t>
      </w:r>
      <w:r>
        <w:rPr>
          <w:rFonts w:hint="cs"/>
          <w:rtl/>
        </w:rPr>
        <w:t xml:space="preserve"> عملی بودن قاعده ید</w:t>
      </w:r>
      <w:bookmarkEnd w:id="3"/>
    </w:p>
    <w:p w:rsidR="00443CBE" w:rsidRDefault="00443CBE" w:rsidP="00E45586">
      <w:pPr>
        <w:pStyle w:val="20"/>
        <w:jc w:val="both"/>
        <w:rPr>
          <w:rtl/>
        </w:rPr>
      </w:pPr>
      <w:bookmarkStart w:id="4" w:name="_Toc209034"/>
      <w:r>
        <w:rPr>
          <w:rFonts w:hint="cs"/>
          <w:rtl/>
        </w:rPr>
        <w:t>ثمره</w:t>
      </w:r>
      <w:bookmarkEnd w:id="4"/>
    </w:p>
    <w:p w:rsidR="00443CBE" w:rsidRDefault="00443CBE" w:rsidP="00B53F33">
      <w:pPr>
        <w:pStyle w:val="af4"/>
        <w:numPr>
          <w:ilvl w:val="0"/>
          <w:numId w:val="16"/>
        </w:numPr>
        <w:jc w:val="both"/>
        <w:rPr>
          <w:rtl/>
        </w:rPr>
      </w:pPr>
      <w:r>
        <w:rPr>
          <w:rFonts w:hint="cs"/>
          <w:rtl/>
        </w:rPr>
        <w:t xml:space="preserve">اگر قائل به این شدیم که </w:t>
      </w:r>
      <w:proofErr w:type="spellStart"/>
      <w:r>
        <w:rPr>
          <w:rFonts w:hint="cs"/>
          <w:rtl/>
        </w:rPr>
        <w:t>مثبتات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امارات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حجّتند</w:t>
      </w:r>
      <w:proofErr w:type="spellEnd"/>
      <w:r>
        <w:rPr>
          <w:rFonts w:hint="cs"/>
          <w:rtl/>
        </w:rPr>
        <w:t xml:space="preserve">، </w:t>
      </w:r>
      <w:proofErr w:type="spellStart"/>
      <w:r w:rsidR="00B53F33">
        <w:rPr>
          <w:rFonts w:hint="cs"/>
          <w:rtl/>
        </w:rPr>
        <w:t>مثبتات</w:t>
      </w:r>
      <w:proofErr w:type="spellEnd"/>
      <w:r w:rsidR="00B53F33">
        <w:rPr>
          <w:rFonts w:hint="cs"/>
          <w:rtl/>
        </w:rPr>
        <w:t xml:space="preserve"> قاعده ید در صورت </w:t>
      </w:r>
      <w:proofErr w:type="spellStart"/>
      <w:r w:rsidR="00B53F33">
        <w:rPr>
          <w:rFonts w:hint="cs"/>
          <w:rtl/>
        </w:rPr>
        <w:t>اماره</w:t>
      </w:r>
      <w:proofErr w:type="spellEnd"/>
      <w:r w:rsidR="00B53F33">
        <w:rPr>
          <w:rFonts w:hint="cs"/>
          <w:rtl/>
        </w:rPr>
        <w:t xml:space="preserve"> بودن ثابت </w:t>
      </w:r>
      <w:proofErr w:type="spellStart"/>
      <w:r w:rsidR="00B53F33">
        <w:rPr>
          <w:rFonts w:hint="cs"/>
          <w:rtl/>
        </w:rPr>
        <w:t>می‌شود</w:t>
      </w:r>
      <w:proofErr w:type="spellEnd"/>
      <w:r w:rsidR="00B53F33">
        <w:rPr>
          <w:rFonts w:hint="cs"/>
          <w:rtl/>
        </w:rPr>
        <w:t>.</w:t>
      </w:r>
    </w:p>
    <w:p w:rsidR="005F3A15" w:rsidRDefault="009055E4" w:rsidP="00E45586">
      <w:pPr>
        <w:pStyle w:val="af4"/>
        <w:numPr>
          <w:ilvl w:val="0"/>
          <w:numId w:val="16"/>
        </w:numPr>
        <w:jc w:val="both"/>
      </w:pPr>
      <w:r>
        <w:rPr>
          <w:rFonts w:hint="cs"/>
          <w:rtl/>
        </w:rPr>
        <w:t xml:space="preserve">اگر </w:t>
      </w:r>
      <w:proofErr w:type="spellStart"/>
      <w:r>
        <w:rPr>
          <w:rFonts w:hint="cs"/>
          <w:rtl/>
        </w:rPr>
        <w:t>اماره</w:t>
      </w:r>
      <w:proofErr w:type="spellEnd"/>
      <w:r>
        <w:rPr>
          <w:rFonts w:hint="cs"/>
          <w:rtl/>
        </w:rPr>
        <w:t xml:space="preserve"> باشد وجه تقدیم آن بر سایر اصول روشن تر از زمانی است که قائل به اصل علمی بودن آن شویم.</w:t>
      </w:r>
    </w:p>
    <w:p w:rsidR="00DA60C7" w:rsidRPr="00DA60C7" w:rsidRDefault="00DA60C7" w:rsidP="00B53F33">
      <w:pPr>
        <w:pStyle w:val="20"/>
        <w:rPr>
          <w:rtl/>
        </w:rPr>
      </w:pPr>
      <w:bookmarkStart w:id="5" w:name="_Toc209035"/>
      <w:r>
        <w:rPr>
          <w:rFonts w:hint="cs"/>
          <w:rtl/>
        </w:rPr>
        <w:lastRenderedPageBreak/>
        <w:t xml:space="preserve">ملاک </w:t>
      </w:r>
      <w:proofErr w:type="spellStart"/>
      <w:r>
        <w:rPr>
          <w:rFonts w:hint="cs"/>
          <w:rtl/>
        </w:rPr>
        <w:t>اماریت</w:t>
      </w:r>
      <w:proofErr w:type="spellEnd"/>
      <w:r>
        <w:rPr>
          <w:rFonts w:hint="cs"/>
          <w:rtl/>
        </w:rPr>
        <w:t xml:space="preserve"> و اصل بودن</w:t>
      </w:r>
      <w:bookmarkEnd w:id="5"/>
    </w:p>
    <w:p w:rsidR="00443CBE" w:rsidRDefault="005F3A15" w:rsidP="00B53F33">
      <w:pPr>
        <w:jc w:val="both"/>
        <w:rPr>
          <w:rtl/>
        </w:rPr>
      </w:pPr>
      <w:proofErr w:type="spellStart"/>
      <w:r>
        <w:rPr>
          <w:rFonts w:hint="cs"/>
          <w:rtl/>
        </w:rPr>
        <w:t>اماره</w:t>
      </w:r>
      <w:proofErr w:type="spellEnd"/>
      <w:r>
        <w:rPr>
          <w:rFonts w:hint="cs"/>
          <w:rtl/>
        </w:rPr>
        <w:t xml:space="preserve"> چیزی است که هم در آن کشف (ولو ناقص) وجود دارد و هم </w:t>
      </w:r>
      <w:proofErr w:type="spellStart"/>
      <w:r>
        <w:rPr>
          <w:rFonts w:hint="cs"/>
          <w:rtl/>
        </w:rPr>
        <w:t>حجّیتش</w:t>
      </w:r>
      <w:proofErr w:type="spellEnd"/>
      <w:r>
        <w:rPr>
          <w:rFonts w:hint="cs"/>
          <w:rtl/>
        </w:rPr>
        <w:t xml:space="preserve"> به جهت همین کشف است. </w:t>
      </w:r>
      <w:r w:rsidR="00443CBE">
        <w:rPr>
          <w:rFonts w:hint="cs"/>
          <w:rtl/>
        </w:rPr>
        <w:t xml:space="preserve">به تعبیری که مرحوم </w:t>
      </w:r>
      <w:proofErr w:type="spellStart"/>
      <w:r w:rsidR="00443CBE">
        <w:rPr>
          <w:rFonts w:hint="cs"/>
          <w:rtl/>
        </w:rPr>
        <w:t>نائینی</w:t>
      </w:r>
      <w:proofErr w:type="spellEnd"/>
      <w:r w:rsidR="00443CBE">
        <w:rPr>
          <w:rFonts w:hint="cs"/>
          <w:rtl/>
        </w:rPr>
        <w:t xml:space="preserve"> فرمودند</w:t>
      </w:r>
      <w:r w:rsidR="00B53F33">
        <w:rPr>
          <w:rFonts w:hint="cs"/>
          <w:rtl/>
        </w:rPr>
        <w:t>،</w:t>
      </w:r>
      <w:r w:rsidR="00443CBE">
        <w:rPr>
          <w:rFonts w:hint="cs"/>
          <w:rtl/>
        </w:rPr>
        <w:t xml:space="preserve"> اعتبار آن به </w:t>
      </w:r>
      <w:proofErr w:type="spellStart"/>
      <w:r w:rsidR="00443CBE">
        <w:rPr>
          <w:rFonts w:hint="cs"/>
          <w:rtl/>
        </w:rPr>
        <w:t>تتمیم</w:t>
      </w:r>
      <w:proofErr w:type="spellEnd"/>
      <w:r w:rsidR="00443CBE">
        <w:rPr>
          <w:rFonts w:hint="cs"/>
          <w:rtl/>
        </w:rPr>
        <w:t xml:space="preserve"> کشف بر می گردد</w:t>
      </w:r>
      <w:r>
        <w:rPr>
          <w:rFonts w:hint="cs"/>
          <w:rtl/>
        </w:rPr>
        <w:t xml:space="preserve"> و شارع آن را به منزله کشف </w:t>
      </w:r>
      <w:proofErr w:type="spellStart"/>
      <w:r>
        <w:rPr>
          <w:rFonts w:hint="cs"/>
          <w:rtl/>
        </w:rPr>
        <w:t>تامّ</w:t>
      </w:r>
      <w:proofErr w:type="spellEnd"/>
      <w:r>
        <w:rPr>
          <w:rFonts w:hint="cs"/>
          <w:rtl/>
        </w:rPr>
        <w:t xml:space="preserve"> لحاظ کرده است</w:t>
      </w:r>
      <w:r w:rsidR="00443CBE">
        <w:rPr>
          <w:rFonts w:hint="cs"/>
          <w:rtl/>
        </w:rPr>
        <w:t>.</w:t>
      </w:r>
      <w:r w:rsidR="00B53F33">
        <w:rPr>
          <w:rFonts w:hint="cs"/>
          <w:rtl/>
        </w:rPr>
        <w:t xml:space="preserve"> اما در اصول </w:t>
      </w:r>
      <w:proofErr w:type="spellStart"/>
      <w:r w:rsidR="00B53F33">
        <w:rPr>
          <w:rFonts w:hint="cs"/>
          <w:rtl/>
        </w:rPr>
        <w:t>عملیه</w:t>
      </w:r>
      <w:proofErr w:type="spellEnd"/>
      <w:r w:rsidR="00443CBE">
        <w:rPr>
          <w:rFonts w:hint="cs"/>
          <w:rtl/>
        </w:rPr>
        <w:t xml:space="preserve"> یا اصلا جهت کشف از واقع مطرح نیست</w:t>
      </w:r>
      <w:r>
        <w:rPr>
          <w:rFonts w:hint="cs"/>
          <w:rtl/>
        </w:rPr>
        <w:t xml:space="preserve"> </w:t>
      </w:r>
      <w:r w:rsidR="00B53F33">
        <w:rPr>
          <w:rFonts w:hint="cs"/>
          <w:rtl/>
        </w:rPr>
        <w:t>(</w:t>
      </w:r>
      <w:r>
        <w:rPr>
          <w:rFonts w:hint="cs"/>
          <w:rtl/>
        </w:rPr>
        <w:t>مثل برائت و احتیاط</w:t>
      </w:r>
      <w:r w:rsidR="00B53F33">
        <w:rPr>
          <w:rFonts w:hint="cs"/>
          <w:rtl/>
        </w:rPr>
        <w:t>)</w:t>
      </w:r>
      <w:r w:rsidR="00AF39FE">
        <w:rPr>
          <w:rFonts w:hint="cs"/>
          <w:rtl/>
        </w:rPr>
        <w:t>،</w:t>
      </w:r>
      <w:r w:rsidR="00443CBE">
        <w:rPr>
          <w:rFonts w:hint="cs"/>
          <w:rtl/>
        </w:rPr>
        <w:t xml:space="preserve"> یا این که اگ</w:t>
      </w:r>
      <w:r w:rsidR="00AF39FE">
        <w:rPr>
          <w:rFonts w:hint="cs"/>
          <w:rtl/>
        </w:rPr>
        <w:t>ر جهت کشف هم وجود داشته باشد،</w:t>
      </w:r>
      <w:r w:rsidR="00443CBE">
        <w:rPr>
          <w:rFonts w:hint="cs"/>
          <w:rtl/>
        </w:rPr>
        <w:t xml:space="preserve"> اعتبار آن از حیث کشف </w:t>
      </w:r>
      <w:r>
        <w:rPr>
          <w:rFonts w:hint="cs"/>
          <w:rtl/>
        </w:rPr>
        <w:t>نیست</w:t>
      </w:r>
      <w:r w:rsidR="00443CBE">
        <w:rPr>
          <w:rFonts w:hint="cs"/>
          <w:rtl/>
        </w:rPr>
        <w:t xml:space="preserve">. مثل </w:t>
      </w:r>
      <w:proofErr w:type="spellStart"/>
      <w:r w:rsidR="00443CBE">
        <w:rPr>
          <w:rFonts w:hint="cs"/>
          <w:rtl/>
        </w:rPr>
        <w:t>استصحاب</w:t>
      </w:r>
      <w:proofErr w:type="spellEnd"/>
      <w:r w:rsidR="00443CBE">
        <w:rPr>
          <w:rFonts w:hint="cs"/>
          <w:rtl/>
        </w:rPr>
        <w:t xml:space="preserve"> (بنا بر قول معروف) که اگر چ</w:t>
      </w:r>
      <w:r w:rsidR="00AF39FE">
        <w:rPr>
          <w:rFonts w:hint="cs"/>
          <w:rtl/>
        </w:rPr>
        <w:t xml:space="preserve">ه </w:t>
      </w:r>
      <w:proofErr w:type="spellStart"/>
      <w:r w:rsidR="00AF39FE">
        <w:rPr>
          <w:rFonts w:hint="cs"/>
          <w:rtl/>
        </w:rPr>
        <w:t>کاشفیت</w:t>
      </w:r>
      <w:proofErr w:type="spellEnd"/>
      <w:r w:rsidR="00AF39FE">
        <w:rPr>
          <w:rFonts w:hint="cs"/>
          <w:rtl/>
        </w:rPr>
        <w:t xml:space="preserve"> دارد، </w:t>
      </w:r>
      <w:r w:rsidR="00462B79">
        <w:rPr>
          <w:rFonts w:hint="cs"/>
          <w:rtl/>
        </w:rPr>
        <w:t xml:space="preserve">ولی </w:t>
      </w:r>
      <w:proofErr w:type="spellStart"/>
      <w:r w:rsidR="00AF39FE">
        <w:rPr>
          <w:rFonts w:hint="cs"/>
          <w:rtl/>
        </w:rPr>
        <w:t>حجّیّتش</w:t>
      </w:r>
      <w:proofErr w:type="spellEnd"/>
      <w:r w:rsidR="00AF39FE">
        <w:rPr>
          <w:rFonts w:hint="cs"/>
          <w:rtl/>
        </w:rPr>
        <w:t xml:space="preserve"> از حیث کشف</w:t>
      </w:r>
      <w:r w:rsidR="00443CBE">
        <w:rPr>
          <w:rFonts w:hint="cs"/>
          <w:rtl/>
        </w:rPr>
        <w:t xml:space="preserve"> نیست. باید دید که آیا در قاعده ید</w:t>
      </w:r>
      <w:r>
        <w:rPr>
          <w:rFonts w:hint="cs"/>
          <w:rtl/>
        </w:rPr>
        <w:t xml:space="preserve"> این دو شرط وجود دارد تا </w:t>
      </w:r>
      <w:proofErr w:type="spellStart"/>
      <w:r>
        <w:rPr>
          <w:rFonts w:hint="cs"/>
          <w:rtl/>
        </w:rPr>
        <w:t>اماره</w:t>
      </w:r>
      <w:proofErr w:type="spellEnd"/>
      <w:r>
        <w:rPr>
          <w:rFonts w:hint="cs"/>
          <w:rtl/>
        </w:rPr>
        <w:t xml:space="preserve"> باشد</w:t>
      </w:r>
      <w:r w:rsidR="00443CBE">
        <w:rPr>
          <w:rFonts w:hint="cs"/>
          <w:rtl/>
        </w:rPr>
        <w:t xml:space="preserve"> یا خیر.</w:t>
      </w:r>
    </w:p>
    <w:p w:rsidR="00335372" w:rsidRDefault="00443CBE" w:rsidP="00AF39FE">
      <w:pPr>
        <w:jc w:val="both"/>
        <w:rPr>
          <w:rtl/>
        </w:rPr>
      </w:pPr>
      <w:r>
        <w:rPr>
          <w:rFonts w:hint="cs"/>
          <w:rtl/>
        </w:rPr>
        <w:t xml:space="preserve">نوع محققین(مرحوم </w:t>
      </w:r>
      <w:proofErr w:type="spellStart"/>
      <w:r>
        <w:rPr>
          <w:rFonts w:hint="cs"/>
          <w:rtl/>
        </w:rPr>
        <w:t>نائینی</w:t>
      </w:r>
      <w:proofErr w:type="spellEnd"/>
      <w:r w:rsidR="0082141F">
        <w:rPr>
          <w:rStyle w:val="ab"/>
          <w:rtl/>
        </w:rPr>
        <w:footnoteReference w:id="1"/>
      </w:r>
      <w:r>
        <w:rPr>
          <w:rFonts w:hint="cs"/>
          <w:rtl/>
        </w:rPr>
        <w:t>، عراقی</w:t>
      </w:r>
      <w:r w:rsidR="003F3D67">
        <w:rPr>
          <w:rStyle w:val="ab"/>
          <w:rtl/>
        </w:rPr>
        <w:footnoteReference w:id="2"/>
      </w:r>
      <w:r>
        <w:rPr>
          <w:rFonts w:hint="cs"/>
          <w:rtl/>
        </w:rPr>
        <w:t xml:space="preserve">، بعضی از کلمات مرحوم </w:t>
      </w:r>
      <w:proofErr w:type="spellStart"/>
      <w:r>
        <w:rPr>
          <w:rFonts w:hint="cs"/>
          <w:rtl/>
        </w:rPr>
        <w:t>خوئی</w:t>
      </w:r>
      <w:proofErr w:type="spellEnd"/>
      <w:r w:rsidR="00C64224">
        <w:rPr>
          <w:rStyle w:val="ab"/>
          <w:rtl/>
        </w:rPr>
        <w:footnoteReference w:id="3"/>
      </w:r>
      <w:r>
        <w:rPr>
          <w:rFonts w:hint="cs"/>
          <w:rtl/>
        </w:rPr>
        <w:t xml:space="preserve"> و مرحوم امام</w:t>
      </w:r>
      <w:r w:rsidR="00C64224">
        <w:rPr>
          <w:rStyle w:val="ab"/>
          <w:rtl/>
        </w:rPr>
        <w:footnoteReference w:id="4"/>
      </w:r>
      <w:r w:rsidR="00DA60C7">
        <w:rPr>
          <w:rFonts w:hint="cs"/>
          <w:rtl/>
        </w:rPr>
        <w:t xml:space="preserve"> و عده ای دیگر</w:t>
      </w:r>
      <w:r>
        <w:rPr>
          <w:rFonts w:hint="cs"/>
          <w:rtl/>
        </w:rPr>
        <w:t xml:space="preserve">) فرمودند که این </w:t>
      </w:r>
      <w:r w:rsidR="00DA60C7">
        <w:rPr>
          <w:rFonts w:hint="cs"/>
          <w:rtl/>
        </w:rPr>
        <w:t>دو خصوصیت در قاعده ید وجود دارد؛</w:t>
      </w:r>
      <w:r>
        <w:rPr>
          <w:rFonts w:hint="cs"/>
          <w:rtl/>
        </w:rPr>
        <w:t xml:space="preserve"> یعنی هم فی حدّ نفسه </w:t>
      </w:r>
      <w:proofErr w:type="spellStart"/>
      <w:r>
        <w:rPr>
          <w:rFonts w:hint="cs"/>
          <w:rtl/>
        </w:rPr>
        <w:t>کاشفیت</w:t>
      </w:r>
      <w:proofErr w:type="spellEnd"/>
      <w:r>
        <w:rPr>
          <w:rFonts w:hint="cs"/>
          <w:rtl/>
        </w:rPr>
        <w:t xml:space="preserve"> از مالکیت ذی </w:t>
      </w:r>
      <w:proofErr w:type="spellStart"/>
      <w:r>
        <w:rPr>
          <w:rFonts w:hint="cs"/>
          <w:rtl/>
        </w:rPr>
        <w:t>الید</w:t>
      </w:r>
      <w:proofErr w:type="spellEnd"/>
      <w:r>
        <w:rPr>
          <w:rFonts w:hint="cs"/>
          <w:rtl/>
        </w:rPr>
        <w:t xml:space="preserve"> دا</w:t>
      </w:r>
      <w:r w:rsidR="00AF39FE">
        <w:rPr>
          <w:rFonts w:hint="cs"/>
          <w:rtl/>
        </w:rPr>
        <w:t xml:space="preserve">رد و اعتبار شارع هم از جهت </w:t>
      </w:r>
      <w:proofErr w:type="spellStart"/>
      <w:r w:rsidR="00AF39FE">
        <w:rPr>
          <w:rFonts w:hint="cs"/>
          <w:rtl/>
        </w:rPr>
        <w:t>کاشفیت</w:t>
      </w:r>
      <w:proofErr w:type="spellEnd"/>
      <w:r w:rsidR="00AF39FE">
        <w:rPr>
          <w:rFonts w:hint="cs"/>
          <w:rtl/>
        </w:rPr>
        <w:t xml:space="preserve"> آن است</w:t>
      </w:r>
      <w:r>
        <w:rPr>
          <w:rFonts w:hint="cs"/>
          <w:rtl/>
        </w:rPr>
        <w:t xml:space="preserve">. </w:t>
      </w:r>
    </w:p>
    <w:p w:rsidR="000453D7" w:rsidRDefault="000453D7" w:rsidP="000453D7">
      <w:pPr>
        <w:pStyle w:val="20"/>
        <w:rPr>
          <w:rtl/>
        </w:rPr>
      </w:pPr>
      <w:bookmarkStart w:id="6" w:name="_Toc209036"/>
      <w:r>
        <w:rPr>
          <w:rFonts w:hint="cs"/>
          <w:rtl/>
        </w:rPr>
        <w:t xml:space="preserve">بررسی وجود ملاک </w:t>
      </w:r>
      <w:proofErr w:type="spellStart"/>
      <w:r>
        <w:rPr>
          <w:rFonts w:hint="cs"/>
          <w:rtl/>
        </w:rPr>
        <w:t>اماره</w:t>
      </w:r>
      <w:proofErr w:type="spellEnd"/>
      <w:r>
        <w:rPr>
          <w:rFonts w:hint="cs"/>
          <w:rtl/>
        </w:rPr>
        <w:t xml:space="preserve"> در قاعده ید</w:t>
      </w:r>
      <w:bookmarkEnd w:id="6"/>
    </w:p>
    <w:p w:rsidR="00335372" w:rsidRDefault="00335372" w:rsidP="00581643">
      <w:pPr>
        <w:pStyle w:val="30"/>
        <w:rPr>
          <w:rtl/>
        </w:rPr>
      </w:pPr>
      <w:bookmarkStart w:id="7" w:name="_Toc209037"/>
      <w:proofErr w:type="spellStart"/>
      <w:r>
        <w:rPr>
          <w:rFonts w:hint="cs"/>
          <w:rtl/>
        </w:rPr>
        <w:t>کاشفیّت</w:t>
      </w:r>
      <w:proofErr w:type="spellEnd"/>
      <w:r>
        <w:rPr>
          <w:rFonts w:hint="cs"/>
          <w:rtl/>
        </w:rPr>
        <w:t xml:space="preserve"> قاعده ید</w:t>
      </w:r>
      <w:bookmarkEnd w:id="7"/>
    </w:p>
    <w:p w:rsidR="00443CBE" w:rsidRPr="00FF65A1" w:rsidRDefault="00443CBE" w:rsidP="00462B79">
      <w:pPr>
        <w:jc w:val="both"/>
        <w:rPr>
          <w:color w:val="000080"/>
          <w:rtl/>
        </w:rPr>
      </w:pPr>
      <w:r>
        <w:rPr>
          <w:rFonts w:hint="cs"/>
          <w:rtl/>
        </w:rPr>
        <w:t xml:space="preserve">در توضیح این که این دو خصوصیت در قاعده ید وجود دارد مرحوم </w:t>
      </w:r>
      <w:proofErr w:type="spellStart"/>
      <w:r>
        <w:rPr>
          <w:rFonts w:hint="cs"/>
          <w:rtl/>
        </w:rPr>
        <w:t>نائینی</w:t>
      </w:r>
      <w:proofErr w:type="spellEnd"/>
      <w:r>
        <w:rPr>
          <w:rFonts w:hint="cs"/>
          <w:rtl/>
        </w:rPr>
        <w:t xml:space="preserve">(در </w:t>
      </w:r>
      <w:proofErr w:type="spellStart"/>
      <w:r>
        <w:rPr>
          <w:rFonts w:hint="cs"/>
          <w:rtl/>
        </w:rPr>
        <w:t>اجود</w:t>
      </w:r>
      <w:proofErr w:type="spellEnd"/>
      <w:r>
        <w:rPr>
          <w:rFonts w:hint="cs"/>
          <w:rtl/>
        </w:rPr>
        <w:t>)</w:t>
      </w:r>
      <w:r w:rsidR="0082141F">
        <w:rPr>
          <w:rStyle w:val="ab"/>
          <w:rtl/>
        </w:rPr>
        <w:footnoteReference w:id="5"/>
      </w:r>
      <w:r>
        <w:rPr>
          <w:rFonts w:hint="cs"/>
          <w:rtl/>
        </w:rPr>
        <w:t xml:space="preserve"> فرمودند که</w:t>
      </w:r>
      <w:r w:rsidRPr="00FF65A1">
        <w:rPr>
          <w:rFonts w:hint="cs"/>
          <w:color w:val="000080"/>
          <w:rtl/>
        </w:rPr>
        <w:t xml:space="preserve"> قاعده ید قاعده </w:t>
      </w:r>
      <w:proofErr w:type="spellStart"/>
      <w:r w:rsidRPr="00FF65A1">
        <w:rPr>
          <w:rFonts w:hint="cs"/>
          <w:color w:val="000080"/>
          <w:rtl/>
        </w:rPr>
        <w:t>عقلائی</w:t>
      </w:r>
      <w:proofErr w:type="spellEnd"/>
      <w:r w:rsidRPr="00FF65A1">
        <w:rPr>
          <w:rFonts w:hint="cs"/>
          <w:color w:val="000080"/>
          <w:rtl/>
        </w:rPr>
        <w:t xml:space="preserve"> است که </w:t>
      </w:r>
      <w:proofErr w:type="spellStart"/>
      <w:r w:rsidRPr="00FF65A1">
        <w:rPr>
          <w:rFonts w:hint="cs"/>
          <w:color w:val="000080"/>
          <w:rtl/>
        </w:rPr>
        <w:t>عقلاء</w:t>
      </w:r>
      <w:proofErr w:type="spellEnd"/>
      <w:r w:rsidRPr="00FF65A1">
        <w:rPr>
          <w:rFonts w:hint="cs"/>
          <w:color w:val="000080"/>
          <w:rtl/>
        </w:rPr>
        <w:t xml:space="preserve"> به آن عمل می کنند و</w:t>
      </w:r>
      <w:r w:rsidR="00DA60C7" w:rsidRPr="00FF65A1">
        <w:rPr>
          <w:rFonts w:hint="cs"/>
          <w:color w:val="000080"/>
          <w:rtl/>
        </w:rPr>
        <w:t xml:space="preserve"> </w:t>
      </w:r>
      <w:proofErr w:type="spellStart"/>
      <w:r w:rsidR="00DA60C7" w:rsidRPr="00FF65A1">
        <w:rPr>
          <w:rFonts w:hint="cs"/>
          <w:color w:val="000080"/>
          <w:rtl/>
        </w:rPr>
        <w:t>بناء</w:t>
      </w:r>
      <w:proofErr w:type="spellEnd"/>
      <w:r w:rsidR="00DA60C7" w:rsidRPr="00FF65A1">
        <w:rPr>
          <w:rFonts w:hint="cs"/>
          <w:color w:val="000080"/>
          <w:rtl/>
        </w:rPr>
        <w:t xml:space="preserve"> آن ها بر این است که</w:t>
      </w:r>
      <w:r w:rsidRPr="00FF65A1">
        <w:rPr>
          <w:rFonts w:hint="cs"/>
          <w:color w:val="000080"/>
          <w:rtl/>
        </w:rPr>
        <w:t xml:space="preserve"> استیلاء را </w:t>
      </w:r>
      <w:proofErr w:type="spellStart"/>
      <w:r w:rsidRPr="00FF65A1">
        <w:rPr>
          <w:rFonts w:hint="cs"/>
          <w:color w:val="000080"/>
          <w:rtl/>
        </w:rPr>
        <w:t>اماره</w:t>
      </w:r>
      <w:proofErr w:type="spellEnd"/>
      <w:r w:rsidRPr="00FF65A1">
        <w:rPr>
          <w:rFonts w:hint="cs"/>
          <w:color w:val="000080"/>
          <w:rtl/>
        </w:rPr>
        <w:t xml:space="preserve"> </w:t>
      </w:r>
      <w:proofErr w:type="spellStart"/>
      <w:r w:rsidRPr="00FF65A1">
        <w:rPr>
          <w:rFonts w:hint="cs"/>
          <w:color w:val="000080"/>
          <w:rtl/>
        </w:rPr>
        <w:t>ملکیت</w:t>
      </w:r>
      <w:proofErr w:type="spellEnd"/>
      <w:r w:rsidRPr="00FF65A1">
        <w:rPr>
          <w:rFonts w:hint="cs"/>
          <w:color w:val="000080"/>
          <w:rtl/>
        </w:rPr>
        <w:t xml:space="preserve"> می گیرند</w:t>
      </w:r>
      <w:r w:rsidR="00DA60C7" w:rsidRPr="00FF65A1">
        <w:rPr>
          <w:rFonts w:hint="cs"/>
          <w:color w:val="000080"/>
          <w:rtl/>
        </w:rPr>
        <w:t xml:space="preserve">. استیلاء، </w:t>
      </w:r>
      <w:proofErr w:type="spellStart"/>
      <w:r w:rsidR="009F4C70" w:rsidRPr="00FF65A1">
        <w:rPr>
          <w:rFonts w:hint="cs"/>
          <w:color w:val="000080"/>
          <w:rtl/>
        </w:rPr>
        <w:t>کاشفیت</w:t>
      </w:r>
      <w:proofErr w:type="spellEnd"/>
      <w:r w:rsidR="009F4C70" w:rsidRPr="00FF65A1">
        <w:rPr>
          <w:rFonts w:hint="cs"/>
          <w:color w:val="000080"/>
          <w:rtl/>
        </w:rPr>
        <w:t xml:space="preserve"> </w:t>
      </w:r>
      <w:proofErr w:type="spellStart"/>
      <w:r w:rsidR="009F4C70" w:rsidRPr="00FF65A1">
        <w:rPr>
          <w:rFonts w:hint="cs"/>
          <w:color w:val="000080"/>
          <w:rtl/>
        </w:rPr>
        <w:t>ظنی</w:t>
      </w:r>
      <w:proofErr w:type="spellEnd"/>
      <w:r w:rsidR="009F4C70" w:rsidRPr="00FF65A1">
        <w:rPr>
          <w:rFonts w:hint="cs"/>
          <w:color w:val="000080"/>
          <w:rtl/>
        </w:rPr>
        <w:t xml:space="preserve"> درباره </w:t>
      </w:r>
      <w:proofErr w:type="spellStart"/>
      <w:r w:rsidR="009F4C70" w:rsidRPr="00FF65A1">
        <w:rPr>
          <w:rFonts w:hint="cs"/>
          <w:color w:val="000080"/>
          <w:rtl/>
        </w:rPr>
        <w:t>ملکیت</w:t>
      </w:r>
      <w:proofErr w:type="spellEnd"/>
      <w:r w:rsidR="009F4C70" w:rsidRPr="00FF65A1">
        <w:rPr>
          <w:rFonts w:hint="cs"/>
          <w:color w:val="000080"/>
          <w:rtl/>
        </w:rPr>
        <w:t xml:space="preserve"> دارد و </w:t>
      </w:r>
      <w:proofErr w:type="spellStart"/>
      <w:r w:rsidR="009F4C70" w:rsidRPr="00FF65A1">
        <w:rPr>
          <w:rFonts w:hint="cs"/>
          <w:color w:val="000080"/>
          <w:rtl/>
        </w:rPr>
        <w:t>عقلاء</w:t>
      </w:r>
      <w:proofErr w:type="spellEnd"/>
      <w:r w:rsidR="009F4C70" w:rsidRPr="00FF65A1">
        <w:rPr>
          <w:rFonts w:hint="cs"/>
          <w:color w:val="000080"/>
          <w:rtl/>
        </w:rPr>
        <w:t xml:space="preserve"> از همین جهت آن را دلیل بر </w:t>
      </w:r>
      <w:proofErr w:type="spellStart"/>
      <w:r w:rsidR="009F4C70" w:rsidRPr="00FF65A1">
        <w:rPr>
          <w:rFonts w:hint="cs"/>
          <w:color w:val="000080"/>
          <w:rtl/>
        </w:rPr>
        <w:t>ملکیت</w:t>
      </w:r>
      <w:proofErr w:type="spellEnd"/>
      <w:r w:rsidR="009F4C70" w:rsidRPr="00FF65A1">
        <w:rPr>
          <w:rFonts w:hint="cs"/>
          <w:color w:val="000080"/>
          <w:rtl/>
        </w:rPr>
        <w:t xml:space="preserve"> می گیرند</w:t>
      </w:r>
      <w:r w:rsidR="009F4C70">
        <w:rPr>
          <w:rFonts w:hint="cs"/>
          <w:rtl/>
        </w:rPr>
        <w:t xml:space="preserve">. در کلام مرحوم </w:t>
      </w:r>
      <w:proofErr w:type="spellStart"/>
      <w:r w:rsidR="009F4C70">
        <w:rPr>
          <w:rFonts w:hint="cs"/>
          <w:rtl/>
        </w:rPr>
        <w:t>نائینی</w:t>
      </w:r>
      <w:proofErr w:type="spellEnd"/>
      <w:r w:rsidR="00DA60C7">
        <w:rPr>
          <w:rFonts w:hint="cs"/>
          <w:rtl/>
        </w:rPr>
        <w:t xml:space="preserve"> این توضیح آمده است که </w:t>
      </w:r>
      <w:r w:rsidR="00DA60C7" w:rsidRPr="00FF65A1">
        <w:rPr>
          <w:rFonts w:hint="cs"/>
          <w:color w:val="000080"/>
          <w:rtl/>
        </w:rPr>
        <w:t xml:space="preserve">نزد </w:t>
      </w:r>
      <w:proofErr w:type="spellStart"/>
      <w:r w:rsidR="00DA60C7" w:rsidRPr="00FF65A1">
        <w:rPr>
          <w:rFonts w:hint="cs"/>
          <w:color w:val="000080"/>
          <w:rtl/>
        </w:rPr>
        <w:t>عقلاء</w:t>
      </w:r>
      <w:proofErr w:type="spellEnd"/>
      <w:r w:rsidR="00DA60C7" w:rsidRPr="00FF65A1">
        <w:rPr>
          <w:rFonts w:hint="cs"/>
          <w:color w:val="000080"/>
          <w:rtl/>
        </w:rPr>
        <w:t xml:space="preserve"> </w:t>
      </w:r>
      <w:proofErr w:type="spellStart"/>
      <w:r w:rsidR="00DA60C7" w:rsidRPr="00FF65A1">
        <w:rPr>
          <w:rFonts w:hint="cs"/>
          <w:color w:val="000080"/>
          <w:rtl/>
        </w:rPr>
        <w:t>تعبّد</w:t>
      </w:r>
      <w:proofErr w:type="spellEnd"/>
      <w:r w:rsidR="00DA60C7" w:rsidRPr="00FF65A1">
        <w:rPr>
          <w:rFonts w:hint="cs"/>
          <w:color w:val="000080"/>
          <w:rtl/>
        </w:rPr>
        <w:t xml:space="preserve"> معنا ندارد لذا این که ید را </w:t>
      </w:r>
      <w:r w:rsidR="00462B79">
        <w:rPr>
          <w:rFonts w:hint="cs"/>
          <w:color w:val="000080"/>
          <w:rtl/>
        </w:rPr>
        <w:t xml:space="preserve">حجت </w:t>
      </w:r>
      <w:r w:rsidR="00DA60C7" w:rsidRPr="00FF65A1">
        <w:rPr>
          <w:rFonts w:hint="cs"/>
          <w:color w:val="000080"/>
          <w:rtl/>
        </w:rPr>
        <w:t xml:space="preserve">می دانند قطعا از باب </w:t>
      </w:r>
      <w:proofErr w:type="spellStart"/>
      <w:r w:rsidR="00DA60C7" w:rsidRPr="00FF65A1">
        <w:rPr>
          <w:rFonts w:hint="cs"/>
          <w:color w:val="000080"/>
          <w:rtl/>
        </w:rPr>
        <w:t>تعبد</w:t>
      </w:r>
      <w:proofErr w:type="spellEnd"/>
      <w:r w:rsidR="00DA60C7" w:rsidRPr="00FF65A1">
        <w:rPr>
          <w:rFonts w:hint="cs"/>
          <w:color w:val="000080"/>
          <w:rtl/>
        </w:rPr>
        <w:t xml:space="preserve"> نیست بلکه از جهت </w:t>
      </w:r>
      <w:proofErr w:type="spellStart"/>
      <w:r w:rsidR="00DA60C7" w:rsidRPr="00FF65A1">
        <w:rPr>
          <w:rFonts w:hint="cs"/>
          <w:color w:val="000080"/>
          <w:rtl/>
        </w:rPr>
        <w:t>کاشفیت</w:t>
      </w:r>
      <w:proofErr w:type="spellEnd"/>
      <w:r w:rsidR="00DA60C7" w:rsidRPr="00FF65A1">
        <w:rPr>
          <w:rFonts w:hint="cs"/>
          <w:color w:val="000080"/>
          <w:rtl/>
        </w:rPr>
        <w:t xml:space="preserve"> ید است.</w:t>
      </w:r>
    </w:p>
    <w:p w:rsidR="00DE56A2" w:rsidRDefault="009F4C70" w:rsidP="00E45586">
      <w:pPr>
        <w:jc w:val="both"/>
        <w:rPr>
          <w:rtl/>
        </w:rPr>
      </w:pPr>
      <w:r>
        <w:rPr>
          <w:rFonts w:hint="cs"/>
          <w:rtl/>
        </w:rPr>
        <w:lastRenderedPageBreak/>
        <w:t xml:space="preserve">پس ید فی حد نفسه </w:t>
      </w:r>
      <w:proofErr w:type="spellStart"/>
      <w:r>
        <w:rPr>
          <w:rFonts w:hint="cs"/>
          <w:rtl/>
        </w:rPr>
        <w:t>کاشفیت</w:t>
      </w:r>
      <w:proofErr w:type="spellEnd"/>
      <w:r>
        <w:rPr>
          <w:rFonts w:hint="cs"/>
          <w:rtl/>
        </w:rPr>
        <w:t xml:space="preserve"> دارد( به لحاظ موارد استیلاء که در اکثر </w:t>
      </w:r>
      <w:proofErr w:type="spellStart"/>
      <w:r>
        <w:rPr>
          <w:rFonts w:hint="cs"/>
          <w:rtl/>
        </w:rPr>
        <w:t>مواردش</w:t>
      </w:r>
      <w:proofErr w:type="spellEnd"/>
      <w:r>
        <w:rPr>
          <w:rFonts w:hint="cs"/>
          <w:rtl/>
        </w:rPr>
        <w:t xml:space="preserve"> مالکیت ذی </w:t>
      </w:r>
      <w:proofErr w:type="spellStart"/>
      <w:r>
        <w:rPr>
          <w:rFonts w:hint="cs"/>
          <w:rtl/>
        </w:rPr>
        <w:t>الید</w:t>
      </w:r>
      <w:proofErr w:type="spellEnd"/>
      <w:r>
        <w:rPr>
          <w:rFonts w:hint="cs"/>
          <w:rtl/>
        </w:rPr>
        <w:t xml:space="preserve"> ثابت است)</w:t>
      </w:r>
      <w:r w:rsidR="00335372">
        <w:rPr>
          <w:rFonts w:hint="cs"/>
          <w:rtl/>
        </w:rPr>
        <w:t xml:space="preserve">. </w:t>
      </w:r>
      <w:proofErr w:type="spellStart"/>
      <w:r w:rsidR="00335372">
        <w:rPr>
          <w:rFonts w:hint="cs"/>
          <w:rtl/>
        </w:rPr>
        <w:t>اعتبار</w:t>
      </w:r>
      <w:r w:rsidR="00792602">
        <w:rPr>
          <w:rFonts w:hint="cs"/>
          <w:rtl/>
        </w:rPr>
        <w:t>ش</w:t>
      </w:r>
      <w:proofErr w:type="spellEnd"/>
      <w:r w:rsidR="00792602">
        <w:rPr>
          <w:rFonts w:hint="cs"/>
          <w:rtl/>
        </w:rPr>
        <w:t xml:space="preserve"> هم  به لحاظ کشفش است</w:t>
      </w:r>
      <w:r w:rsidR="00FF65A1">
        <w:rPr>
          <w:rFonts w:hint="cs"/>
          <w:rtl/>
        </w:rPr>
        <w:t>،</w:t>
      </w:r>
      <w:r w:rsidR="00792602">
        <w:rPr>
          <w:rFonts w:hint="cs"/>
          <w:rtl/>
        </w:rPr>
        <w:t xml:space="preserve"> زیرا نزد </w:t>
      </w:r>
      <w:proofErr w:type="spellStart"/>
      <w:r w:rsidR="00792602">
        <w:rPr>
          <w:rFonts w:hint="cs"/>
          <w:rtl/>
        </w:rPr>
        <w:t>عقلاء</w:t>
      </w:r>
      <w:proofErr w:type="spellEnd"/>
      <w:r w:rsidR="00792602">
        <w:rPr>
          <w:rFonts w:hint="cs"/>
          <w:rtl/>
        </w:rPr>
        <w:t xml:space="preserve"> </w:t>
      </w:r>
      <w:proofErr w:type="spellStart"/>
      <w:r w:rsidR="00792602">
        <w:rPr>
          <w:rFonts w:hint="cs"/>
          <w:rtl/>
        </w:rPr>
        <w:t>تعبدی</w:t>
      </w:r>
      <w:proofErr w:type="spellEnd"/>
      <w:r w:rsidR="00792602">
        <w:rPr>
          <w:rFonts w:hint="cs"/>
          <w:rtl/>
        </w:rPr>
        <w:t xml:space="preserve"> در کار نیست. و چون قاعده </w:t>
      </w:r>
      <w:proofErr w:type="spellStart"/>
      <w:r w:rsidR="00792602">
        <w:rPr>
          <w:rFonts w:hint="cs"/>
          <w:rtl/>
        </w:rPr>
        <w:t>امضائی</w:t>
      </w:r>
      <w:proofErr w:type="spellEnd"/>
      <w:r w:rsidR="00792602">
        <w:rPr>
          <w:rFonts w:hint="cs"/>
          <w:rtl/>
        </w:rPr>
        <w:t xml:space="preserve"> است پس شارع هم بر اساس همان نکته </w:t>
      </w:r>
      <w:proofErr w:type="spellStart"/>
      <w:r w:rsidR="00792602">
        <w:rPr>
          <w:rFonts w:hint="cs"/>
          <w:rtl/>
        </w:rPr>
        <w:t>عقلائی</w:t>
      </w:r>
      <w:proofErr w:type="spellEnd"/>
      <w:r w:rsidR="00792602">
        <w:rPr>
          <w:rFonts w:hint="cs"/>
          <w:rtl/>
        </w:rPr>
        <w:t xml:space="preserve"> امضاء کرده است. روایات هم دلالت بر همین دارد که شارع بر اساس همان وجه </w:t>
      </w:r>
      <w:proofErr w:type="spellStart"/>
      <w:r w:rsidR="00792602">
        <w:rPr>
          <w:rFonts w:hint="cs"/>
          <w:rtl/>
        </w:rPr>
        <w:t>عقلائی</w:t>
      </w:r>
      <w:proofErr w:type="spellEnd"/>
      <w:r w:rsidR="00792602">
        <w:rPr>
          <w:rFonts w:hint="cs"/>
          <w:rtl/>
        </w:rPr>
        <w:t xml:space="preserve"> این را حجّت قرار داده است.</w:t>
      </w:r>
    </w:p>
    <w:p w:rsidR="00581643" w:rsidRPr="00876533" w:rsidRDefault="00581643" w:rsidP="00876533">
      <w:pPr>
        <w:rPr>
          <w:b/>
          <w:bCs/>
          <w:sz w:val="26"/>
          <w:szCs w:val="32"/>
          <w:rtl/>
        </w:rPr>
      </w:pPr>
      <w:proofErr w:type="spellStart"/>
      <w:r w:rsidRPr="00876533">
        <w:rPr>
          <w:rFonts w:hint="cs"/>
          <w:b/>
          <w:bCs/>
          <w:sz w:val="26"/>
          <w:szCs w:val="32"/>
          <w:rtl/>
        </w:rPr>
        <w:t>مناقشه</w:t>
      </w:r>
      <w:proofErr w:type="spellEnd"/>
      <w:r w:rsidRPr="00876533">
        <w:rPr>
          <w:rFonts w:hint="cs"/>
          <w:b/>
          <w:bCs/>
          <w:sz w:val="26"/>
          <w:szCs w:val="32"/>
          <w:rtl/>
        </w:rPr>
        <w:t xml:space="preserve"> محقق عراقی </w:t>
      </w:r>
      <w:r w:rsidR="00876533">
        <w:rPr>
          <w:rFonts w:hint="cs"/>
          <w:b/>
          <w:bCs/>
          <w:sz w:val="26"/>
          <w:szCs w:val="32"/>
          <w:rtl/>
        </w:rPr>
        <w:t xml:space="preserve">به مرحوم </w:t>
      </w:r>
      <w:proofErr w:type="spellStart"/>
      <w:r w:rsidR="00876533">
        <w:rPr>
          <w:rFonts w:hint="cs"/>
          <w:b/>
          <w:bCs/>
          <w:sz w:val="26"/>
          <w:szCs w:val="32"/>
          <w:rtl/>
        </w:rPr>
        <w:t>نائینی</w:t>
      </w:r>
      <w:proofErr w:type="spellEnd"/>
    </w:p>
    <w:p w:rsidR="00792602" w:rsidRDefault="00DE56A2" w:rsidP="00581643">
      <w:pPr>
        <w:jc w:val="both"/>
        <w:rPr>
          <w:rtl/>
        </w:rPr>
      </w:pPr>
      <w:proofErr w:type="spellStart"/>
      <w:r>
        <w:rPr>
          <w:rFonts w:hint="cs"/>
          <w:rtl/>
        </w:rPr>
        <w:t>مناقشه</w:t>
      </w:r>
      <w:proofErr w:type="spellEnd"/>
      <w:r>
        <w:rPr>
          <w:rFonts w:hint="cs"/>
          <w:rtl/>
        </w:rPr>
        <w:t xml:space="preserve"> محقق عراقی</w:t>
      </w:r>
      <w:r w:rsidR="003F3D67">
        <w:rPr>
          <w:rStyle w:val="ab"/>
          <w:rtl/>
        </w:rPr>
        <w:footnoteReference w:id="6"/>
      </w:r>
      <w:r>
        <w:rPr>
          <w:rFonts w:hint="cs"/>
          <w:rtl/>
        </w:rPr>
        <w:t xml:space="preserve"> به م</w:t>
      </w:r>
      <w:r w:rsidR="00FF65A1">
        <w:rPr>
          <w:rFonts w:hint="cs"/>
          <w:rtl/>
        </w:rPr>
        <w:t xml:space="preserve">رحوم </w:t>
      </w:r>
      <w:proofErr w:type="spellStart"/>
      <w:r w:rsidR="00FF65A1">
        <w:rPr>
          <w:rFonts w:hint="cs"/>
          <w:rtl/>
        </w:rPr>
        <w:t>نائینی</w:t>
      </w:r>
      <w:proofErr w:type="spellEnd"/>
      <w:r w:rsidR="00FF65A1">
        <w:rPr>
          <w:rFonts w:hint="cs"/>
          <w:rtl/>
        </w:rPr>
        <w:t xml:space="preserve"> در این مقدمه است که «</w:t>
      </w:r>
      <w:r>
        <w:rPr>
          <w:rFonts w:hint="cs"/>
          <w:rtl/>
        </w:rPr>
        <w:t xml:space="preserve">نزد </w:t>
      </w:r>
      <w:proofErr w:type="spellStart"/>
      <w:r>
        <w:rPr>
          <w:rFonts w:hint="cs"/>
          <w:rtl/>
        </w:rPr>
        <w:t>عقلاء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تعبّد</w:t>
      </w:r>
      <w:proofErr w:type="spellEnd"/>
      <w:r>
        <w:rPr>
          <w:rFonts w:hint="cs"/>
          <w:rtl/>
        </w:rPr>
        <w:t xml:space="preserve"> معنا ندارد و تماما بر اساس کشف حکم </w:t>
      </w:r>
      <w:proofErr w:type="spellStart"/>
      <w:r>
        <w:rPr>
          <w:rFonts w:hint="cs"/>
          <w:rtl/>
        </w:rPr>
        <w:t>می</w:t>
      </w:r>
      <w:r w:rsidR="00FF65A1">
        <w:rPr>
          <w:rFonts w:hint="eastAsia"/>
          <w:rtl/>
        </w:rPr>
        <w:t>‌</w:t>
      </w:r>
      <w:r w:rsidR="00581643">
        <w:rPr>
          <w:rFonts w:hint="cs"/>
          <w:rtl/>
        </w:rPr>
        <w:t>کنند</w:t>
      </w:r>
      <w:proofErr w:type="spellEnd"/>
      <w:r w:rsidR="00FF65A1">
        <w:rPr>
          <w:rFonts w:hint="cs"/>
          <w:rtl/>
        </w:rPr>
        <w:t>»</w:t>
      </w:r>
      <w:r w:rsidR="00581643">
        <w:rPr>
          <w:rFonts w:hint="cs"/>
          <w:rtl/>
        </w:rPr>
        <w:t xml:space="preserve">. </w:t>
      </w:r>
      <w:r w:rsidR="00581643" w:rsidRPr="00876533">
        <w:rPr>
          <w:rFonts w:hint="cs"/>
          <w:color w:val="000080"/>
          <w:rtl/>
        </w:rPr>
        <w:t>اشکال این</w:t>
      </w:r>
      <w:r w:rsidR="00581643">
        <w:rPr>
          <w:rFonts w:hint="cs"/>
          <w:rtl/>
        </w:rPr>
        <w:t xml:space="preserve"> </w:t>
      </w:r>
      <w:r w:rsidR="00581643" w:rsidRPr="00876533">
        <w:rPr>
          <w:rFonts w:hint="cs"/>
          <w:color w:val="000080"/>
          <w:rtl/>
        </w:rPr>
        <w:t>است که</w:t>
      </w:r>
      <w:r w:rsidRPr="00876533">
        <w:rPr>
          <w:rFonts w:hint="cs"/>
          <w:color w:val="000080"/>
          <w:rtl/>
        </w:rPr>
        <w:t xml:space="preserve"> ممکن است </w:t>
      </w:r>
      <w:proofErr w:type="spellStart"/>
      <w:r w:rsidRPr="00876533">
        <w:rPr>
          <w:rFonts w:hint="cs"/>
          <w:color w:val="000080"/>
          <w:rtl/>
        </w:rPr>
        <w:t>عقلاء</w:t>
      </w:r>
      <w:proofErr w:type="spellEnd"/>
      <w:r w:rsidRPr="00876533">
        <w:rPr>
          <w:rFonts w:hint="cs"/>
          <w:color w:val="000080"/>
          <w:rtl/>
        </w:rPr>
        <w:t xml:space="preserve"> </w:t>
      </w:r>
      <w:proofErr w:type="spellStart"/>
      <w:r w:rsidRPr="00876533">
        <w:rPr>
          <w:rFonts w:hint="cs"/>
          <w:color w:val="000080"/>
          <w:rtl/>
        </w:rPr>
        <w:t>بما</w:t>
      </w:r>
      <w:proofErr w:type="spellEnd"/>
      <w:r w:rsidRPr="00876533">
        <w:rPr>
          <w:rFonts w:hint="cs"/>
          <w:color w:val="000080"/>
          <w:rtl/>
        </w:rPr>
        <w:t xml:space="preserve"> هم </w:t>
      </w:r>
      <w:proofErr w:type="spellStart"/>
      <w:r w:rsidR="00581643" w:rsidRPr="00876533">
        <w:rPr>
          <w:rFonts w:hint="cs"/>
          <w:color w:val="000080"/>
          <w:rtl/>
        </w:rPr>
        <w:t>عقلاء</w:t>
      </w:r>
      <w:proofErr w:type="spellEnd"/>
      <w:r w:rsidR="00581643" w:rsidRPr="00876533">
        <w:rPr>
          <w:rFonts w:hint="cs"/>
          <w:color w:val="000080"/>
          <w:rtl/>
        </w:rPr>
        <w:t xml:space="preserve"> از باب غیر </w:t>
      </w:r>
      <w:proofErr w:type="spellStart"/>
      <w:r w:rsidR="00581643" w:rsidRPr="00876533">
        <w:rPr>
          <w:rFonts w:hint="cs"/>
          <w:color w:val="000080"/>
          <w:rtl/>
        </w:rPr>
        <w:t>کاشفیت</w:t>
      </w:r>
      <w:proofErr w:type="spellEnd"/>
      <w:r w:rsidR="00581643" w:rsidRPr="00876533">
        <w:rPr>
          <w:rFonts w:hint="cs"/>
          <w:color w:val="000080"/>
          <w:rtl/>
        </w:rPr>
        <w:t xml:space="preserve"> بلکه برای</w:t>
      </w:r>
      <w:r w:rsidRPr="00876533">
        <w:rPr>
          <w:rFonts w:hint="cs"/>
          <w:color w:val="000080"/>
          <w:rtl/>
        </w:rPr>
        <w:t xml:space="preserve"> حفظ نظام</w:t>
      </w:r>
      <w:r w:rsidR="00581643" w:rsidRPr="00876533">
        <w:rPr>
          <w:rFonts w:hint="cs"/>
          <w:color w:val="000080"/>
          <w:rtl/>
        </w:rPr>
        <w:t>،</w:t>
      </w:r>
      <w:r w:rsidRPr="00876533">
        <w:rPr>
          <w:rFonts w:hint="cs"/>
          <w:color w:val="000080"/>
          <w:rtl/>
        </w:rPr>
        <w:t xml:space="preserve"> حکمی کنند</w:t>
      </w:r>
      <w:r>
        <w:rPr>
          <w:rFonts w:hint="cs"/>
          <w:rtl/>
        </w:rPr>
        <w:t xml:space="preserve">، مثلا در </w:t>
      </w:r>
      <w:proofErr w:type="spellStart"/>
      <w:r>
        <w:rPr>
          <w:rFonts w:hint="cs"/>
          <w:rtl/>
        </w:rPr>
        <w:t>اصاله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الصحه</w:t>
      </w:r>
      <w:proofErr w:type="spellEnd"/>
      <w:r>
        <w:rPr>
          <w:rFonts w:hint="cs"/>
          <w:rtl/>
        </w:rPr>
        <w:t xml:space="preserve"> چنین است و وجه </w:t>
      </w:r>
      <w:proofErr w:type="spellStart"/>
      <w:r>
        <w:rPr>
          <w:rFonts w:hint="cs"/>
          <w:rtl/>
        </w:rPr>
        <w:t>بناء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عقلاء</w:t>
      </w:r>
      <w:proofErr w:type="spellEnd"/>
      <w:r w:rsidR="00581643">
        <w:rPr>
          <w:rFonts w:hint="cs"/>
          <w:rtl/>
        </w:rPr>
        <w:t>،</w:t>
      </w:r>
      <w:r>
        <w:rPr>
          <w:rFonts w:hint="cs"/>
          <w:rtl/>
        </w:rPr>
        <w:t xml:space="preserve"> عدم اختلال نظام</w:t>
      </w:r>
      <w:r w:rsidR="00581643">
        <w:rPr>
          <w:rFonts w:hint="cs"/>
          <w:rtl/>
        </w:rPr>
        <w:t xml:space="preserve"> </w:t>
      </w:r>
      <w:proofErr w:type="spellStart"/>
      <w:r w:rsidR="00581643">
        <w:rPr>
          <w:rFonts w:hint="cs"/>
          <w:rtl/>
        </w:rPr>
        <w:t>معاملاتشان</w:t>
      </w:r>
      <w:proofErr w:type="spellEnd"/>
      <w:r>
        <w:rPr>
          <w:rFonts w:hint="cs"/>
          <w:rtl/>
        </w:rPr>
        <w:t xml:space="preserve"> است</w:t>
      </w:r>
      <w:r w:rsidR="00581643">
        <w:rPr>
          <w:rFonts w:hint="cs"/>
          <w:rtl/>
        </w:rPr>
        <w:t>،</w:t>
      </w:r>
      <w:r>
        <w:rPr>
          <w:rFonts w:hint="cs"/>
          <w:rtl/>
        </w:rPr>
        <w:t xml:space="preserve"> نه این که این اصل را کاشف از واقع بدانند.</w:t>
      </w:r>
      <w:r w:rsidR="00224F82">
        <w:rPr>
          <w:rFonts w:hint="cs"/>
          <w:rtl/>
        </w:rPr>
        <w:t xml:space="preserve"> پس اشکال محقق عراقی صرفا به دلیل مرحوم </w:t>
      </w:r>
      <w:proofErr w:type="spellStart"/>
      <w:r w:rsidR="00224F82">
        <w:rPr>
          <w:rFonts w:hint="cs"/>
          <w:rtl/>
        </w:rPr>
        <w:t>نائینی</w:t>
      </w:r>
      <w:proofErr w:type="spellEnd"/>
      <w:r w:rsidR="00581643">
        <w:rPr>
          <w:rFonts w:hint="cs"/>
          <w:rtl/>
        </w:rPr>
        <w:t xml:space="preserve"> بر </w:t>
      </w:r>
      <w:proofErr w:type="spellStart"/>
      <w:r w:rsidR="00581643">
        <w:rPr>
          <w:rFonts w:hint="cs"/>
          <w:rtl/>
        </w:rPr>
        <w:t>کاشفیّت</w:t>
      </w:r>
      <w:proofErr w:type="spellEnd"/>
      <w:r w:rsidR="00581643">
        <w:rPr>
          <w:rFonts w:hint="cs"/>
          <w:rtl/>
        </w:rPr>
        <w:t xml:space="preserve"> ید</w:t>
      </w:r>
      <w:r w:rsidR="00224F82">
        <w:rPr>
          <w:rFonts w:hint="cs"/>
          <w:rtl/>
        </w:rPr>
        <w:t xml:space="preserve"> است که فرمود </w:t>
      </w:r>
      <w:proofErr w:type="spellStart"/>
      <w:r w:rsidR="00224F82">
        <w:rPr>
          <w:rFonts w:hint="cs"/>
          <w:rtl/>
        </w:rPr>
        <w:t>بناء</w:t>
      </w:r>
      <w:proofErr w:type="spellEnd"/>
      <w:r w:rsidR="00224F82">
        <w:rPr>
          <w:rFonts w:hint="cs"/>
          <w:rtl/>
        </w:rPr>
        <w:t xml:space="preserve"> </w:t>
      </w:r>
      <w:proofErr w:type="spellStart"/>
      <w:r w:rsidR="00224F82">
        <w:rPr>
          <w:rFonts w:hint="cs"/>
          <w:rtl/>
        </w:rPr>
        <w:t>عقلاء</w:t>
      </w:r>
      <w:proofErr w:type="spellEnd"/>
      <w:r w:rsidR="00224F82">
        <w:rPr>
          <w:rFonts w:hint="cs"/>
          <w:rtl/>
        </w:rPr>
        <w:t xml:space="preserve"> همیشه بر </w:t>
      </w:r>
      <w:proofErr w:type="spellStart"/>
      <w:r w:rsidR="00224F82">
        <w:rPr>
          <w:rFonts w:hint="cs"/>
          <w:rtl/>
        </w:rPr>
        <w:t>کاشفیّت</w:t>
      </w:r>
      <w:proofErr w:type="spellEnd"/>
      <w:r w:rsidR="00224F82">
        <w:rPr>
          <w:rFonts w:hint="cs"/>
          <w:rtl/>
        </w:rPr>
        <w:t xml:space="preserve"> است.</w:t>
      </w:r>
    </w:p>
    <w:p w:rsidR="008B7A4E" w:rsidRDefault="001E6BC9" w:rsidP="00E45586">
      <w:pPr>
        <w:jc w:val="both"/>
        <w:rPr>
          <w:rtl/>
        </w:rPr>
      </w:pPr>
      <w:r w:rsidRPr="001E6BC9">
        <w:rPr>
          <w:rFonts w:hint="cs"/>
          <w:highlight w:val="yellow"/>
          <w:rtl/>
        </w:rPr>
        <w:t xml:space="preserve">لکن </w:t>
      </w:r>
      <w:r w:rsidR="00462B79">
        <w:rPr>
          <w:rFonts w:hint="cs"/>
          <w:highlight w:val="yellow"/>
          <w:rtl/>
        </w:rPr>
        <w:t xml:space="preserve">می </w:t>
      </w:r>
      <w:proofErr w:type="spellStart"/>
      <w:r w:rsidR="00462B79">
        <w:rPr>
          <w:rFonts w:hint="cs"/>
          <w:highlight w:val="yellow"/>
          <w:rtl/>
        </w:rPr>
        <w:t>فرمايند</w:t>
      </w:r>
      <w:proofErr w:type="spellEnd"/>
      <w:r w:rsidR="00462B79">
        <w:rPr>
          <w:rFonts w:hint="cs"/>
          <w:highlight w:val="yellow"/>
          <w:rtl/>
        </w:rPr>
        <w:t xml:space="preserve"> </w:t>
      </w:r>
      <w:r w:rsidRPr="001E6BC9">
        <w:rPr>
          <w:rFonts w:hint="cs"/>
          <w:highlight w:val="yellow"/>
          <w:rtl/>
        </w:rPr>
        <w:t xml:space="preserve">عملا در مورد قاعده ید </w:t>
      </w:r>
      <w:proofErr w:type="spellStart"/>
      <w:r>
        <w:rPr>
          <w:rFonts w:hint="cs"/>
          <w:rtl/>
        </w:rPr>
        <w:t>بناء</w:t>
      </w:r>
      <w:proofErr w:type="spellEnd"/>
      <w:r w:rsidR="00DE56A2">
        <w:rPr>
          <w:rFonts w:hint="cs"/>
          <w:rtl/>
        </w:rPr>
        <w:t xml:space="preserve"> </w:t>
      </w:r>
      <w:proofErr w:type="spellStart"/>
      <w:r w:rsidR="00DE56A2">
        <w:rPr>
          <w:rFonts w:hint="cs"/>
          <w:rtl/>
        </w:rPr>
        <w:t>عقلاء</w:t>
      </w:r>
      <w:proofErr w:type="spellEnd"/>
      <w:r w:rsidR="00DE56A2">
        <w:rPr>
          <w:rFonts w:hint="cs"/>
          <w:rtl/>
        </w:rPr>
        <w:t xml:space="preserve"> بر اساس </w:t>
      </w:r>
      <w:proofErr w:type="spellStart"/>
      <w:r w:rsidR="00DE56A2">
        <w:rPr>
          <w:rFonts w:hint="cs"/>
          <w:rtl/>
        </w:rPr>
        <w:t>کاشفیت</w:t>
      </w:r>
      <w:proofErr w:type="spellEnd"/>
      <w:r w:rsidR="00DE56A2">
        <w:rPr>
          <w:rFonts w:hint="cs"/>
          <w:rtl/>
        </w:rPr>
        <w:t xml:space="preserve"> آن</w:t>
      </w:r>
      <w:r w:rsidR="00581643">
        <w:rPr>
          <w:rFonts w:hint="cs"/>
          <w:rtl/>
        </w:rPr>
        <w:t xml:space="preserve"> شکل گرفته</w:t>
      </w:r>
      <w:r w:rsidR="00DE56A2">
        <w:rPr>
          <w:rFonts w:hint="cs"/>
          <w:rtl/>
        </w:rPr>
        <w:t xml:space="preserve"> است. وجه کشف آن هم غلبه است، یعنی این که در غالب موارد ید</w:t>
      </w:r>
      <w:r w:rsidR="00581643">
        <w:rPr>
          <w:rFonts w:hint="cs"/>
          <w:rtl/>
        </w:rPr>
        <w:t>،</w:t>
      </w:r>
      <w:r w:rsidR="00DE56A2">
        <w:rPr>
          <w:rFonts w:hint="cs"/>
          <w:rtl/>
        </w:rPr>
        <w:t xml:space="preserve"> </w:t>
      </w:r>
      <w:proofErr w:type="spellStart"/>
      <w:r w:rsidR="00DE56A2">
        <w:rPr>
          <w:rFonts w:hint="cs"/>
          <w:rtl/>
        </w:rPr>
        <w:t>ذوالید</w:t>
      </w:r>
      <w:proofErr w:type="spellEnd"/>
      <w:r w:rsidR="00DE56A2">
        <w:rPr>
          <w:rFonts w:hint="cs"/>
          <w:rtl/>
        </w:rPr>
        <w:t xml:space="preserve"> مالک است.</w:t>
      </w:r>
    </w:p>
    <w:p w:rsidR="00581643" w:rsidRDefault="00581643" w:rsidP="00876533">
      <w:pPr>
        <w:pStyle w:val="40"/>
        <w:rPr>
          <w:rtl/>
        </w:rPr>
      </w:pPr>
      <w:bookmarkStart w:id="8" w:name="_Toc209038"/>
      <w:proofErr w:type="spellStart"/>
      <w:r>
        <w:rPr>
          <w:rFonts w:hint="cs"/>
          <w:rtl/>
        </w:rPr>
        <w:t>مناقشه</w:t>
      </w:r>
      <w:proofErr w:type="spellEnd"/>
      <w:r>
        <w:rPr>
          <w:rFonts w:hint="cs"/>
          <w:rtl/>
        </w:rPr>
        <w:t xml:space="preserve"> </w:t>
      </w:r>
      <w:r w:rsidR="00876533">
        <w:rPr>
          <w:rFonts w:hint="cs"/>
          <w:rtl/>
        </w:rPr>
        <w:t xml:space="preserve">بعض </w:t>
      </w:r>
      <w:proofErr w:type="spellStart"/>
      <w:r w:rsidR="00876533">
        <w:rPr>
          <w:rFonts w:hint="cs"/>
          <w:rtl/>
        </w:rPr>
        <w:t>الساده</w:t>
      </w:r>
      <w:proofErr w:type="spellEnd"/>
      <w:r w:rsidR="00876533">
        <w:rPr>
          <w:rFonts w:hint="cs"/>
          <w:rtl/>
        </w:rPr>
        <w:t xml:space="preserve"> در اصل </w:t>
      </w:r>
      <w:proofErr w:type="spellStart"/>
      <w:r w:rsidR="00876533">
        <w:rPr>
          <w:rFonts w:hint="cs"/>
          <w:rtl/>
        </w:rPr>
        <w:t>کاشفیّت</w:t>
      </w:r>
      <w:proofErr w:type="spellEnd"/>
      <w:r w:rsidR="00876533">
        <w:rPr>
          <w:rFonts w:hint="cs"/>
          <w:rtl/>
        </w:rPr>
        <w:t xml:space="preserve"> قاعده ید</w:t>
      </w:r>
      <w:bookmarkEnd w:id="8"/>
    </w:p>
    <w:p w:rsidR="00DE56A2" w:rsidRDefault="00224F82" w:rsidP="00E45586">
      <w:pPr>
        <w:jc w:val="both"/>
        <w:rPr>
          <w:rtl/>
        </w:rPr>
      </w:pPr>
      <w:r>
        <w:rPr>
          <w:rFonts w:hint="cs"/>
          <w:rtl/>
        </w:rPr>
        <w:t xml:space="preserve">البته در بعضی از کلمات آمده است که شرط </w:t>
      </w:r>
      <w:proofErr w:type="spellStart"/>
      <w:r>
        <w:rPr>
          <w:rFonts w:hint="cs"/>
          <w:rtl/>
        </w:rPr>
        <w:t>اوّل</w:t>
      </w:r>
      <w:proofErr w:type="spellEnd"/>
      <w:r w:rsidR="00581643">
        <w:rPr>
          <w:rFonts w:hint="cs"/>
          <w:rtl/>
        </w:rPr>
        <w:t>(</w:t>
      </w:r>
      <w:proofErr w:type="spellStart"/>
      <w:r w:rsidR="00581643">
        <w:rPr>
          <w:rFonts w:hint="cs"/>
          <w:rtl/>
        </w:rPr>
        <w:t>کاشفیّت</w:t>
      </w:r>
      <w:proofErr w:type="spellEnd"/>
      <w:r w:rsidR="00581643">
        <w:rPr>
          <w:rFonts w:hint="cs"/>
          <w:rtl/>
        </w:rPr>
        <w:t>) اصلا در این قاعده</w:t>
      </w:r>
      <w:r>
        <w:rPr>
          <w:rFonts w:hint="cs"/>
          <w:rtl/>
        </w:rPr>
        <w:t xml:space="preserve"> وجود ندارد:</w:t>
      </w:r>
    </w:p>
    <w:p w:rsidR="005979BF" w:rsidRPr="00581643" w:rsidRDefault="00224F82" w:rsidP="00462B79">
      <w:pPr>
        <w:jc w:val="both"/>
        <w:rPr>
          <w:color w:val="000080"/>
          <w:rtl/>
        </w:rPr>
      </w:pPr>
      <w:r>
        <w:rPr>
          <w:rFonts w:hint="cs"/>
          <w:rtl/>
        </w:rPr>
        <w:t>مرحوم بجنوردی</w:t>
      </w:r>
      <w:r w:rsidR="00A300C5">
        <w:rPr>
          <w:rFonts w:hint="cs"/>
          <w:rtl/>
        </w:rPr>
        <w:t xml:space="preserve"> در </w:t>
      </w:r>
      <w:proofErr w:type="spellStart"/>
      <w:r w:rsidR="00A300C5" w:rsidRPr="00581643">
        <w:rPr>
          <w:rFonts w:hint="cs"/>
          <w:i/>
          <w:iCs/>
          <w:rtl/>
        </w:rPr>
        <w:t>القواعد</w:t>
      </w:r>
      <w:proofErr w:type="spellEnd"/>
      <w:r w:rsidR="00A300C5" w:rsidRPr="00581643">
        <w:rPr>
          <w:rFonts w:hint="cs"/>
          <w:i/>
          <w:iCs/>
          <w:rtl/>
        </w:rPr>
        <w:t xml:space="preserve"> </w:t>
      </w:r>
      <w:proofErr w:type="spellStart"/>
      <w:r w:rsidR="00A300C5" w:rsidRPr="00581643">
        <w:rPr>
          <w:rFonts w:hint="cs"/>
          <w:i/>
          <w:iCs/>
          <w:rtl/>
        </w:rPr>
        <w:t>الفقهیه</w:t>
      </w:r>
      <w:proofErr w:type="spellEnd"/>
      <w:r w:rsidR="00330B29">
        <w:rPr>
          <w:rStyle w:val="ab"/>
          <w:i/>
          <w:iCs/>
          <w:rtl/>
        </w:rPr>
        <w:footnoteReference w:id="7"/>
      </w:r>
      <w:r w:rsidR="00330B29">
        <w:rPr>
          <w:i/>
          <w:iCs/>
        </w:rPr>
        <w:t xml:space="preserve"> </w:t>
      </w:r>
      <w:r w:rsidR="00A300C5">
        <w:rPr>
          <w:rFonts w:hint="cs"/>
          <w:rtl/>
        </w:rPr>
        <w:t>فرموده است</w:t>
      </w:r>
      <w:r w:rsidR="00330B29">
        <w:rPr>
          <w:rFonts w:hint="cs"/>
          <w:rtl/>
        </w:rPr>
        <w:t xml:space="preserve"> که</w:t>
      </w:r>
      <w:r w:rsidR="004F72BF">
        <w:rPr>
          <w:rFonts w:hint="cs"/>
          <w:rtl/>
        </w:rPr>
        <w:t xml:space="preserve"> </w:t>
      </w:r>
      <w:r w:rsidR="005979BF">
        <w:rPr>
          <w:rFonts w:hint="cs"/>
          <w:rtl/>
        </w:rPr>
        <w:t xml:space="preserve">بعض </w:t>
      </w:r>
      <w:proofErr w:type="spellStart"/>
      <w:r w:rsidR="005979BF">
        <w:rPr>
          <w:rFonts w:hint="cs"/>
          <w:rtl/>
        </w:rPr>
        <w:t>الساده</w:t>
      </w:r>
      <w:proofErr w:type="spellEnd"/>
      <w:r w:rsidR="005979BF">
        <w:rPr>
          <w:rFonts w:hint="cs"/>
          <w:rtl/>
        </w:rPr>
        <w:t xml:space="preserve"> از اساتید ما فرمودند که در موارد </w:t>
      </w:r>
      <w:proofErr w:type="spellStart"/>
      <w:r w:rsidR="005979BF">
        <w:rPr>
          <w:rFonts w:hint="cs"/>
          <w:rtl/>
        </w:rPr>
        <w:t>کثیره</w:t>
      </w:r>
      <w:proofErr w:type="spellEnd"/>
      <w:r w:rsidR="005979BF">
        <w:rPr>
          <w:rFonts w:hint="cs"/>
          <w:rtl/>
        </w:rPr>
        <w:t xml:space="preserve"> ای افراد به ناحق تسلط بر اموال دیگران پیدا می کنند، </w:t>
      </w:r>
      <w:r w:rsidR="00581643">
        <w:rPr>
          <w:rFonts w:hint="cs"/>
          <w:rtl/>
        </w:rPr>
        <w:t xml:space="preserve">مثلا </w:t>
      </w:r>
      <w:r w:rsidR="005979BF">
        <w:rPr>
          <w:rFonts w:hint="cs"/>
          <w:rtl/>
        </w:rPr>
        <w:t xml:space="preserve">در موقوفات و در غیر آن از </w:t>
      </w:r>
      <w:proofErr w:type="spellStart"/>
      <w:r w:rsidR="005979BF">
        <w:rPr>
          <w:rFonts w:hint="cs"/>
          <w:rtl/>
        </w:rPr>
        <w:t>مواردی</w:t>
      </w:r>
      <w:proofErr w:type="spellEnd"/>
      <w:r w:rsidR="005979BF">
        <w:rPr>
          <w:rFonts w:hint="cs"/>
          <w:rtl/>
        </w:rPr>
        <w:t xml:space="preserve"> که ید عدوانی</w:t>
      </w:r>
      <w:r w:rsidR="00A300C5">
        <w:rPr>
          <w:rFonts w:hint="cs"/>
          <w:rtl/>
        </w:rPr>
        <w:t xml:space="preserve"> با تغییر دول</w:t>
      </w:r>
      <w:r w:rsidR="005979BF">
        <w:rPr>
          <w:rFonts w:hint="cs"/>
          <w:rtl/>
        </w:rPr>
        <w:t xml:space="preserve"> محقق شده است. </w:t>
      </w:r>
      <w:r w:rsidR="00462B79">
        <w:rPr>
          <w:rFonts w:hint="cs"/>
          <w:rtl/>
        </w:rPr>
        <w:t xml:space="preserve">بعد اضافه می </w:t>
      </w:r>
      <w:proofErr w:type="spellStart"/>
      <w:r w:rsidR="00462B79">
        <w:rPr>
          <w:rFonts w:hint="cs"/>
          <w:rtl/>
        </w:rPr>
        <w:t>فرمايند</w:t>
      </w:r>
      <w:proofErr w:type="spellEnd"/>
      <w:r w:rsidR="00462B79">
        <w:rPr>
          <w:rFonts w:hint="cs"/>
          <w:rtl/>
        </w:rPr>
        <w:t xml:space="preserve"> </w:t>
      </w:r>
      <w:r w:rsidR="005979BF">
        <w:rPr>
          <w:rFonts w:hint="cs"/>
          <w:rtl/>
        </w:rPr>
        <w:t>خصوصا با توجه به خصوصیات بلاد</w:t>
      </w:r>
      <w:r w:rsidR="00462B79">
        <w:rPr>
          <w:rFonts w:hint="cs"/>
          <w:rtl/>
        </w:rPr>
        <w:t xml:space="preserve"> </w:t>
      </w:r>
      <w:proofErr w:type="spellStart"/>
      <w:r w:rsidR="00462B79">
        <w:rPr>
          <w:rFonts w:hint="cs"/>
          <w:rtl/>
        </w:rPr>
        <w:t>دراین</w:t>
      </w:r>
      <w:proofErr w:type="spellEnd"/>
      <w:r w:rsidR="00462B79">
        <w:rPr>
          <w:rFonts w:hint="cs"/>
          <w:rtl/>
        </w:rPr>
        <w:t xml:space="preserve"> زمانها </w:t>
      </w:r>
      <w:r w:rsidR="005979BF">
        <w:rPr>
          <w:rFonts w:hint="cs"/>
          <w:rtl/>
        </w:rPr>
        <w:t xml:space="preserve"> </w:t>
      </w:r>
      <w:r w:rsidR="00A300C5">
        <w:rPr>
          <w:rFonts w:hint="cs"/>
          <w:rtl/>
        </w:rPr>
        <w:t>که ظلم و جور در آن غالب شده است و</w:t>
      </w:r>
      <w:r w:rsidR="005979BF">
        <w:rPr>
          <w:rFonts w:hint="cs"/>
          <w:rtl/>
        </w:rPr>
        <w:t xml:space="preserve"> افراد اموال </w:t>
      </w:r>
      <w:r w:rsidR="00A300C5">
        <w:rPr>
          <w:rFonts w:hint="cs"/>
          <w:rtl/>
        </w:rPr>
        <w:t>همدیگر</w:t>
      </w:r>
      <w:r w:rsidR="00581643">
        <w:rPr>
          <w:rFonts w:hint="cs"/>
          <w:rtl/>
        </w:rPr>
        <w:t xml:space="preserve"> را به زور </w:t>
      </w:r>
      <w:proofErr w:type="spellStart"/>
      <w:r w:rsidR="00581643">
        <w:rPr>
          <w:rFonts w:hint="cs"/>
          <w:rtl/>
        </w:rPr>
        <w:t>می</w:t>
      </w:r>
      <w:r w:rsidR="00581643">
        <w:rPr>
          <w:rFonts w:hint="eastAsia"/>
          <w:rtl/>
        </w:rPr>
        <w:t>‌</w:t>
      </w:r>
      <w:r w:rsidR="005979BF">
        <w:rPr>
          <w:rFonts w:hint="cs"/>
          <w:rtl/>
        </w:rPr>
        <w:t>گیرند</w:t>
      </w:r>
      <w:proofErr w:type="spellEnd"/>
      <w:r w:rsidR="00A300C5">
        <w:rPr>
          <w:rFonts w:hint="cs"/>
          <w:rtl/>
        </w:rPr>
        <w:t>(به عناوین مختلف)</w:t>
      </w:r>
      <w:r w:rsidR="00581643">
        <w:rPr>
          <w:rFonts w:hint="cs"/>
          <w:rtl/>
        </w:rPr>
        <w:t>. اتفاقی که در خارج</w:t>
      </w:r>
      <w:r w:rsidR="005979BF">
        <w:rPr>
          <w:rFonts w:hint="cs"/>
          <w:rtl/>
        </w:rPr>
        <w:t xml:space="preserve"> می افتد این است که </w:t>
      </w:r>
      <w:proofErr w:type="spellStart"/>
      <w:r w:rsidR="005979BF">
        <w:rPr>
          <w:rFonts w:hint="cs"/>
          <w:rtl/>
        </w:rPr>
        <w:t>ایدی</w:t>
      </w:r>
      <w:proofErr w:type="spellEnd"/>
      <w:r w:rsidR="005979BF">
        <w:rPr>
          <w:rFonts w:hint="cs"/>
          <w:rtl/>
        </w:rPr>
        <w:t xml:space="preserve"> </w:t>
      </w:r>
      <w:proofErr w:type="spellStart"/>
      <w:r w:rsidR="005979BF">
        <w:rPr>
          <w:rFonts w:hint="cs"/>
          <w:rtl/>
        </w:rPr>
        <w:t>عدوانیه</w:t>
      </w:r>
      <w:proofErr w:type="spellEnd"/>
      <w:r w:rsidR="005979BF">
        <w:rPr>
          <w:rFonts w:hint="cs"/>
          <w:rtl/>
        </w:rPr>
        <w:t xml:space="preserve"> بر ید خود مالک</w:t>
      </w:r>
      <w:r w:rsidR="00A300C5" w:rsidRPr="00A300C5">
        <w:rPr>
          <w:rFonts w:hint="cs"/>
          <w:rtl/>
        </w:rPr>
        <w:t xml:space="preserve"> </w:t>
      </w:r>
      <w:r w:rsidR="00876533">
        <w:rPr>
          <w:rFonts w:hint="cs"/>
          <w:rtl/>
        </w:rPr>
        <w:t xml:space="preserve">غلبه پیدا </w:t>
      </w:r>
      <w:proofErr w:type="spellStart"/>
      <w:r w:rsidR="00876533">
        <w:rPr>
          <w:rFonts w:hint="cs"/>
          <w:rtl/>
        </w:rPr>
        <w:t>می</w:t>
      </w:r>
      <w:r w:rsidR="00876533">
        <w:rPr>
          <w:rFonts w:hint="eastAsia"/>
          <w:rtl/>
        </w:rPr>
        <w:t>‌</w:t>
      </w:r>
      <w:r w:rsidR="00876533">
        <w:rPr>
          <w:rFonts w:hint="cs"/>
          <w:rtl/>
        </w:rPr>
        <w:t>کند</w:t>
      </w:r>
      <w:proofErr w:type="spellEnd"/>
      <w:r w:rsidR="005979BF">
        <w:rPr>
          <w:rFonts w:hint="cs"/>
          <w:rtl/>
        </w:rPr>
        <w:t xml:space="preserve">. </w:t>
      </w:r>
      <w:r w:rsidR="00876533">
        <w:rPr>
          <w:rFonts w:hint="cs"/>
          <w:rtl/>
        </w:rPr>
        <w:t xml:space="preserve">در نتیجه </w:t>
      </w:r>
      <w:r w:rsidR="005979BF" w:rsidRPr="00581643">
        <w:rPr>
          <w:rFonts w:hint="cs"/>
          <w:color w:val="000080"/>
          <w:rtl/>
        </w:rPr>
        <w:t xml:space="preserve">حیثیت </w:t>
      </w:r>
      <w:proofErr w:type="spellStart"/>
      <w:r w:rsidR="005979BF" w:rsidRPr="00581643">
        <w:rPr>
          <w:rFonts w:hint="cs"/>
          <w:color w:val="000080"/>
          <w:rtl/>
        </w:rPr>
        <w:t>کاشفیت</w:t>
      </w:r>
      <w:proofErr w:type="spellEnd"/>
      <w:r w:rsidR="005979BF" w:rsidRPr="00581643">
        <w:rPr>
          <w:rFonts w:hint="cs"/>
          <w:color w:val="000080"/>
          <w:rtl/>
        </w:rPr>
        <w:t xml:space="preserve"> </w:t>
      </w:r>
      <w:proofErr w:type="spellStart"/>
      <w:r w:rsidR="005979BF" w:rsidRPr="00581643">
        <w:rPr>
          <w:rFonts w:hint="cs"/>
          <w:color w:val="000080"/>
          <w:rtl/>
        </w:rPr>
        <w:t>نوعیه</w:t>
      </w:r>
      <w:proofErr w:type="spellEnd"/>
      <w:r w:rsidR="005979BF" w:rsidRPr="00581643">
        <w:rPr>
          <w:rFonts w:hint="cs"/>
          <w:color w:val="000080"/>
          <w:rtl/>
        </w:rPr>
        <w:t xml:space="preserve"> منتفی می شود</w:t>
      </w:r>
      <w:r w:rsidR="00A300C5" w:rsidRPr="00581643">
        <w:rPr>
          <w:rFonts w:hint="cs"/>
          <w:color w:val="000080"/>
          <w:rtl/>
        </w:rPr>
        <w:t>.</w:t>
      </w:r>
      <w:r w:rsidR="005979BF" w:rsidRPr="00581643">
        <w:rPr>
          <w:rFonts w:hint="cs"/>
          <w:color w:val="000080"/>
          <w:rtl/>
        </w:rPr>
        <w:t xml:space="preserve"> لذا قید </w:t>
      </w:r>
      <w:proofErr w:type="spellStart"/>
      <w:r w:rsidR="005979BF" w:rsidRPr="00581643">
        <w:rPr>
          <w:rFonts w:hint="cs"/>
          <w:color w:val="000080"/>
          <w:rtl/>
        </w:rPr>
        <w:t>اوّل</w:t>
      </w:r>
      <w:proofErr w:type="spellEnd"/>
      <w:r w:rsidR="005979BF" w:rsidRPr="00581643">
        <w:rPr>
          <w:rFonts w:hint="cs"/>
          <w:color w:val="000080"/>
          <w:rtl/>
        </w:rPr>
        <w:t xml:space="preserve"> </w:t>
      </w:r>
      <w:proofErr w:type="spellStart"/>
      <w:r w:rsidR="005979BF" w:rsidRPr="00581643">
        <w:rPr>
          <w:rFonts w:hint="cs"/>
          <w:color w:val="000080"/>
          <w:rtl/>
        </w:rPr>
        <w:t>اماریت</w:t>
      </w:r>
      <w:proofErr w:type="spellEnd"/>
      <w:r w:rsidR="005979BF" w:rsidRPr="00581643">
        <w:rPr>
          <w:rFonts w:hint="cs"/>
          <w:color w:val="000080"/>
          <w:rtl/>
        </w:rPr>
        <w:t xml:space="preserve"> که </w:t>
      </w:r>
      <w:proofErr w:type="spellStart"/>
      <w:r w:rsidR="005979BF" w:rsidRPr="00581643">
        <w:rPr>
          <w:rFonts w:hint="cs"/>
          <w:color w:val="000080"/>
          <w:rtl/>
        </w:rPr>
        <w:t>کاشفیت</w:t>
      </w:r>
      <w:proofErr w:type="spellEnd"/>
      <w:r w:rsidR="005979BF" w:rsidRPr="00581643">
        <w:rPr>
          <w:rFonts w:hint="cs"/>
          <w:color w:val="000080"/>
          <w:rtl/>
        </w:rPr>
        <w:t xml:space="preserve"> فی حد نفسه</w:t>
      </w:r>
      <w:r w:rsidR="00A300C5" w:rsidRPr="00581643">
        <w:rPr>
          <w:rFonts w:hint="cs"/>
          <w:color w:val="000080"/>
          <w:rtl/>
        </w:rPr>
        <w:t xml:space="preserve"> ید</w:t>
      </w:r>
      <w:r w:rsidR="005979BF" w:rsidRPr="00581643">
        <w:rPr>
          <w:rFonts w:hint="cs"/>
          <w:color w:val="000080"/>
          <w:rtl/>
        </w:rPr>
        <w:t xml:space="preserve"> باشد منتفی می شود. </w:t>
      </w:r>
      <w:r w:rsidR="00A300C5" w:rsidRPr="00581643">
        <w:rPr>
          <w:rFonts w:hint="cs"/>
          <w:color w:val="000080"/>
          <w:rtl/>
        </w:rPr>
        <w:t xml:space="preserve"> </w:t>
      </w:r>
    </w:p>
    <w:p w:rsidR="004F72BF" w:rsidRDefault="005979BF" w:rsidP="00B0183F">
      <w:pPr>
        <w:jc w:val="both"/>
      </w:pPr>
      <w:r>
        <w:rPr>
          <w:rFonts w:hint="cs"/>
          <w:rtl/>
        </w:rPr>
        <w:t xml:space="preserve">در کلمات مرحوم حکیم هم به مناسبت در </w:t>
      </w:r>
      <w:proofErr w:type="spellStart"/>
      <w:r>
        <w:rPr>
          <w:rFonts w:hint="cs"/>
          <w:rtl/>
        </w:rPr>
        <w:t>مستمسک</w:t>
      </w:r>
      <w:proofErr w:type="spellEnd"/>
      <w:r w:rsidR="00B0183F">
        <w:rPr>
          <w:rFonts w:hint="cs"/>
          <w:rtl/>
        </w:rPr>
        <w:t xml:space="preserve"> </w:t>
      </w:r>
      <w:r w:rsidR="00B0183F">
        <w:rPr>
          <w:rStyle w:val="ab"/>
          <w:rtl/>
        </w:rPr>
        <w:footnoteReference w:id="8"/>
      </w:r>
      <w:r>
        <w:rPr>
          <w:rFonts w:hint="cs"/>
          <w:rtl/>
        </w:rPr>
        <w:t xml:space="preserve"> بیان شده است که </w:t>
      </w:r>
      <w:r w:rsidR="00A300C5">
        <w:rPr>
          <w:rFonts w:hint="cs"/>
          <w:rtl/>
        </w:rPr>
        <w:t>موارد ثبوت ید عدوانی بر اموال، کثیر</w:t>
      </w:r>
      <w:r>
        <w:rPr>
          <w:rFonts w:hint="cs"/>
          <w:rtl/>
        </w:rPr>
        <w:t xml:space="preserve"> است.</w:t>
      </w:r>
      <w:r w:rsidR="00E30E40">
        <w:rPr>
          <w:rFonts w:hint="cs"/>
          <w:rtl/>
        </w:rPr>
        <w:t xml:space="preserve"> </w:t>
      </w:r>
    </w:p>
    <w:p w:rsidR="005979BF" w:rsidRPr="004F72BF" w:rsidRDefault="004F72BF" w:rsidP="004F72BF">
      <w:pPr>
        <w:tabs>
          <w:tab w:val="left" w:pos="9034"/>
        </w:tabs>
        <w:rPr>
          <w:rtl/>
        </w:rPr>
      </w:pPr>
      <w:r>
        <w:rPr>
          <w:rtl/>
        </w:rPr>
        <w:tab/>
      </w:r>
    </w:p>
    <w:p w:rsidR="00E30E40" w:rsidRDefault="00A300C5" w:rsidP="00E45586">
      <w:pPr>
        <w:pStyle w:val="50"/>
        <w:jc w:val="both"/>
        <w:rPr>
          <w:rtl/>
        </w:rPr>
      </w:pPr>
      <w:bookmarkStart w:id="9" w:name="_Toc209039"/>
      <w:r>
        <w:rPr>
          <w:rFonts w:hint="cs"/>
          <w:rtl/>
        </w:rPr>
        <w:lastRenderedPageBreak/>
        <w:t>تخلص</w:t>
      </w:r>
      <w:bookmarkEnd w:id="9"/>
    </w:p>
    <w:p w:rsidR="00093C8E" w:rsidRDefault="00A300C5" w:rsidP="00462B79">
      <w:pPr>
        <w:jc w:val="both"/>
        <w:rPr>
          <w:rtl/>
        </w:rPr>
      </w:pPr>
      <w:r>
        <w:rPr>
          <w:rFonts w:hint="cs"/>
          <w:rtl/>
        </w:rPr>
        <w:t xml:space="preserve">اگر چه در </w:t>
      </w:r>
      <w:proofErr w:type="spellStart"/>
      <w:r>
        <w:rPr>
          <w:rFonts w:hint="cs"/>
          <w:rtl/>
        </w:rPr>
        <w:t>مواردی</w:t>
      </w:r>
      <w:proofErr w:type="spellEnd"/>
      <w:r>
        <w:rPr>
          <w:rFonts w:hint="cs"/>
          <w:rtl/>
        </w:rPr>
        <w:t xml:space="preserve"> هم ید عدوانی وجود دارد</w:t>
      </w:r>
      <w:r w:rsidR="00876533">
        <w:rPr>
          <w:rFonts w:hint="cs"/>
          <w:rtl/>
        </w:rPr>
        <w:t>،</w:t>
      </w:r>
      <w:r>
        <w:rPr>
          <w:rFonts w:hint="cs"/>
          <w:rtl/>
        </w:rPr>
        <w:t xml:space="preserve"> لکن فی حد نفسه با قطع نظر از شرایط و </w:t>
      </w:r>
      <w:proofErr w:type="spellStart"/>
      <w:r>
        <w:rPr>
          <w:rFonts w:hint="cs"/>
          <w:rtl/>
        </w:rPr>
        <w:t>قرائن</w:t>
      </w:r>
      <w:proofErr w:type="spellEnd"/>
      <w:r>
        <w:rPr>
          <w:rFonts w:hint="cs"/>
          <w:rtl/>
        </w:rPr>
        <w:t xml:space="preserve"> خاصه</w:t>
      </w:r>
      <w:r w:rsidR="00876533">
        <w:rPr>
          <w:rFonts w:hint="cs"/>
          <w:rtl/>
        </w:rPr>
        <w:t xml:space="preserve"> اگر در نظر بگیریم، استیلاء و ید </w:t>
      </w:r>
      <w:proofErr w:type="spellStart"/>
      <w:r w:rsidR="00876533">
        <w:rPr>
          <w:rFonts w:hint="cs"/>
          <w:rtl/>
        </w:rPr>
        <w:t>نوعاً</w:t>
      </w:r>
      <w:proofErr w:type="spellEnd"/>
      <w:r>
        <w:rPr>
          <w:rFonts w:hint="cs"/>
          <w:rtl/>
        </w:rPr>
        <w:t xml:space="preserve"> </w:t>
      </w:r>
      <w:r w:rsidR="00876533">
        <w:rPr>
          <w:rFonts w:hint="cs"/>
          <w:rtl/>
        </w:rPr>
        <w:t xml:space="preserve">کاشف </w:t>
      </w:r>
      <w:proofErr w:type="spellStart"/>
      <w:r w:rsidR="00876533">
        <w:rPr>
          <w:rFonts w:hint="cs"/>
          <w:rtl/>
        </w:rPr>
        <w:t>ظنّی</w:t>
      </w:r>
      <w:proofErr w:type="spellEnd"/>
      <w:r w:rsidR="00876533">
        <w:rPr>
          <w:rFonts w:hint="cs"/>
          <w:rtl/>
        </w:rPr>
        <w:t xml:space="preserve"> </w:t>
      </w:r>
      <w:proofErr w:type="spellStart"/>
      <w:r w:rsidR="00876533">
        <w:rPr>
          <w:rFonts w:hint="cs"/>
          <w:rtl/>
        </w:rPr>
        <w:t>ملکیّتند</w:t>
      </w:r>
      <w:proofErr w:type="spellEnd"/>
      <w:r>
        <w:rPr>
          <w:rFonts w:hint="cs"/>
          <w:rtl/>
        </w:rPr>
        <w:t>. بله در برخی موارد ممکن است قرینه خاصه ای وجود داشته باشد که در فلان روستا مثلا غالبا ید عدوانی است لذا ید</w:t>
      </w:r>
      <w:r w:rsidR="00876533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876533">
        <w:rPr>
          <w:rFonts w:hint="cs"/>
          <w:rtl/>
        </w:rPr>
        <w:t xml:space="preserve">در آن جا </w:t>
      </w:r>
      <w:r>
        <w:rPr>
          <w:rFonts w:hint="cs"/>
          <w:rtl/>
        </w:rPr>
        <w:t>کاشف</w:t>
      </w:r>
      <w:r w:rsidR="00876533">
        <w:rPr>
          <w:rFonts w:hint="cs"/>
          <w:rtl/>
        </w:rPr>
        <w:t xml:space="preserve"> از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ملکیت</w:t>
      </w:r>
      <w:proofErr w:type="spellEnd"/>
      <w:r>
        <w:rPr>
          <w:rFonts w:hint="cs"/>
          <w:rtl/>
        </w:rPr>
        <w:t xml:space="preserve"> نیست</w:t>
      </w:r>
      <w:r w:rsidR="00876533">
        <w:rPr>
          <w:rFonts w:hint="cs"/>
          <w:rtl/>
        </w:rPr>
        <w:t>،</w:t>
      </w:r>
      <w:r>
        <w:rPr>
          <w:rFonts w:hint="cs"/>
          <w:rtl/>
        </w:rPr>
        <w:t xml:space="preserve"> لکن این موارد ولو کثیر باشد</w:t>
      </w:r>
      <w:r w:rsidR="00876533">
        <w:rPr>
          <w:rFonts w:hint="cs"/>
          <w:rtl/>
        </w:rPr>
        <w:t>، عرفا</w:t>
      </w:r>
      <w:r>
        <w:rPr>
          <w:rFonts w:hint="cs"/>
          <w:rtl/>
        </w:rPr>
        <w:t xml:space="preserve"> موجب سلب </w:t>
      </w:r>
      <w:proofErr w:type="spellStart"/>
      <w:r>
        <w:rPr>
          <w:rFonts w:hint="cs"/>
          <w:rtl/>
        </w:rPr>
        <w:t>کاشفیت</w:t>
      </w:r>
      <w:proofErr w:type="spellEnd"/>
      <w:r>
        <w:rPr>
          <w:rFonts w:hint="cs"/>
          <w:rtl/>
        </w:rPr>
        <w:t xml:space="preserve"> از ید </w:t>
      </w:r>
      <w:proofErr w:type="spellStart"/>
      <w:r w:rsidR="00462B79">
        <w:rPr>
          <w:rFonts w:hint="cs"/>
          <w:rtl/>
        </w:rPr>
        <w:t>بصورت</w:t>
      </w:r>
      <w:proofErr w:type="spellEnd"/>
      <w:r w:rsidR="00462B79">
        <w:rPr>
          <w:rFonts w:hint="cs"/>
          <w:rtl/>
        </w:rPr>
        <w:t xml:space="preserve"> </w:t>
      </w:r>
      <w:proofErr w:type="spellStart"/>
      <w:r w:rsidR="00462B79">
        <w:rPr>
          <w:rFonts w:hint="cs"/>
          <w:rtl/>
        </w:rPr>
        <w:t>مطلق</w:t>
      </w:r>
      <w:proofErr w:type="spellEnd"/>
      <w:r w:rsidR="00462B79"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ن</w:t>
      </w:r>
      <w:r w:rsidR="00462B79">
        <w:rPr>
          <w:rFonts w:hint="cs"/>
          <w:rtl/>
        </w:rPr>
        <w:t>می</w:t>
      </w:r>
      <w:proofErr w:type="spellEnd"/>
      <w:r w:rsidR="00462B79">
        <w:rPr>
          <w:rFonts w:hint="cs"/>
          <w:rtl/>
        </w:rPr>
        <w:t xml:space="preserve"> شو</w:t>
      </w:r>
      <w:r>
        <w:rPr>
          <w:rFonts w:hint="cs"/>
          <w:rtl/>
        </w:rPr>
        <w:t>د</w:t>
      </w:r>
      <w:r w:rsidR="00462B79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093C8E" w:rsidRDefault="00876533" w:rsidP="00876533">
      <w:pPr>
        <w:pStyle w:val="40"/>
        <w:rPr>
          <w:rtl/>
        </w:rPr>
      </w:pPr>
      <w:bookmarkStart w:id="10" w:name="_Toc209040"/>
      <w:proofErr w:type="spellStart"/>
      <w:r>
        <w:rPr>
          <w:rFonts w:hint="cs"/>
          <w:rtl/>
        </w:rPr>
        <w:t>مناقشه</w:t>
      </w:r>
      <w:proofErr w:type="spellEnd"/>
      <w:r>
        <w:rPr>
          <w:rFonts w:hint="cs"/>
          <w:rtl/>
        </w:rPr>
        <w:t xml:space="preserve"> محقق اصفهانی در </w:t>
      </w:r>
      <w:proofErr w:type="spellStart"/>
      <w:r>
        <w:rPr>
          <w:rFonts w:hint="cs"/>
          <w:rtl/>
        </w:rPr>
        <w:t>کاشفیت</w:t>
      </w:r>
      <w:proofErr w:type="spellEnd"/>
      <w:r>
        <w:rPr>
          <w:rFonts w:hint="cs"/>
          <w:rtl/>
        </w:rPr>
        <w:t xml:space="preserve"> از </w:t>
      </w:r>
      <w:proofErr w:type="spellStart"/>
      <w:r>
        <w:rPr>
          <w:rFonts w:hint="cs"/>
          <w:rtl/>
        </w:rPr>
        <w:t>ملکیّت</w:t>
      </w:r>
      <w:bookmarkEnd w:id="10"/>
      <w:proofErr w:type="spellEnd"/>
      <w:r w:rsidR="00330B29">
        <w:rPr>
          <w:rFonts w:hint="cs"/>
          <w:rtl/>
        </w:rPr>
        <w:t xml:space="preserve"> عین</w:t>
      </w:r>
    </w:p>
    <w:p w:rsidR="00876533" w:rsidRPr="00FA2B3C" w:rsidRDefault="00E30E40" w:rsidP="00462B79">
      <w:pPr>
        <w:jc w:val="both"/>
        <w:rPr>
          <w:color w:val="000080"/>
          <w:rtl/>
        </w:rPr>
      </w:pPr>
      <w:r>
        <w:rPr>
          <w:rFonts w:hint="cs"/>
          <w:rtl/>
        </w:rPr>
        <w:t>مرحوم اصفهانی</w:t>
      </w:r>
      <w:r w:rsidR="00330B29" w:rsidRPr="00330B29">
        <w:rPr>
          <w:rFonts w:hint="cs"/>
          <w:rtl/>
        </w:rPr>
        <w:t xml:space="preserve">(در رساله قواعد </w:t>
      </w:r>
      <w:proofErr w:type="spellStart"/>
      <w:r w:rsidR="00330B29" w:rsidRPr="00330B29">
        <w:rPr>
          <w:rFonts w:hint="cs"/>
          <w:rtl/>
        </w:rPr>
        <w:t>ثلاث</w:t>
      </w:r>
      <w:proofErr w:type="spellEnd"/>
      <w:r w:rsidR="00330B29" w:rsidRPr="00330B29">
        <w:rPr>
          <w:rFonts w:hint="cs"/>
          <w:rtl/>
        </w:rPr>
        <w:t>)</w:t>
      </w:r>
      <w:r>
        <w:rPr>
          <w:rFonts w:hint="cs"/>
          <w:rtl/>
        </w:rPr>
        <w:t xml:space="preserve"> در باره این که آیا کشف ناقص در ید </w:t>
      </w:r>
      <w:r w:rsidR="00876533">
        <w:rPr>
          <w:rFonts w:hint="cs"/>
          <w:rtl/>
        </w:rPr>
        <w:t>درباره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ملکیت</w:t>
      </w:r>
      <w:proofErr w:type="spellEnd"/>
      <w:r>
        <w:rPr>
          <w:rFonts w:hint="cs"/>
          <w:rtl/>
        </w:rPr>
        <w:t xml:space="preserve"> وجود دارد یا خیر، فرموده است که در اکثر </w:t>
      </w:r>
      <w:proofErr w:type="spellStart"/>
      <w:r>
        <w:rPr>
          <w:rFonts w:hint="cs"/>
          <w:rtl/>
        </w:rPr>
        <w:t>موارد</w:t>
      </w:r>
      <w:r w:rsidR="00876533">
        <w:rPr>
          <w:rFonts w:hint="cs"/>
          <w:rtl/>
        </w:rPr>
        <w:t>ِ</w:t>
      </w:r>
      <w:proofErr w:type="spellEnd"/>
      <w:r>
        <w:rPr>
          <w:rFonts w:hint="cs"/>
          <w:rtl/>
        </w:rPr>
        <w:t xml:space="preserve"> ید</w:t>
      </w:r>
      <w:r w:rsidR="00093C8E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ملکیت</w:t>
      </w:r>
      <w:proofErr w:type="spellEnd"/>
      <w:r w:rsidR="00876533">
        <w:rPr>
          <w:rFonts w:hint="cs"/>
          <w:rtl/>
        </w:rPr>
        <w:t xml:space="preserve"> وجود دارد، </w:t>
      </w:r>
      <w:r>
        <w:rPr>
          <w:rFonts w:hint="cs"/>
          <w:rtl/>
        </w:rPr>
        <w:t>لکن</w:t>
      </w:r>
      <w:r w:rsidR="00093C8E">
        <w:rPr>
          <w:rFonts w:hint="cs"/>
          <w:rtl/>
        </w:rPr>
        <w:t xml:space="preserve"> </w:t>
      </w:r>
      <w:proofErr w:type="spellStart"/>
      <w:r w:rsidR="00093C8E">
        <w:rPr>
          <w:rFonts w:hint="cs"/>
          <w:rtl/>
        </w:rPr>
        <w:t>ملکیت</w:t>
      </w:r>
      <w:proofErr w:type="spellEnd"/>
      <w:r w:rsidR="00093C8E">
        <w:rPr>
          <w:rFonts w:hint="cs"/>
          <w:rtl/>
        </w:rPr>
        <w:t xml:space="preserve"> </w:t>
      </w:r>
      <w:proofErr w:type="spellStart"/>
      <w:r w:rsidR="00093C8E">
        <w:rPr>
          <w:rFonts w:hint="cs"/>
          <w:rtl/>
        </w:rPr>
        <w:t>تصرّف</w:t>
      </w:r>
      <w:proofErr w:type="spellEnd"/>
      <w:r w:rsidR="00093C8E">
        <w:rPr>
          <w:rFonts w:hint="cs"/>
          <w:rtl/>
        </w:rPr>
        <w:t xml:space="preserve"> است</w:t>
      </w:r>
      <w:r w:rsidR="00876533">
        <w:rPr>
          <w:rFonts w:hint="cs"/>
          <w:rtl/>
        </w:rPr>
        <w:t xml:space="preserve"> و این</w:t>
      </w:r>
      <w:r w:rsidR="00093C8E">
        <w:rPr>
          <w:rFonts w:hint="cs"/>
          <w:rtl/>
        </w:rPr>
        <w:t xml:space="preserve"> اع</w:t>
      </w:r>
      <w:r>
        <w:rPr>
          <w:rFonts w:hint="cs"/>
          <w:rtl/>
        </w:rPr>
        <w:t>م</w:t>
      </w:r>
      <w:r w:rsidR="00FA2B3C">
        <w:rPr>
          <w:rFonts w:hint="cs"/>
          <w:rtl/>
        </w:rPr>
        <w:t xml:space="preserve"> است از این که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مل</w:t>
      </w:r>
      <w:r w:rsidR="00093C8E">
        <w:rPr>
          <w:rFonts w:hint="cs"/>
          <w:rtl/>
        </w:rPr>
        <w:t>کیت</w:t>
      </w:r>
      <w:proofErr w:type="spellEnd"/>
      <w:r w:rsidR="00093C8E">
        <w:rPr>
          <w:rFonts w:hint="cs"/>
          <w:rtl/>
        </w:rPr>
        <w:t xml:space="preserve"> عین</w:t>
      </w:r>
      <w:r w:rsidR="00FA2B3C">
        <w:rPr>
          <w:rFonts w:hint="cs"/>
          <w:rtl/>
        </w:rPr>
        <w:t xml:space="preserve"> هم باشد</w:t>
      </w:r>
      <w:r w:rsidR="00093C8E">
        <w:rPr>
          <w:rFonts w:hint="cs"/>
          <w:rtl/>
        </w:rPr>
        <w:t xml:space="preserve"> </w:t>
      </w:r>
      <w:r w:rsidR="00FA2B3C">
        <w:rPr>
          <w:rFonts w:hint="cs"/>
          <w:rtl/>
        </w:rPr>
        <w:t>(</w:t>
      </w:r>
      <w:r w:rsidR="00093C8E">
        <w:rPr>
          <w:rFonts w:hint="cs"/>
          <w:rtl/>
        </w:rPr>
        <w:t>که در مورد ید خود مالک</w:t>
      </w:r>
      <w:r w:rsidR="00FA2B3C">
        <w:rPr>
          <w:rFonts w:hint="cs"/>
          <w:rtl/>
        </w:rPr>
        <w:t xml:space="preserve"> چنین</w:t>
      </w:r>
      <w:r w:rsidR="00093C8E">
        <w:rPr>
          <w:rFonts w:hint="cs"/>
          <w:rtl/>
        </w:rPr>
        <w:t xml:space="preserve"> است</w:t>
      </w:r>
      <w:r w:rsidR="00FA2B3C">
        <w:rPr>
          <w:rFonts w:hint="cs"/>
          <w:rtl/>
        </w:rPr>
        <w:t>)، یا این که صرفا</w:t>
      </w:r>
      <w:r w:rsidR="00093C8E">
        <w:rPr>
          <w:rFonts w:hint="cs"/>
          <w:rtl/>
        </w:rPr>
        <w:t xml:space="preserve"> </w:t>
      </w:r>
      <w:proofErr w:type="spellStart"/>
      <w:r w:rsidR="00093C8E">
        <w:rPr>
          <w:rFonts w:hint="cs"/>
          <w:rtl/>
        </w:rPr>
        <w:t>ملکیت</w:t>
      </w:r>
      <w:proofErr w:type="spellEnd"/>
      <w:r w:rsidR="00093C8E">
        <w:rPr>
          <w:rFonts w:hint="cs"/>
          <w:rtl/>
        </w:rPr>
        <w:t xml:space="preserve"> </w:t>
      </w:r>
      <w:proofErr w:type="spellStart"/>
      <w:r w:rsidR="00093C8E">
        <w:rPr>
          <w:rFonts w:hint="cs"/>
          <w:rtl/>
        </w:rPr>
        <w:t>تصرّفات</w:t>
      </w:r>
      <w:proofErr w:type="spellEnd"/>
      <w:r w:rsidR="00FA2B3C">
        <w:rPr>
          <w:rFonts w:hint="cs"/>
          <w:rtl/>
        </w:rPr>
        <w:t xml:space="preserve"> باشد(</w:t>
      </w:r>
      <w:r w:rsidR="00093C8E">
        <w:rPr>
          <w:rFonts w:hint="cs"/>
          <w:rtl/>
        </w:rPr>
        <w:t xml:space="preserve"> که</w:t>
      </w:r>
      <w:r w:rsidR="00093C8E" w:rsidRPr="00093C8E">
        <w:rPr>
          <w:rFonts w:hint="cs"/>
          <w:rtl/>
        </w:rPr>
        <w:t xml:space="preserve"> </w:t>
      </w:r>
      <w:r w:rsidR="00FA2B3C">
        <w:rPr>
          <w:rFonts w:hint="cs"/>
          <w:rtl/>
        </w:rPr>
        <w:t>در مورد ولی و وکیل چنین است)</w:t>
      </w:r>
      <w:r w:rsidR="00093C8E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462B79">
        <w:rPr>
          <w:rFonts w:hint="cs"/>
          <w:color w:val="000080"/>
          <w:rtl/>
        </w:rPr>
        <w:t xml:space="preserve">براساس </w:t>
      </w:r>
      <w:proofErr w:type="spellStart"/>
      <w:r w:rsidR="00462B79">
        <w:rPr>
          <w:rFonts w:hint="cs"/>
          <w:color w:val="000080"/>
          <w:rtl/>
        </w:rPr>
        <w:t>اين</w:t>
      </w:r>
      <w:proofErr w:type="spellEnd"/>
      <w:r w:rsidR="00462B79">
        <w:rPr>
          <w:rFonts w:hint="cs"/>
          <w:color w:val="000080"/>
          <w:rtl/>
        </w:rPr>
        <w:t xml:space="preserve"> اشکال </w:t>
      </w:r>
      <w:r w:rsidR="00FA2B3C" w:rsidRPr="00FA2B3C">
        <w:rPr>
          <w:rFonts w:hint="cs"/>
          <w:color w:val="000080"/>
          <w:rtl/>
        </w:rPr>
        <w:t xml:space="preserve"> ید صرفا </w:t>
      </w:r>
      <w:proofErr w:type="spellStart"/>
      <w:r w:rsidR="00FA2B3C" w:rsidRPr="00FA2B3C">
        <w:rPr>
          <w:rFonts w:hint="cs"/>
          <w:color w:val="000080"/>
          <w:rtl/>
        </w:rPr>
        <w:t>کاشفیت</w:t>
      </w:r>
      <w:proofErr w:type="spellEnd"/>
      <w:r w:rsidR="00FA2B3C" w:rsidRPr="00FA2B3C">
        <w:rPr>
          <w:rFonts w:hint="cs"/>
          <w:color w:val="000080"/>
          <w:rtl/>
        </w:rPr>
        <w:t xml:space="preserve"> </w:t>
      </w:r>
      <w:proofErr w:type="spellStart"/>
      <w:r w:rsidR="00FA2B3C" w:rsidRPr="00FA2B3C">
        <w:rPr>
          <w:rFonts w:hint="cs"/>
          <w:color w:val="000080"/>
          <w:rtl/>
        </w:rPr>
        <w:t>ظنی</w:t>
      </w:r>
      <w:proofErr w:type="spellEnd"/>
      <w:r w:rsidRPr="00FA2B3C">
        <w:rPr>
          <w:rFonts w:hint="cs"/>
          <w:color w:val="000080"/>
          <w:rtl/>
        </w:rPr>
        <w:t xml:space="preserve"> نسبت به آن جامع دارد.</w:t>
      </w:r>
      <w:bookmarkStart w:id="11" w:name="_GoBack"/>
      <w:bookmarkEnd w:id="11"/>
    </w:p>
    <w:p w:rsidR="00876533" w:rsidRDefault="00876533" w:rsidP="00876533">
      <w:pPr>
        <w:pStyle w:val="50"/>
        <w:rPr>
          <w:rtl/>
        </w:rPr>
      </w:pPr>
      <w:bookmarkStart w:id="12" w:name="_Toc209041"/>
      <w:r>
        <w:rPr>
          <w:rFonts w:hint="cs"/>
          <w:rtl/>
        </w:rPr>
        <w:t>تخلّص</w:t>
      </w:r>
      <w:bookmarkEnd w:id="12"/>
    </w:p>
    <w:p w:rsidR="00941072" w:rsidRDefault="00FA2B3C" w:rsidP="00462B79">
      <w:pPr>
        <w:jc w:val="both"/>
        <w:rPr>
          <w:rtl/>
        </w:rPr>
      </w:pPr>
      <w:proofErr w:type="spellStart"/>
      <w:r>
        <w:rPr>
          <w:rFonts w:hint="cs"/>
          <w:rtl/>
        </w:rPr>
        <w:t>محلّ</w:t>
      </w:r>
      <w:proofErr w:type="spellEnd"/>
      <w:r>
        <w:rPr>
          <w:rFonts w:hint="cs"/>
          <w:rtl/>
        </w:rPr>
        <w:t xml:space="preserve"> بحث جایی است </w:t>
      </w:r>
      <w:r w:rsidR="00330B29">
        <w:rPr>
          <w:rFonts w:hint="cs"/>
          <w:rtl/>
        </w:rPr>
        <w:t xml:space="preserve">که مثلا احتمال مالکیت </w:t>
      </w:r>
      <w:proofErr w:type="spellStart"/>
      <w:r w:rsidR="00330B29">
        <w:rPr>
          <w:rFonts w:hint="cs"/>
          <w:rtl/>
        </w:rPr>
        <w:t>ذو</w:t>
      </w:r>
      <w:proofErr w:type="spellEnd"/>
      <w:r w:rsidR="00330B29">
        <w:rPr>
          <w:rFonts w:hint="cs"/>
          <w:rtl/>
        </w:rPr>
        <w:t xml:space="preserve"> </w:t>
      </w:r>
      <w:proofErr w:type="spellStart"/>
      <w:r w:rsidR="00330B29">
        <w:rPr>
          <w:rFonts w:hint="cs"/>
          <w:rtl/>
        </w:rPr>
        <w:t>الید</w:t>
      </w:r>
      <w:proofErr w:type="spellEnd"/>
      <w:r w:rsidR="00330B29">
        <w:rPr>
          <w:rFonts w:hint="cs"/>
          <w:rtl/>
        </w:rPr>
        <w:t xml:space="preserve"> و سارق بودن او داده می شود. لذا فرض مالکیت </w:t>
      </w:r>
      <w:r w:rsidR="00462B79">
        <w:rPr>
          <w:rFonts w:hint="cs"/>
          <w:rtl/>
        </w:rPr>
        <w:t xml:space="preserve">تصرف </w:t>
      </w:r>
      <w:proofErr w:type="spellStart"/>
      <w:r w:rsidR="00462B79">
        <w:rPr>
          <w:rFonts w:hint="cs"/>
          <w:rtl/>
        </w:rPr>
        <w:t>ازجهت</w:t>
      </w:r>
      <w:proofErr w:type="spellEnd"/>
      <w:r w:rsidR="00462B79">
        <w:rPr>
          <w:rFonts w:hint="cs"/>
          <w:rtl/>
        </w:rPr>
        <w:t xml:space="preserve"> وکالت یا ولایت</w:t>
      </w:r>
      <w:r w:rsidR="00330B29">
        <w:rPr>
          <w:rFonts w:hint="cs"/>
          <w:rtl/>
        </w:rPr>
        <w:t xml:space="preserve">، خروج از </w:t>
      </w:r>
      <w:proofErr w:type="spellStart"/>
      <w:r w:rsidR="00330B29">
        <w:rPr>
          <w:rFonts w:hint="cs"/>
          <w:rtl/>
        </w:rPr>
        <w:t>محلّ</w:t>
      </w:r>
      <w:proofErr w:type="spellEnd"/>
      <w:r w:rsidR="00330B29">
        <w:rPr>
          <w:rFonts w:hint="cs"/>
          <w:rtl/>
        </w:rPr>
        <w:t xml:space="preserve"> بحث است.</w:t>
      </w:r>
      <w:r w:rsidR="00E30E40">
        <w:rPr>
          <w:rFonts w:hint="cs"/>
          <w:rtl/>
        </w:rPr>
        <w:t xml:space="preserve"> </w:t>
      </w:r>
      <w:r w:rsidR="00093C8E">
        <w:rPr>
          <w:rFonts w:hint="cs"/>
          <w:rtl/>
        </w:rPr>
        <w:t xml:space="preserve">به لحاظ این </w:t>
      </w:r>
      <w:proofErr w:type="spellStart"/>
      <w:r w:rsidR="00093C8E">
        <w:rPr>
          <w:rFonts w:hint="cs"/>
          <w:rtl/>
        </w:rPr>
        <w:t>مواردی</w:t>
      </w:r>
      <w:proofErr w:type="spellEnd"/>
      <w:r w:rsidR="00093C8E">
        <w:rPr>
          <w:rFonts w:hint="cs"/>
          <w:rtl/>
        </w:rPr>
        <w:t xml:space="preserve"> که موضوع بحث است کشف نوعی وجود دارد و</w:t>
      </w:r>
      <w:r w:rsidR="00B21ACC">
        <w:rPr>
          <w:rFonts w:hint="cs"/>
          <w:rtl/>
        </w:rPr>
        <w:t xml:space="preserve"> </w:t>
      </w:r>
      <w:r w:rsidR="00093C8E">
        <w:rPr>
          <w:rFonts w:hint="cs"/>
          <w:rtl/>
        </w:rPr>
        <w:t xml:space="preserve">در اکثر </w:t>
      </w:r>
      <w:proofErr w:type="spellStart"/>
      <w:r w:rsidR="00093C8E">
        <w:rPr>
          <w:rFonts w:hint="cs"/>
          <w:rtl/>
        </w:rPr>
        <w:t>موارد</w:t>
      </w:r>
      <w:r>
        <w:rPr>
          <w:rFonts w:hint="cs"/>
          <w:rtl/>
        </w:rPr>
        <w:t>ش</w:t>
      </w:r>
      <w:proofErr w:type="spellEnd"/>
      <w:r w:rsidR="00093C8E">
        <w:rPr>
          <w:rFonts w:hint="cs"/>
          <w:rtl/>
        </w:rPr>
        <w:t>، ید نشان دهنده</w:t>
      </w:r>
      <w:r w:rsidR="00941072">
        <w:rPr>
          <w:rFonts w:hint="cs"/>
          <w:rtl/>
        </w:rPr>
        <w:t xml:space="preserve"> </w:t>
      </w:r>
      <w:proofErr w:type="spellStart"/>
      <w:r w:rsidR="00941072">
        <w:rPr>
          <w:rFonts w:hint="cs"/>
          <w:rtl/>
        </w:rPr>
        <w:t>ملکیت</w:t>
      </w:r>
      <w:proofErr w:type="spellEnd"/>
      <w:r w:rsidR="00941072">
        <w:rPr>
          <w:rFonts w:hint="cs"/>
          <w:rtl/>
        </w:rPr>
        <w:t xml:space="preserve"> است.</w:t>
      </w:r>
    </w:p>
    <w:p w:rsidR="00FA2B3C" w:rsidRDefault="00FA2B3C" w:rsidP="00FA2B3C">
      <w:pPr>
        <w:jc w:val="both"/>
        <w:rPr>
          <w:rtl/>
        </w:rPr>
      </w:pPr>
    </w:p>
    <w:p w:rsidR="00335372" w:rsidRDefault="00335372" w:rsidP="001E6BC9">
      <w:pPr>
        <w:pStyle w:val="30"/>
      </w:pPr>
      <w:bookmarkStart w:id="13" w:name="_Toc209042"/>
      <w:r>
        <w:rPr>
          <w:rFonts w:hint="cs"/>
          <w:rtl/>
        </w:rPr>
        <w:t xml:space="preserve">لحاظ </w:t>
      </w:r>
      <w:proofErr w:type="spellStart"/>
      <w:r>
        <w:rPr>
          <w:rFonts w:hint="cs"/>
          <w:rtl/>
        </w:rPr>
        <w:t>کاشفیت</w:t>
      </w:r>
      <w:bookmarkEnd w:id="13"/>
      <w:proofErr w:type="spellEnd"/>
      <w:r>
        <w:rPr>
          <w:rFonts w:hint="cs"/>
          <w:rtl/>
        </w:rPr>
        <w:t xml:space="preserve"> </w:t>
      </w:r>
    </w:p>
    <w:p w:rsidR="001E6BC9" w:rsidRDefault="00B21ACC" w:rsidP="001E6BC9">
      <w:pPr>
        <w:jc w:val="both"/>
        <w:rPr>
          <w:rtl/>
        </w:rPr>
      </w:pPr>
      <w:r>
        <w:rPr>
          <w:rFonts w:hint="cs"/>
          <w:rtl/>
        </w:rPr>
        <w:t xml:space="preserve">اما قید دوم(این که اعتبار </w:t>
      </w:r>
      <w:proofErr w:type="spellStart"/>
      <w:r>
        <w:rPr>
          <w:rFonts w:hint="cs"/>
          <w:rtl/>
        </w:rPr>
        <w:t>حجیت</w:t>
      </w:r>
      <w:proofErr w:type="spellEnd"/>
      <w:r>
        <w:rPr>
          <w:rFonts w:hint="cs"/>
          <w:rtl/>
        </w:rPr>
        <w:t xml:space="preserve"> ید به جهت کشف آن است) در کلام مرحوم </w:t>
      </w:r>
      <w:proofErr w:type="spellStart"/>
      <w:r>
        <w:rPr>
          <w:rFonts w:hint="cs"/>
          <w:rtl/>
        </w:rPr>
        <w:t>نائینی</w:t>
      </w:r>
      <w:proofErr w:type="spellEnd"/>
      <w:r w:rsidR="0074794D">
        <w:rPr>
          <w:rStyle w:val="ab"/>
          <w:rtl/>
        </w:rPr>
        <w:footnoteReference w:id="9"/>
      </w:r>
      <w:r>
        <w:rPr>
          <w:rFonts w:hint="cs"/>
          <w:rtl/>
        </w:rPr>
        <w:t xml:space="preserve"> </w:t>
      </w:r>
      <w:r w:rsidR="001E6BC9">
        <w:rPr>
          <w:rFonts w:hint="cs"/>
          <w:rtl/>
        </w:rPr>
        <w:t>این گونه بر آن استدلال شده است</w:t>
      </w:r>
      <w:r>
        <w:rPr>
          <w:rFonts w:hint="cs"/>
          <w:rtl/>
        </w:rPr>
        <w:t xml:space="preserve"> که این قاعده </w:t>
      </w:r>
      <w:proofErr w:type="spellStart"/>
      <w:r>
        <w:rPr>
          <w:rFonts w:hint="cs"/>
          <w:rtl/>
        </w:rPr>
        <w:t>عقلائی</w:t>
      </w:r>
      <w:proofErr w:type="spellEnd"/>
      <w:r>
        <w:rPr>
          <w:rFonts w:hint="cs"/>
          <w:rtl/>
        </w:rPr>
        <w:t xml:space="preserve"> است و </w:t>
      </w:r>
      <w:proofErr w:type="spellStart"/>
      <w:r w:rsidR="00093C8E">
        <w:rPr>
          <w:rFonts w:hint="cs"/>
          <w:rtl/>
        </w:rPr>
        <w:t>عقلاء</w:t>
      </w:r>
      <w:proofErr w:type="spellEnd"/>
      <w:r>
        <w:rPr>
          <w:rFonts w:hint="cs"/>
          <w:rtl/>
        </w:rPr>
        <w:t xml:space="preserve"> به جهت کشف </w:t>
      </w:r>
      <w:r w:rsidR="00093C8E">
        <w:rPr>
          <w:rFonts w:hint="cs"/>
          <w:rtl/>
        </w:rPr>
        <w:t>نوعی حکم می</w:t>
      </w:r>
      <w:r>
        <w:rPr>
          <w:rFonts w:hint="cs"/>
          <w:rtl/>
        </w:rPr>
        <w:t xml:space="preserve"> کنند. </w:t>
      </w:r>
    </w:p>
    <w:p w:rsidR="00B21ACC" w:rsidRDefault="00B21ACC" w:rsidP="005C2C5E">
      <w:pPr>
        <w:jc w:val="both"/>
        <w:rPr>
          <w:rtl/>
        </w:rPr>
      </w:pPr>
      <w:r>
        <w:rPr>
          <w:rFonts w:hint="cs"/>
          <w:rtl/>
        </w:rPr>
        <w:t>اصل مدعی</w:t>
      </w:r>
      <w:r w:rsidR="00093C8E">
        <w:rPr>
          <w:rFonts w:hint="cs"/>
          <w:rtl/>
        </w:rPr>
        <w:t xml:space="preserve"> مرحوم </w:t>
      </w:r>
      <w:proofErr w:type="spellStart"/>
      <w:r w:rsidR="00093C8E">
        <w:rPr>
          <w:rFonts w:hint="cs"/>
          <w:rtl/>
        </w:rPr>
        <w:t>نائینی</w:t>
      </w:r>
      <w:proofErr w:type="spellEnd"/>
      <w:r>
        <w:rPr>
          <w:rFonts w:hint="cs"/>
          <w:rtl/>
        </w:rPr>
        <w:t xml:space="preserve"> تمام است که وجه این که </w:t>
      </w:r>
      <w:proofErr w:type="spellStart"/>
      <w:r>
        <w:rPr>
          <w:rFonts w:hint="cs"/>
          <w:rtl/>
        </w:rPr>
        <w:t>عقلاء</w:t>
      </w:r>
      <w:proofErr w:type="spellEnd"/>
      <w:r>
        <w:rPr>
          <w:rFonts w:hint="cs"/>
          <w:rtl/>
        </w:rPr>
        <w:t xml:space="preserve"> به این عمل می کنند به جهت کشف نوعی است. اما </w:t>
      </w:r>
      <w:proofErr w:type="spellStart"/>
      <w:r w:rsidR="00462B79">
        <w:rPr>
          <w:rFonts w:hint="cs"/>
          <w:rtl/>
        </w:rPr>
        <w:t>دليل</w:t>
      </w:r>
      <w:proofErr w:type="spellEnd"/>
      <w:r w:rsidR="00462B79">
        <w:rPr>
          <w:rFonts w:hint="cs"/>
          <w:rtl/>
        </w:rPr>
        <w:t xml:space="preserve"> مرحوم </w:t>
      </w:r>
      <w:proofErr w:type="spellStart"/>
      <w:r w:rsidR="00462B79">
        <w:rPr>
          <w:rFonts w:hint="cs"/>
          <w:rtl/>
        </w:rPr>
        <w:t>نائينی</w:t>
      </w:r>
      <w:proofErr w:type="spellEnd"/>
      <w:r w:rsidR="00462B79">
        <w:rPr>
          <w:rFonts w:hint="cs"/>
          <w:rtl/>
        </w:rPr>
        <w:t xml:space="preserve"> </w:t>
      </w:r>
      <w:proofErr w:type="spellStart"/>
      <w:r w:rsidR="00462B79">
        <w:rPr>
          <w:rFonts w:hint="cs"/>
          <w:rtl/>
        </w:rPr>
        <w:t>براين</w:t>
      </w:r>
      <w:proofErr w:type="spellEnd"/>
      <w:r w:rsidR="00462B79">
        <w:rPr>
          <w:rFonts w:hint="cs"/>
          <w:rtl/>
        </w:rPr>
        <w:t xml:space="preserve">  همانطور که مرحوم عراقی اشکال کردند تمام </w:t>
      </w:r>
      <w:proofErr w:type="spellStart"/>
      <w:r w:rsidR="00462B79">
        <w:rPr>
          <w:rFonts w:hint="cs"/>
          <w:rtl/>
        </w:rPr>
        <w:t>نيست</w:t>
      </w:r>
      <w:proofErr w:type="spellEnd"/>
      <w:r w:rsidR="00462B79">
        <w:rPr>
          <w:rFonts w:hint="cs"/>
          <w:rtl/>
        </w:rPr>
        <w:t xml:space="preserve">  آنچه به عنوان </w:t>
      </w:r>
      <w:proofErr w:type="spellStart"/>
      <w:r w:rsidR="00462B79">
        <w:rPr>
          <w:rFonts w:hint="cs"/>
          <w:rtl/>
        </w:rPr>
        <w:t>دليل</w:t>
      </w:r>
      <w:proofErr w:type="spellEnd"/>
      <w:r w:rsidR="00462B79">
        <w:rPr>
          <w:rFonts w:hint="cs"/>
          <w:rtl/>
        </w:rPr>
        <w:t xml:space="preserve"> </w:t>
      </w:r>
      <w:proofErr w:type="spellStart"/>
      <w:r w:rsidR="00462B79">
        <w:rPr>
          <w:rFonts w:hint="cs"/>
          <w:rtl/>
        </w:rPr>
        <w:t>براين</w:t>
      </w:r>
      <w:proofErr w:type="spellEnd"/>
      <w:r w:rsidR="00462B79">
        <w:rPr>
          <w:rFonts w:hint="cs"/>
          <w:rtl/>
        </w:rPr>
        <w:t xml:space="preserve"> مدعی می توان ذکر کرد </w:t>
      </w:r>
      <w:proofErr w:type="spellStart"/>
      <w:r w:rsidR="00462B79">
        <w:rPr>
          <w:rFonts w:hint="cs"/>
          <w:rtl/>
        </w:rPr>
        <w:t>اين</w:t>
      </w:r>
      <w:proofErr w:type="spellEnd"/>
      <w:r w:rsidR="00462B79">
        <w:rPr>
          <w:rFonts w:hint="cs"/>
          <w:rtl/>
        </w:rPr>
        <w:t xml:space="preserve"> است </w:t>
      </w:r>
      <w:r w:rsidR="005C2C5E">
        <w:rPr>
          <w:rFonts w:hint="cs"/>
          <w:rtl/>
        </w:rPr>
        <w:t xml:space="preserve">که همانطور که اصل </w:t>
      </w:r>
      <w:proofErr w:type="spellStart"/>
      <w:r w:rsidR="005C2C5E">
        <w:rPr>
          <w:rFonts w:hint="cs"/>
          <w:rtl/>
        </w:rPr>
        <w:t>عقلائي</w:t>
      </w:r>
      <w:proofErr w:type="spellEnd"/>
      <w:r w:rsidR="005C2C5E">
        <w:rPr>
          <w:rFonts w:hint="cs"/>
          <w:rtl/>
        </w:rPr>
        <w:t xml:space="preserve"> بودن قاعده </w:t>
      </w:r>
      <w:proofErr w:type="spellStart"/>
      <w:r w:rsidR="005C2C5E">
        <w:rPr>
          <w:rFonts w:hint="cs"/>
          <w:rtl/>
        </w:rPr>
        <w:t>يد</w:t>
      </w:r>
      <w:proofErr w:type="spellEnd"/>
      <w:r w:rsidR="005C2C5E">
        <w:rPr>
          <w:rFonts w:hint="cs"/>
          <w:rtl/>
        </w:rPr>
        <w:t xml:space="preserve"> را با مراجعه به وجدان </w:t>
      </w:r>
      <w:proofErr w:type="spellStart"/>
      <w:r w:rsidR="005C2C5E">
        <w:rPr>
          <w:rFonts w:hint="cs"/>
          <w:rtl/>
        </w:rPr>
        <w:t>عقلائي</w:t>
      </w:r>
      <w:proofErr w:type="spellEnd"/>
      <w:r w:rsidR="005C2C5E">
        <w:rPr>
          <w:rFonts w:hint="cs"/>
          <w:rtl/>
        </w:rPr>
        <w:t xml:space="preserve"> خودمان </w:t>
      </w:r>
      <w:proofErr w:type="spellStart"/>
      <w:r w:rsidR="005C2C5E">
        <w:rPr>
          <w:rFonts w:hint="cs"/>
          <w:rtl/>
        </w:rPr>
        <w:t>مي</w:t>
      </w:r>
      <w:proofErr w:type="spellEnd"/>
      <w:r w:rsidR="005C2C5E">
        <w:rPr>
          <w:rFonts w:hint="cs"/>
          <w:rtl/>
        </w:rPr>
        <w:t xml:space="preserve"> </w:t>
      </w:r>
      <w:proofErr w:type="spellStart"/>
      <w:r w:rsidR="005C2C5E">
        <w:rPr>
          <w:rFonts w:hint="cs"/>
          <w:rtl/>
        </w:rPr>
        <w:t>يابيم</w:t>
      </w:r>
      <w:proofErr w:type="spellEnd"/>
      <w:r w:rsidR="005C2C5E">
        <w:rPr>
          <w:rFonts w:hint="cs"/>
          <w:rtl/>
        </w:rPr>
        <w:t xml:space="preserve"> </w:t>
      </w:r>
      <w:proofErr w:type="spellStart"/>
      <w:r w:rsidR="005C2C5E">
        <w:rPr>
          <w:rFonts w:hint="cs"/>
          <w:rtl/>
        </w:rPr>
        <w:t>همينطور</w:t>
      </w:r>
      <w:proofErr w:type="spellEnd"/>
      <w:r w:rsidR="005C2C5E">
        <w:rPr>
          <w:rFonts w:hint="cs"/>
          <w:rtl/>
        </w:rPr>
        <w:t xml:space="preserve"> </w:t>
      </w:r>
      <w:proofErr w:type="spellStart"/>
      <w:r w:rsidR="005C2C5E">
        <w:rPr>
          <w:rFonts w:hint="cs"/>
          <w:rtl/>
        </w:rPr>
        <w:t>بامراجعه</w:t>
      </w:r>
      <w:proofErr w:type="spellEnd"/>
      <w:r w:rsidR="005C2C5E">
        <w:rPr>
          <w:rFonts w:hint="cs"/>
          <w:rtl/>
        </w:rPr>
        <w:t xml:space="preserve"> به وجدان </w:t>
      </w:r>
      <w:proofErr w:type="spellStart"/>
      <w:r w:rsidR="005C2C5E">
        <w:rPr>
          <w:rFonts w:hint="cs"/>
          <w:rtl/>
        </w:rPr>
        <w:lastRenderedPageBreak/>
        <w:t>عقلائي</w:t>
      </w:r>
      <w:proofErr w:type="spellEnd"/>
      <w:r w:rsidR="005C2C5E">
        <w:rPr>
          <w:rFonts w:hint="cs"/>
          <w:rtl/>
        </w:rPr>
        <w:t xml:space="preserve"> مان  می </w:t>
      </w:r>
      <w:proofErr w:type="spellStart"/>
      <w:r w:rsidR="005C2C5E">
        <w:rPr>
          <w:rFonts w:hint="cs"/>
          <w:rtl/>
        </w:rPr>
        <w:t>يابيم</w:t>
      </w:r>
      <w:proofErr w:type="spellEnd"/>
      <w:r w:rsidR="005C2C5E">
        <w:rPr>
          <w:rFonts w:hint="cs"/>
          <w:rtl/>
        </w:rPr>
        <w:t xml:space="preserve">  که نکته </w:t>
      </w:r>
      <w:proofErr w:type="spellStart"/>
      <w:r w:rsidR="005C2C5E">
        <w:rPr>
          <w:rFonts w:hint="cs"/>
          <w:rtl/>
        </w:rPr>
        <w:t>حجيت</w:t>
      </w:r>
      <w:proofErr w:type="spellEnd"/>
      <w:r w:rsidR="005C2C5E">
        <w:rPr>
          <w:rFonts w:hint="cs"/>
          <w:rtl/>
        </w:rPr>
        <w:t xml:space="preserve"> </w:t>
      </w:r>
      <w:proofErr w:type="spellStart"/>
      <w:r w:rsidR="005C2C5E">
        <w:rPr>
          <w:rFonts w:hint="cs"/>
          <w:rtl/>
        </w:rPr>
        <w:t>واعتبار</w:t>
      </w:r>
      <w:proofErr w:type="spellEnd"/>
      <w:r w:rsidR="005C2C5E">
        <w:rPr>
          <w:rFonts w:hint="cs"/>
          <w:rtl/>
        </w:rPr>
        <w:t xml:space="preserve"> قاعده </w:t>
      </w:r>
      <w:proofErr w:type="spellStart"/>
      <w:r w:rsidR="005C2C5E">
        <w:rPr>
          <w:rFonts w:hint="cs"/>
          <w:rtl/>
        </w:rPr>
        <w:t>يد</w:t>
      </w:r>
      <w:proofErr w:type="spellEnd"/>
      <w:r w:rsidR="005C2C5E">
        <w:rPr>
          <w:rFonts w:hint="cs"/>
          <w:rtl/>
        </w:rPr>
        <w:t xml:space="preserve"> </w:t>
      </w:r>
      <w:proofErr w:type="spellStart"/>
      <w:r w:rsidR="005C2C5E">
        <w:rPr>
          <w:rFonts w:hint="cs"/>
          <w:rtl/>
        </w:rPr>
        <w:t>کاشفيت</w:t>
      </w:r>
      <w:proofErr w:type="spellEnd"/>
      <w:r w:rsidR="005C2C5E">
        <w:rPr>
          <w:rFonts w:hint="cs"/>
          <w:rtl/>
        </w:rPr>
        <w:t xml:space="preserve"> </w:t>
      </w:r>
      <w:proofErr w:type="spellStart"/>
      <w:r w:rsidR="005C2C5E">
        <w:rPr>
          <w:rFonts w:hint="cs"/>
          <w:rtl/>
        </w:rPr>
        <w:t>يد</w:t>
      </w:r>
      <w:proofErr w:type="spellEnd"/>
      <w:r w:rsidR="005C2C5E">
        <w:rPr>
          <w:rFonts w:hint="cs"/>
          <w:rtl/>
        </w:rPr>
        <w:t xml:space="preserve"> از </w:t>
      </w:r>
      <w:proofErr w:type="spellStart"/>
      <w:r w:rsidR="005C2C5E">
        <w:rPr>
          <w:rFonts w:hint="cs"/>
          <w:rtl/>
        </w:rPr>
        <w:t>ملکيت</w:t>
      </w:r>
      <w:proofErr w:type="spellEnd"/>
      <w:r w:rsidR="005C2C5E">
        <w:rPr>
          <w:rFonts w:hint="cs"/>
          <w:rtl/>
        </w:rPr>
        <w:t xml:space="preserve"> است ،</w:t>
      </w:r>
      <w:proofErr w:type="spellStart"/>
      <w:r w:rsidR="005C2C5E">
        <w:rPr>
          <w:rFonts w:hint="cs"/>
          <w:rtl/>
        </w:rPr>
        <w:t>اين</w:t>
      </w:r>
      <w:proofErr w:type="spellEnd"/>
      <w:r w:rsidR="005C2C5E">
        <w:rPr>
          <w:rFonts w:hint="cs"/>
          <w:rtl/>
        </w:rPr>
        <w:t xml:space="preserve"> </w:t>
      </w:r>
      <w:proofErr w:type="spellStart"/>
      <w:r w:rsidR="005C2C5E">
        <w:rPr>
          <w:rFonts w:hint="cs"/>
          <w:rtl/>
        </w:rPr>
        <w:t>بحسب</w:t>
      </w:r>
      <w:proofErr w:type="spellEnd"/>
      <w:r w:rsidR="005C2C5E">
        <w:rPr>
          <w:rFonts w:hint="cs"/>
          <w:rtl/>
        </w:rPr>
        <w:t xml:space="preserve"> </w:t>
      </w:r>
      <w:proofErr w:type="spellStart"/>
      <w:r w:rsidR="005C2C5E">
        <w:rPr>
          <w:rFonts w:hint="cs"/>
          <w:rtl/>
        </w:rPr>
        <w:t>بناء</w:t>
      </w:r>
      <w:proofErr w:type="spellEnd"/>
      <w:r w:rsidR="005C2C5E">
        <w:rPr>
          <w:rFonts w:hint="cs"/>
          <w:rtl/>
        </w:rPr>
        <w:t xml:space="preserve"> </w:t>
      </w:r>
      <w:proofErr w:type="spellStart"/>
      <w:r w:rsidR="005C2C5E">
        <w:rPr>
          <w:rFonts w:hint="cs"/>
          <w:rtl/>
        </w:rPr>
        <w:t>عقلائي</w:t>
      </w:r>
      <w:proofErr w:type="spellEnd"/>
      <w:r w:rsidR="005C2C5E">
        <w:rPr>
          <w:rFonts w:hint="cs"/>
          <w:rtl/>
        </w:rPr>
        <w:t xml:space="preserve"> اما</w:t>
      </w:r>
      <w:r w:rsidR="00462B79">
        <w:rPr>
          <w:rFonts w:hint="cs"/>
          <w:rtl/>
        </w:rPr>
        <w:t xml:space="preserve"> </w:t>
      </w:r>
      <w:r w:rsidR="00D17F9C">
        <w:rPr>
          <w:rFonts w:hint="cs"/>
          <w:rtl/>
        </w:rPr>
        <w:t>آیا از</w:t>
      </w:r>
      <w:r w:rsidR="00093C8E">
        <w:rPr>
          <w:rFonts w:hint="cs"/>
          <w:rtl/>
        </w:rPr>
        <w:t xml:space="preserve"> </w:t>
      </w:r>
      <w:r w:rsidR="00D17F9C">
        <w:rPr>
          <w:rFonts w:hint="cs"/>
          <w:rtl/>
        </w:rPr>
        <w:t xml:space="preserve">روایات(ادله </w:t>
      </w:r>
      <w:proofErr w:type="spellStart"/>
      <w:r w:rsidR="00D17F9C">
        <w:rPr>
          <w:rFonts w:hint="cs"/>
          <w:rtl/>
        </w:rPr>
        <w:t>شرعیه</w:t>
      </w:r>
      <w:proofErr w:type="spellEnd"/>
      <w:r w:rsidR="00D17F9C">
        <w:rPr>
          <w:rFonts w:hint="cs"/>
          <w:rtl/>
        </w:rPr>
        <w:t>)</w:t>
      </w:r>
      <w:r w:rsidR="001E6BC9">
        <w:rPr>
          <w:rFonts w:hint="cs"/>
          <w:rtl/>
        </w:rPr>
        <w:t xml:space="preserve"> نیز</w:t>
      </w:r>
      <w:r w:rsidR="00093C8E">
        <w:rPr>
          <w:rFonts w:hint="cs"/>
          <w:rtl/>
        </w:rPr>
        <w:t xml:space="preserve"> </w:t>
      </w:r>
      <w:r w:rsidR="001E6BC9">
        <w:rPr>
          <w:rFonts w:hint="cs"/>
          <w:rtl/>
        </w:rPr>
        <w:t xml:space="preserve">این گونه بر می آید که </w:t>
      </w:r>
      <w:r w:rsidR="002F1BE4">
        <w:rPr>
          <w:rFonts w:hint="cs"/>
          <w:rtl/>
        </w:rPr>
        <w:t xml:space="preserve">ید </w:t>
      </w:r>
      <w:proofErr w:type="spellStart"/>
      <w:r w:rsidR="002F1BE4">
        <w:rPr>
          <w:rFonts w:hint="cs"/>
          <w:rtl/>
        </w:rPr>
        <w:t>بما</w:t>
      </w:r>
      <w:proofErr w:type="spellEnd"/>
      <w:r w:rsidR="002F1BE4">
        <w:rPr>
          <w:rFonts w:hint="cs"/>
          <w:rtl/>
        </w:rPr>
        <w:t xml:space="preserve"> </w:t>
      </w:r>
      <w:proofErr w:type="spellStart"/>
      <w:r w:rsidR="002F1BE4">
        <w:rPr>
          <w:rFonts w:hint="cs"/>
          <w:rtl/>
        </w:rPr>
        <w:t>انه</w:t>
      </w:r>
      <w:proofErr w:type="spellEnd"/>
      <w:r w:rsidR="002F1BE4">
        <w:rPr>
          <w:rFonts w:hint="cs"/>
          <w:rtl/>
        </w:rPr>
        <w:t xml:space="preserve"> کاشف نوعی حجّت شده</w:t>
      </w:r>
      <w:r w:rsidR="00D17F9C">
        <w:rPr>
          <w:rFonts w:hint="cs"/>
          <w:rtl/>
        </w:rPr>
        <w:t xml:space="preserve"> است یا این که به نحو دیگر است</w:t>
      </w:r>
      <w:r w:rsidR="00D17F9C">
        <w:t>.</w:t>
      </w:r>
      <w:r w:rsidR="00D17F9C">
        <w:rPr>
          <w:rFonts w:hint="cs"/>
          <w:rtl/>
        </w:rPr>
        <w:t xml:space="preserve"> در این قسمت </w:t>
      </w:r>
      <w:r>
        <w:rPr>
          <w:rFonts w:hint="cs"/>
          <w:rtl/>
        </w:rPr>
        <w:t>مرحوم امام فرمودند</w:t>
      </w:r>
      <w:r w:rsidR="0074794D">
        <w:rPr>
          <w:rStyle w:val="ab"/>
          <w:rtl/>
        </w:rPr>
        <w:footnoteReference w:id="10"/>
      </w:r>
      <w:r>
        <w:rPr>
          <w:rFonts w:hint="cs"/>
          <w:rtl/>
        </w:rPr>
        <w:t xml:space="preserve"> که</w:t>
      </w:r>
      <w:r w:rsidR="001E6BC9">
        <w:rPr>
          <w:rFonts w:hint="cs"/>
          <w:rtl/>
        </w:rPr>
        <w:t xml:space="preserve"> با سه طایفه از اخبار </w:t>
      </w:r>
      <w:proofErr w:type="spellStart"/>
      <w:r w:rsidR="001E6BC9">
        <w:rPr>
          <w:rFonts w:hint="cs"/>
          <w:rtl/>
        </w:rPr>
        <w:t>مواجهیم</w:t>
      </w:r>
      <w:proofErr w:type="spellEnd"/>
      <w:r w:rsidR="001E6BC9">
        <w:rPr>
          <w:rFonts w:hint="cs"/>
          <w:rtl/>
        </w:rPr>
        <w:t>؛ بعضی از روایات</w:t>
      </w:r>
      <w:r>
        <w:rPr>
          <w:rFonts w:hint="cs"/>
          <w:rtl/>
        </w:rPr>
        <w:t xml:space="preserve"> دلالت واضح بر این دارند</w:t>
      </w:r>
      <w:r w:rsidR="00D17F9C">
        <w:rPr>
          <w:rFonts w:hint="cs"/>
          <w:rtl/>
        </w:rPr>
        <w:t xml:space="preserve"> که ید </w:t>
      </w:r>
      <w:proofErr w:type="spellStart"/>
      <w:r w:rsidR="0074794D">
        <w:rPr>
          <w:rFonts w:hint="cs"/>
          <w:rtl/>
        </w:rPr>
        <w:t>ب</w:t>
      </w:r>
      <w:r w:rsidR="00D17F9C">
        <w:rPr>
          <w:rFonts w:hint="cs"/>
          <w:rtl/>
        </w:rPr>
        <w:t>ما</w:t>
      </w:r>
      <w:proofErr w:type="spellEnd"/>
      <w:r w:rsidR="00D17F9C">
        <w:rPr>
          <w:rFonts w:hint="cs"/>
          <w:rtl/>
        </w:rPr>
        <w:t xml:space="preserve"> </w:t>
      </w:r>
      <w:proofErr w:type="spellStart"/>
      <w:r w:rsidR="00D17F9C">
        <w:rPr>
          <w:rFonts w:hint="cs"/>
          <w:rtl/>
        </w:rPr>
        <w:t>انه</w:t>
      </w:r>
      <w:proofErr w:type="spellEnd"/>
      <w:r w:rsidR="00D17F9C">
        <w:rPr>
          <w:rFonts w:hint="cs"/>
          <w:rtl/>
        </w:rPr>
        <w:t xml:space="preserve"> کاشف عن الواقع حجت قرار گرفته است</w:t>
      </w:r>
      <w:r>
        <w:rPr>
          <w:rFonts w:hint="cs"/>
          <w:rtl/>
        </w:rPr>
        <w:t xml:space="preserve">. بعضی هم دلالت بر مجرّد </w:t>
      </w:r>
      <w:proofErr w:type="spellStart"/>
      <w:r>
        <w:rPr>
          <w:rFonts w:hint="cs"/>
          <w:rtl/>
        </w:rPr>
        <w:t>ملکیت</w:t>
      </w:r>
      <w:proofErr w:type="spellEnd"/>
      <w:r>
        <w:rPr>
          <w:rFonts w:hint="cs"/>
          <w:rtl/>
        </w:rPr>
        <w:t xml:space="preserve"> </w:t>
      </w:r>
      <w:r w:rsidR="00D17F9C">
        <w:rPr>
          <w:rFonts w:hint="cs"/>
          <w:rtl/>
        </w:rPr>
        <w:t>دارند</w:t>
      </w:r>
      <w:r>
        <w:rPr>
          <w:rFonts w:hint="cs"/>
          <w:rtl/>
        </w:rPr>
        <w:t xml:space="preserve"> و دلالت بر احد </w:t>
      </w:r>
      <w:proofErr w:type="spellStart"/>
      <w:r>
        <w:rPr>
          <w:rFonts w:hint="cs"/>
          <w:rtl/>
        </w:rPr>
        <w:t>الطرفین</w:t>
      </w:r>
      <w:proofErr w:type="spellEnd"/>
      <w:r>
        <w:rPr>
          <w:rFonts w:hint="cs"/>
          <w:rtl/>
        </w:rPr>
        <w:t xml:space="preserve"> ندار</w:t>
      </w:r>
      <w:r w:rsidR="00D17F9C">
        <w:rPr>
          <w:rFonts w:hint="cs"/>
          <w:rtl/>
        </w:rPr>
        <w:t>ن</w:t>
      </w:r>
      <w:r>
        <w:rPr>
          <w:rFonts w:hint="cs"/>
          <w:rtl/>
        </w:rPr>
        <w:t>د. دسته دیگر هم ایهام به اصل عمل</w:t>
      </w:r>
      <w:r w:rsidR="00D17F9C">
        <w:rPr>
          <w:rFonts w:hint="cs"/>
          <w:rtl/>
        </w:rPr>
        <w:t>ی</w:t>
      </w:r>
      <w:r>
        <w:rPr>
          <w:rFonts w:hint="cs"/>
          <w:rtl/>
        </w:rPr>
        <w:t xml:space="preserve"> بودن</w:t>
      </w:r>
      <w:r w:rsidR="00D17F9C">
        <w:rPr>
          <w:rFonts w:hint="cs"/>
          <w:rtl/>
        </w:rPr>
        <w:t>،</w:t>
      </w:r>
      <w:r>
        <w:rPr>
          <w:rFonts w:hint="cs"/>
          <w:rtl/>
        </w:rPr>
        <w:t xml:space="preserve"> دار</w:t>
      </w:r>
      <w:r w:rsidR="001E6BC9">
        <w:rPr>
          <w:rFonts w:hint="cs"/>
          <w:rtl/>
        </w:rPr>
        <w:t>ن</w:t>
      </w:r>
      <w:r>
        <w:rPr>
          <w:rFonts w:hint="cs"/>
          <w:rtl/>
        </w:rPr>
        <w:t>د.</w:t>
      </w:r>
    </w:p>
    <w:p w:rsidR="005A6645" w:rsidRDefault="001E6BC9" w:rsidP="008106FF">
      <w:pPr>
        <w:pStyle w:val="40"/>
        <w:rPr>
          <w:rtl/>
        </w:rPr>
      </w:pPr>
      <w:bookmarkStart w:id="14" w:name="_Toc209043"/>
      <w:r>
        <w:rPr>
          <w:rFonts w:hint="cs"/>
          <w:rtl/>
        </w:rPr>
        <w:t xml:space="preserve">طایفه </w:t>
      </w:r>
      <w:proofErr w:type="spellStart"/>
      <w:r w:rsidR="006C43AC">
        <w:rPr>
          <w:rFonts w:hint="cs"/>
          <w:rtl/>
        </w:rPr>
        <w:t>اوّل</w:t>
      </w:r>
      <w:bookmarkEnd w:id="14"/>
      <w:proofErr w:type="spellEnd"/>
    </w:p>
    <w:p w:rsidR="00A63435" w:rsidRDefault="00D17F9C" w:rsidP="007E3732">
      <w:pPr>
        <w:jc w:val="both"/>
        <w:rPr>
          <w:rtl/>
        </w:rPr>
      </w:pPr>
      <w:r>
        <w:rPr>
          <w:rFonts w:hint="cs"/>
          <w:rtl/>
        </w:rPr>
        <w:t>روایاتی است ک</w:t>
      </w:r>
      <w:r w:rsidR="0074794D">
        <w:rPr>
          <w:rFonts w:hint="cs"/>
          <w:rtl/>
        </w:rPr>
        <w:t>ه</w:t>
      </w:r>
      <w:r>
        <w:rPr>
          <w:rFonts w:hint="cs"/>
          <w:rtl/>
        </w:rPr>
        <w:t xml:space="preserve"> در آن از </w:t>
      </w:r>
      <w:proofErr w:type="spellStart"/>
      <w:r>
        <w:rPr>
          <w:rFonts w:hint="cs"/>
          <w:rtl/>
        </w:rPr>
        <w:t>تعبیر«له</w:t>
      </w:r>
      <w:proofErr w:type="spellEnd"/>
      <w:r>
        <w:rPr>
          <w:rFonts w:hint="cs"/>
          <w:rtl/>
        </w:rPr>
        <w:t>» استفاده شده است، مثل روایت یونس بن یعقوب</w:t>
      </w:r>
      <w:r w:rsidR="0074794D" w:rsidRPr="001E6BC9">
        <w:rPr>
          <w:rStyle w:val="ab"/>
          <w:color w:val="000000"/>
          <w:rtl/>
        </w:rPr>
        <w:footnoteReference w:id="11"/>
      </w:r>
      <w:r w:rsidR="001E6BC9" w:rsidRPr="001E6BC9">
        <w:rPr>
          <w:rFonts w:hint="cs"/>
          <w:color w:val="000000"/>
          <w:rtl/>
        </w:rPr>
        <w:t xml:space="preserve"> </w:t>
      </w:r>
      <w:r>
        <w:rPr>
          <w:rFonts w:hint="cs"/>
          <w:rtl/>
        </w:rPr>
        <w:t xml:space="preserve">: </w:t>
      </w:r>
      <w:r w:rsidRPr="001E6BC9">
        <w:rPr>
          <w:rFonts w:hint="cs"/>
          <w:color w:val="008000"/>
          <w:rtl/>
        </w:rPr>
        <w:t>«</w:t>
      </w:r>
      <w:r w:rsidR="00B21ACC" w:rsidRPr="001E6BC9">
        <w:rPr>
          <w:rFonts w:hint="cs"/>
          <w:color w:val="008000"/>
          <w:rtl/>
        </w:rPr>
        <w:t xml:space="preserve">من </w:t>
      </w:r>
      <w:proofErr w:type="spellStart"/>
      <w:r w:rsidR="00B21ACC" w:rsidRPr="001E6BC9">
        <w:rPr>
          <w:rFonts w:hint="cs"/>
          <w:color w:val="008000"/>
          <w:rtl/>
        </w:rPr>
        <w:t>استولی</w:t>
      </w:r>
      <w:proofErr w:type="spellEnd"/>
      <w:r w:rsidR="00B21ACC" w:rsidRPr="001E6BC9">
        <w:rPr>
          <w:rFonts w:hint="cs"/>
          <w:color w:val="008000"/>
          <w:rtl/>
        </w:rPr>
        <w:t xml:space="preserve"> علی </w:t>
      </w:r>
      <w:proofErr w:type="spellStart"/>
      <w:r w:rsidR="00B21ACC" w:rsidRPr="001E6BC9">
        <w:rPr>
          <w:rFonts w:hint="cs"/>
          <w:color w:val="008000"/>
          <w:rtl/>
        </w:rPr>
        <w:t>شیء</w:t>
      </w:r>
      <w:proofErr w:type="spellEnd"/>
      <w:r w:rsidR="001E6BC9" w:rsidRPr="001E6BC9">
        <w:rPr>
          <w:rFonts w:hint="cs"/>
          <w:color w:val="008000"/>
          <w:rtl/>
        </w:rPr>
        <w:t xml:space="preserve"> منه</w:t>
      </w:r>
      <w:r w:rsidR="00B21ACC" w:rsidRPr="001E6BC9">
        <w:rPr>
          <w:rFonts w:hint="cs"/>
          <w:color w:val="008000"/>
          <w:rtl/>
        </w:rPr>
        <w:t xml:space="preserve"> </w:t>
      </w:r>
      <w:proofErr w:type="spellStart"/>
      <w:r w:rsidR="00B21ACC" w:rsidRPr="001E6BC9">
        <w:rPr>
          <w:rFonts w:hint="cs"/>
          <w:color w:val="008000"/>
          <w:u w:val="single"/>
          <w:rtl/>
        </w:rPr>
        <w:t>فهو</w:t>
      </w:r>
      <w:proofErr w:type="spellEnd"/>
      <w:r w:rsidR="00B21ACC" w:rsidRPr="001E6BC9">
        <w:rPr>
          <w:rFonts w:hint="cs"/>
          <w:color w:val="008000"/>
          <w:u w:val="single"/>
          <w:rtl/>
        </w:rPr>
        <w:t xml:space="preserve"> له</w:t>
      </w:r>
      <w:r w:rsidRPr="001E6BC9">
        <w:rPr>
          <w:rFonts w:hint="cs"/>
          <w:color w:val="008000"/>
          <w:rtl/>
        </w:rPr>
        <w:t>»</w:t>
      </w:r>
      <w:r>
        <w:rPr>
          <w:rFonts w:hint="cs"/>
          <w:rtl/>
        </w:rPr>
        <w:t>،</w:t>
      </w:r>
      <w:r w:rsidR="00B21ACC">
        <w:rPr>
          <w:rFonts w:hint="cs"/>
          <w:rtl/>
        </w:rPr>
        <w:t xml:space="preserve"> یا روایت </w:t>
      </w:r>
      <w:proofErr w:type="spellStart"/>
      <w:r w:rsidR="00B21ACC">
        <w:rPr>
          <w:rFonts w:hint="cs"/>
          <w:rtl/>
        </w:rPr>
        <w:t>حفص</w:t>
      </w:r>
      <w:proofErr w:type="spellEnd"/>
      <w:r>
        <w:rPr>
          <w:rFonts w:hint="cs"/>
          <w:rtl/>
        </w:rPr>
        <w:t xml:space="preserve"> بن غیاث</w:t>
      </w:r>
      <w:r w:rsidR="00815F0C">
        <w:rPr>
          <w:rStyle w:val="ab"/>
          <w:rtl/>
        </w:rPr>
        <w:footnoteReference w:id="12"/>
      </w:r>
      <w:r w:rsidR="007E3732">
        <w:rPr>
          <w:rFonts w:hint="cs"/>
          <w:rtl/>
        </w:rPr>
        <w:t xml:space="preserve"> </w:t>
      </w:r>
      <w:r w:rsidR="001E6BC9">
        <w:rPr>
          <w:rFonts w:hint="cs"/>
          <w:rtl/>
        </w:rPr>
        <w:t>:</w:t>
      </w:r>
      <w:r w:rsidR="00B21ACC">
        <w:rPr>
          <w:rFonts w:hint="cs"/>
          <w:rtl/>
        </w:rPr>
        <w:t xml:space="preserve"> </w:t>
      </w:r>
      <w:r w:rsidR="001E6BC9">
        <w:rPr>
          <w:rFonts w:hint="cs"/>
          <w:rtl/>
        </w:rPr>
        <w:t>«</w:t>
      </w:r>
      <w:proofErr w:type="spellStart"/>
      <w:r w:rsidR="007E3732" w:rsidRPr="007E3732">
        <w:rPr>
          <w:rtl/>
        </w:rPr>
        <w:t>إِذَا</w:t>
      </w:r>
      <w:proofErr w:type="spellEnd"/>
      <w:r w:rsidR="007E3732" w:rsidRPr="007E3732">
        <w:rPr>
          <w:rtl/>
        </w:rPr>
        <w:t xml:space="preserve"> </w:t>
      </w:r>
      <w:proofErr w:type="spellStart"/>
      <w:r w:rsidR="007E3732" w:rsidRPr="007E3732">
        <w:rPr>
          <w:rtl/>
        </w:rPr>
        <w:t>رَأَيْتُ</w:t>
      </w:r>
      <w:proofErr w:type="spellEnd"/>
      <w:r w:rsidR="007E3732" w:rsidRPr="007E3732">
        <w:rPr>
          <w:rtl/>
        </w:rPr>
        <w:t xml:space="preserve"> </w:t>
      </w:r>
      <w:proofErr w:type="spellStart"/>
      <w:r w:rsidR="007E3732" w:rsidRPr="007E3732">
        <w:rPr>
          <w:rtl/>
        </w:rPr>
        <w:t>شَيْئاً</w:t>
      </w:r>
      <w:proofErr w:type="spellEnd"/>
      <w:r w:rsidR="007E3732" w:rsidRPr="007E3732">
        <w:rPr>
          <w:rtl/>
        </w:rPr>
        <w:t xml:space="preserve"> </w:t>
      </w:r>
      <w:proofErr w:type="spellStart"/>
      <w:r w:rsidR="007E3732" w:rsidRPr="007E3732">
        <w:rPr>
          <w:rtl/>
        </w:rPr>
        <w:t>فِي</w:t>
      </w:r>
      <w:proofErr w:type="spellEnd"/>
      <w:r w:rsidR="007E3732" w:rsidRPr="007E3732">
        <w:rPr>
          <w:rtl/>
        </w:rPr>
        <w:t xml:space="preserve"> </w:t>
      </w:r>
      <w:proofErr w:type="spellStart"/>
      <w:r w:rsidR="007E3732" w:rsidRPr="007E3732">
        <w:rPr>
          <w:rtl/>
        </w:rPr>
        <w:t>يَدَيْ</w:t>
      </w:r>
      <w:proofErr w:type="spellEnd"/>
      <w:r w:rsidR="007E3732" w:rsidRPr="007E3732">
        <w:rPr>
          <w:rtl/>
        </w:rPr>
        <w:t xml:space="preserve"> </w:t>
      </w:r>
      <w:proofErr w:type="spellStart"/>
      <w:r w:rsidR="007E3732" w:rsidRPr="007E3732">
        <w:rPr>
          <w:rtl/>
        </w:rPr>
        <w:t>رَجُلٍ</w:t>
      </w:r>
      <w:proofErr w:type="spellEnd"/>
      <w:r w:rsidR="007E3732" w:rsidRPr="007E3732">
        <w:rPr>
          <w:rtl/>
        </w:rPr>
        <w:t xml:space="preserve"> </w:t>
      </w:r>
      <w:proofErr w:type="spellStart"/>
      <w:r w:rsidR="007E3732" w:rsidRPr="007E3732">
        <w:rPr>
          <w:rtl/>
        </w:rPr>
        <w:t>يَجُوزُ</w:t>
      </w:r>
      <w:proofErr w:type="spellEnd"/>
      <w:r w:rsidR="007E3732" w:rsidRPr="007E3732">
        <w:rPr>
          <w:rtl/>
        </w:rPr>
        <w:t xml:space="preserve"> </w:t>
      </w:r>
      <w:proofErr w:type="spellStart"/>
      <w:r w:rsidR="007E3732" w:rsidRPr="007E3732">
        <w:rPr>
          <w:rtl/>
        </w:rPr>
        <w:t>لِي</w:t>
      </w:r>
      <w:proofErr w:type="spellEnd"/>
      <w:r w:rsidR="007E3732" w:rsidRPr="007E3732">
        <w:rPr>
          <w:rtl/>
        </w:rPr>
        <w:t xml:space="preserve"> </w:t>
      </w:r>
      <w:proofErr w:type="spellStart"/>
      <w:r w:rsidR="007E3732" w:rsidRPr="007E3732">
        <w:rPr>
          <w:rtl/>
        </w:rPr>
        <w:t>أَنْ</w:t>
      </w:r>
      <w:proofErr w:type="spellEnd"/>
      <w:r w:rsidR="007E3732" w:rsidRPr="007E3732">
        <w:rPr>
          <w:rtl/>
        </w:rPr>
        <w:t xml:space="preserve"> </w:t>
      </w:r>
      <w:proofErr w:type="spellStart"/>
      <w:r w:rsidR="007E3732" w:rsidRPr="007E3732">
        <w:rPr>
          <w:rtl/>
        </w:rPr>
        <w:t>أَشْهَدَ</w:t>
      </w:r>
      <w:proofErr w:type="spellEnd"/>
      <w:r w:rsidR="007E3732" w:rsidRPr="007E3732">
        <w:rPr>
          <w:rtl/>
        </w:rPr>
        <w:t xml:space="preserve"> </w:t>
      </w:r>
      <w:proofErr w:type="spellStart"/>
      <w:r w:rsidR="007E3732" w:rsidRPr="007E3732">
        <w:rPr>
          <w:u w:val="single"/>
          <w:rtl/>
        </w:rPr>
        <w:t>أَنَّهُ</w:t>
      </w:r>
      <w:proofErr w:type="spellEnd"/>
      <w:r w:rsidR="007E3732" w:rsidRPr="007E3732">
        <w:rPr>
          <w:u w:val="single"/>
          <w:rtl/>
        </w:rPr>
        <w:t xml:space="preserve"> </w:t>
      </w:r>
      <w:proofErr w:type="spellStart"/>
      <w:r w:rsidR="007E3732" w:rsidRPr="007E3732">
        <w:rPr>
          <w:u w:val="single"/>
          <w:rtl/>
        </w:rPr>
        <w:t>لَهُ</w:t>
      </w:r>
      <w:proofErr w:type="spellEnd"/>
      <w:r w:rsidR="007E3732" w:rsidRPr="007E3732">
        <w:rPr>
          <w:rtl/>
        </w:rPr>
        <w:t xml:space="preserve"> </w:t>
      </w:r>
      <w:proofErr w:type="spellStart"/>
      <w:r w:rsidR="007E3732" w:rsidRPr="007E3732">
        <w:rPr>
          <w:rtl/>
        </w:rPr>
        <w:t>قَالَ</w:t>
      </w:r>
      <w:proofErr w:type="spellEnd"/>
      <w:r w:rsidR="007E3732" w:rsidRPr="007E3732">
        <w:rPr>
          <w:rtl/>
        </w:rPr>
        <w:t xml:space="preserve"> </w:t>
      </w:r>
      <w:proofErr w:type="spellStart"/>
      <w:r w:rsidR="007E3732" w:rsidRPr="007E3732">
        <w:rPr>
          <w:rtl/>
        </w:rPr>
        <w:t>نَعَمْ</w:t>
      </w:r>
      <w:proofErr w:type="spellEnd"/>
      <w:r w:rsidR="007E3732">
        <w:rPr>
          <w:rFonts w:hint="cs"/>
          <w:rtl/>
        </w:rPr>
        <w:t>»، حضرت فرمود</w:t>
      </w:r>
      <w:r w:rsidR="007E3732" w:rsidRPr="007E3732">
        <w:rPr>
          <w:rtl/>
        </w:rPr>
        <w:t xml:space="preserve"> </w:t>
      </w:r>
      <w:r w:rsidR="00B21ACC">
        <w:rPr>
          <w:rFonts w:hint="cs"/>
          <w:rtl/>
        </w:rPr>
        <w:t>م</w:t>
      </w:r>
      <w:r>
        <w:rPr>
          <w:rFonts w:hint="cs"/>
          <w:rtl/>
        </w:rPr>
        <w:t xml:space="preserve">ی توانی (بر اساس این که در دست </w:t>
      </w:r>
      <w:proofErr w:type="spellStart"/>
      <w:r>
        <w:rPr>
          <w:rFonts w:hint="cs"/>
          <w:rtl/>
        </w:rPr>
        <w:t>اوست</w:t>
      </w:r>
      <w:proofErr w:type="spellEnd"/>
      <w:r>
        <w:rPr>
          <w:rFonts w:hint="cs"/>
          <w:rtl/>
        </w:rPr>
        <w:t xml:space="preserve">) شهادت به </w:t>
      </w:r>
      <w:proofErr w:type="spellStart"/>
      <w:r>
        <w:rPr>
          <w:rFonts w:hint="cs"/>
          <w:rtl/>
        </w:rPr>
        <w:t>ملکیت</w:t>
      </w:r>
      <w:proofErr w:type="spellEnd"/>
      <w:r>
        <w:rPr>
          <w:rFonts w:hint="cs"/>
          <w:rtl/>
        </w:rPr>
        <w:t xml:space="preserve"> بدهی.</w:t>
      </w:r>
      <w:r w:rsidR="00A63435">
        <w:rPr>
          <w:rFonts w:hint="cs"/>
          <w:rtl/>
        </w:rPr>
        <w:t xml:space="preserve"> حتی اگر شهادت</w:t>
      </w:r>
      <w:r w:rsidR="007E3732">
        <w:rPr>
          <w:rFonts w:hint="cs"/>
          <w:rtl/>
        </w:rPr>
        <w:t xml:space="preserve"> در این روایت اخیر</w:t>
      </w:r>
      <w:r w:rsidR="00A63435">
        <w:rPr>
          <w:rFonts w:hint="cs"/>
          <w:rtl/>
        </w:rPr>
        <w:t xml:space="preserve"> به معنای</w:t>
      </w:r>
      <w:r w:rsidR="007E3732">
        <w:rPr>
          <w:rFonts w:hint="cs"/>
          <w:rtl/>
        </w:rPr>
        <w:t xml:space="preserve"> شهادت</w:t>
      </w:r>
      <w:r w:rsidR="00A63435">
        <w:rPr>
          <w:rFonts w:hint="cs"/>
          <w:rtl/>
        </w:rPr>
        <w:t xml:space="preserve"> باب قضا نباشد بلکه اخبار باشد</w:t>
      </w:r>
      <w:r w:rsidR="007E3732">
        <w:rPr>
          <w:rFonts w:hint="cs"/>
          <w:rtl/>
        </w:rPr>
        <w:t>،</w:t>
      </w:r>
      <w:r w:rsidR="00A63435">
        <w:rPr>
          <w:rFonts w:hint="cs"/>
          <w:rtl/>
        </w:rPr>
        <w:t xml:space="preserve"> اخبار به </w:t>
      </w:r>
      <w:proofErr w:type="spellStart"/>
      <w:r w:rsidR="00A63435">
        <w:rPr>
          <w:rFonts w:hint="cs"/>
          <w:rtl/>
        </w:rPr>
        <w:t>ملکیّت</w:t>
      </w:r>
      <w:proofErr w:type="spellEnd"/>
      <w:r w:rsidR="00A63435">
        <w:rPr>
          <w:rFonts w:hint="cs"/>
          <w:rtl/>
        </w:rPr>
        <w:t xml:space="preserve"> </w:t>
      </w:r>
      <w:proofErr w:type="spellStart"/>
      <w:r w:rsidR="00A63435">
        <w:rPr>
          <w:rFonts w:hint="cs"/>
          <w:rtl/>
        </w:rPr>
        <w:t>واقعیه</w:t>
      </w:r>
      <w:proofErr w:type="spellEnd"/>
      <w:r w:rsidR="00A63435">
        <w:rPr>
          <w:rFonts w:hint="cs"/>
          <w:rtl/>
        </w:rPr>
        <w:t xml:space="preserve"> </w:t>
      </w:r>
      <w:proofErr w:type="spellStart"/>
      <w:r w:rsidR="00A63435">
        <w:rPr>
          <w:rFonts w:hint="cs"/>
          <w:rtl/>
        </w:rPr>
        <w:t>ذو</w:t>
      </w:r>
      <w:proofErr w:type="spellEnd"/>
      <w:r w:rsidR="00A63435">
        <w:rPr>
          <w:rFonts w:hint="cs"/>
          <w:rtl/>
        </w:rPr>
        <w:t xml:space="preserve"> </w:t>
      </w:r>
      <w:proofErr w:type="spellStart"/>
      <w:r w:rsidR="00A63435">
        <w:rPr>
          <w:rFonts w:hint="cs"/>
          <w:rtl/>
        </w:rPr>
        <w:t>الید</w:t>
      </w:r>
      <w:proofErr w:type="spellEnd"/>
      <w:r w:rsidR="00A63435">
        <w:rPr>
          <w:rFonts w:hint="cs"/>
          <w:rtl/>
        </w:rPr>
        <w:t xml:space="preserve"> است. </w:t>
      </w:r>
    </w:p>
    <w:p w:rsidR="007E3732" w:rsidRDefault="00A63435" w:rsidP="007E3732">
      <w:pPr>
        <w:jc w:val="both"/>
        <w:rPr>
          <w:rtl/>
        </w:rPr>
      </w:pPr>
      <w:r>
        <w:rPr>
          <w:rFonts w:hint="cs"/>
          <w:rtl/>
        </w:rPr>
        <w:t>این تعبیرات ن</w:t>
      </w:r>
      <w:r w:rsidR="00B21ACC">
        <w:rPr>
          <w:rFonts w:hint="cs"/>
          <w:rtl/>
        </w:rPr>
        <w:t>شان دهنده آن است که</w:t>
      </w:r>
      <w:r w:rsidR="007E3732">
        <w:rPr>
          <w:rFonts w:hint="cs"/>
          <w:rtl/>
        </w:rPr>
        <w:t xml:space="preserve"> شارع،</w:t>
      </w:r>
      <w:r>
        <w:rPr>
          <w:rFonts w:hint="cs"/>
          <w:rtl/>
        </w:rPr>
        <w:t xml:space="preserve"> ید</w:t>
      </w:r>
      <w:r w:rsidR="007E3732">
        <w:rPr>
          <w:rFonts w:hint="cs"/>
          <w:rtl/>
        </w:rPr>
        <w:t xml:space="preserve"> را</w:t>
      </w:r>
      <w:r w:rsidR="00B21ACC">
        <w:rPr>
          <w:rFonts w:hint="cs"/>
          <w:rtl/>
        </w:rPr>
        <w:t xml:space="preserve"> </w:t>
      </w:r>
      <w:proofErr w:type="spellStart"/>
      <w:r w:rsidR="00B21ACC">
        <w:rPr>
          <w:rFonts w:hint="cs"/>
          <w:rtl/>
        </w:rPr>
        <w:t>بما</w:t>
      </w:r>
      <w:proofErr w:type="spellEnd"/>
      <w:r w:rsidR="00B21ACC">
        <w:rPr>
          <w:rFonts w:hint="cs"/>
          <w:rtl/>
        </w:rPr>
        <w:t xml:space="preserve"> </w:t>
      </w:r>
      <w:proofErr w:type="spellStart"/>
      <w:r w:rsidR="00B21ACC">
        <w:rPr>
          <w:rFonts w:hint="cs"/>
          <w:rtl/>
        </w:rPr>
        <w:t>انه</w:t>
      </w:r>
      <w:proofErr w:type="spellEnd"/>
      <w:r w:rsidR="00B21ACC">
        <w:rPr>
          <w:rFonts w:hint="cs"/>
          <w:rtl/>
        </w:rPr>
        <w:t xml:space="preserve"> </w:t>
      </w:r>
      <w:proofErr w:type="spellStart"/>
      <w:r w:rsidR="00B21ACC">
        <w:rPr>
          <w:rFonts w:hint="cs"/>
          <w:rtl/>
        </w:rPr>
        <w:t>اماره</w:t>
      </w:r>
      <w:proofErr w:type="spellEnd"/>
      <w:r w:rsidR="00B21ACC">
        <w:rPr>
          <w:rFonts w:hint="cs"/>
          <w:rtl/>
        </w:rPr>
        <w:t xml:space="preserve"> </w:t>
      </w:r>
      <w:r w:rsidR="007E3732">
        <w:rPr>
          <w:rFonts w:hint="cs"/>
          <w:rtl/>
        </w:rPr>
        <w:t>و کاشف، جعل کرده است</w:t>
      </w:r>
      <w:r w:rsidR="00B21ACC">
        <w:rPr>
          <w:rFonts w:hint="cs"/>
          <w:rtl/>
        </w:rPr>
        <w:t>.</w:t>
      </w:r>
      <w:r>
        <w:rPr>
          <w:rFonts w:hint="cs"/>
          <w:rtl/>
        </w:rPr>
        <w:t xml:space="preserve"> حتی در تعبیر مرحوم امام</w:t>
      </w:r>
      <w:r w:rsidR="0074794D">
        <w:rPr>
          <w:rStyle w:val="ab"/>
          <w:rtl/>
        </w:rPr>
        <w:footnoteReference w:id="13"/>
      </w:r>
      <w:r>
        <w:rPr>
          <w:rFonts w:hint="cs"/>
          <w:rtl/>
        </w:rPr>
        <w:t xml:space="preserve"> چنین آمده است</w:t>
      </w:r>
      <w:r w:rsidR="007E3732">
        <w:rPr>
          <w:rFonts w:hint="cs"/>
          <w:rtl/>
        </w:rPr>
        <w:t xml:space="preserve"> که</w:t>
      </w:r>
      <w:r w:rsidR="00B21ACC">
        <w:rPr>
          <w:rFonts w:hint="cs"/>
          <w:rtl/>
        </w:rPr>
        <w:t xml:space="preserve"> </w:t>
      </w:r>
      <w:r w:rsidR="007E3732">
        <w:rPr>
          <w:rFonts w:hint="cs"/>
          <w:rtl/>
        </w:rPr>
        <w:t>ظهور تعبیر</w:t>
      </w:r>
      <w:r>
        <w:rPr>
          <w:rFonts w:hint="cs"/>
          <w:rtl/>
        </w:rPr>
        <w:t xml:space="preserve"> روایت یونس </w:t>
      </w:r>
      <w:r w:rsidR="007E3732">
        <w:rPr>
          <w:rFonts w:hint="cs"/>
          <w:rtl/>
        </w:rPr>
        <w:t xml:space="preserve">(هو له) در </w:t>
      </w:r>
      <w:proofErr w:type="spellStart"/>
      <w:r w:rsidR="007E3732">
        <w:rPr>
          <w:rFonts w:hint="cs"/>
          <w:rtl/>
        </w:rPr>
        <w:t>اماریت</w:t>
      </w:r>
      <w:proofErr w:type="spellEnd"/>
      <w:r w:rsidR="007E3732">
        <w:rPr>
          <w:rFonts w:hint="cs"/>
          <w:rtl/>
        </w:rPr>
        <w:t xml:space="preserve"> و</w:t>
      </w:r>
      <w:r w:rsidR="00B21ACC">
        <w:rPr>
          <w:rFonts w:hint="cs"/>
          <w:rtl/>
        </w:rPr>
        <w:t xml:space="preserve"> الغاء احتمال خلاف</w:t>
      </w:r>
      <w:r w:rsidR="007E3732">
        <w:rPr>
          <w:rFonts w:hint="cs"/>
          <w:rtl/>
        </w:rPr>
        <w:t>،</w:t>
      </w:r>
      <w:r>
        <w:rPr>
          <w:rFonts w:hint="cs"/>
          <w:rtl/>
        </w:rPr>
        <w:t xml:space="preserve"> بیشتر از آن روایتی است که در اعتبار خبر </w:t>
      </w:r>
      <w:proofErr w:type="spellStart"/>
      <w:r>
        <w:rPr>
          <w:rFonts w:hint="cs"/>
          <w:rtl/>
        </w:rPr>
        <w:t>ثقه</w:t>
      </w:r>
      <w:proofErr w:type="spellEnd"/>
      <w:r>
        <w:rPr>
          <w:rFonts w:hint="cs"/>
          <w:rtl/>
        </w:rPr>
        <w:t xml:space="preserve"> آمده است که </w:t>
      </w:r>
      <w:r w:rsidR="007E3732">
        <w:rPr>
          <w:rFonts w:hint="cs"/>
          <w:rtl/>
        </w:rPr>
        <w:t>«</w:t>
      </w:r>
      <w:r w:rsidR="007E3732" w:rsidRPr="007E3732">
        <w:rPr>
          <w:rtl/>
        </w:rPr>
        <w:t xml:space="preserve"> </w:t>
      </w:r>
      <w:proofErr w:type="spellStart"/>
      <w:r w:rsidR="007E3732" w:rsidRPr="006C43AC">
        <w:rPr>
          <w:color w:val="008000"/>
          <w:rtl/>
        </w:rPr>
        <w:t>الْعَمْرِيُّ</w:t>
      </w:r>
      <w:proofErr w:type="spellEnd"/>
      <w:r w:rsidR="007E3732" w:rsidRPr="006C43AC">
        <w:rPr>
          <w:color w:val="008000"/>
          <w:rtl/>
        </w:rPr>
        <w:t xml:space="preserve"> </w:t>
      </w:r>
      <w:proofErr w:type="spellStart"/>
      <w:r w:rsidR="007E3732" w:rsidRPr="006C43AC">
        <w:rPr>
          <w:color w:val="008000"/>
          <w:rtl/>
        </w:rPr>
        <w:t>ثِقَتِي</w:t>
      </w:r>
      <w:proofErr w:type="spellEnd"/>
      <w:r w:rsidR="007E3732" w:rsidRPr="006C43AC">
        <w:rPr>
          <w:color w:val="008000"/>
          <w:rtl/>
        </w:rPr>
        <w:t xml:space="preserve"> </w:t>
      </w:r>
      <w:proofErr w:type="spellStart"/>
      <w:r w:rsidR="007E3732" w:rsidRPr="006C43AC">
        <w:rPr>
          <w:color w:val="008000"/>
          <w:rtl/>
        </w:rPr>
        <w:t>فَمَا</w:t>
      </w:r>
      <w:proofErr w:type="spellEnd"/>
      <w:r w:rsidR="007E3732" w:rsidRPr="006C43AC">
        <w:rPr>
          <w:color w:val="008000"/>
          <w:rtl/>
        </w:rPr>
        <w:t xml:space="preserve"> </w:t>
      </w:r>
      <w:proofErr w:type="spellStart"/>
      <w:r w:rsidR="007E3732" w:rsidRPr="006C43AC">
        <w:rPr>
          <w:color w:val="008000"/>
          <w:rtl/>
        </w:rPr>
        <w:t>أَدَّى</w:t>
      </w:r>
      <w:proofErr w:type="spellEnd"/>
      <w:r w:rsidR="007E3732" w:rsidRPr="006C43AC">
        <w:rPr>
          <w:color w:val="008000"/>
          <w:rtl/>
        </w:rPr>
        <w:t xml:space="preserve"> </w:t>
      </w:r>
      <w:proofErr w:type="spellStart"/>
      <w:r w:rsidR="007E3732" w:rsidRPr="006C43AC">
        <w:rPr>
          <w:color w:val="008000"/>
          <w:rtl/>
        </w:rPr>
        <w:t>إِلَيْكَ</w:t>
      </w:r>
      <w:proofErr w:type="spellEnd"/>
      <w:r w:rsidR="007E3732" w:rsidRPr="006C43AC">
        <w:rPr>
          <w:color w:val="008000"/>
          <w:rtl/>
        </w:rPr>
        <w:t xml:space="preserve"> </w:t>
      </w:r>
      <w:proofErr w:type="spellStart"/>
      <w:r w:rsidR="007E3732" w:rsidRPr="006C43AC">
        <w:rPr>
          <w:color w:val="008000"/>
          <w:rtl/>
        </w:rPr>
        <w:t>عَنِّي</w:t>
      </w:r>
      <w:proofErr w:type="spellEnd"/>
      <w:r w:rsidR="007E3732" w:rsidRPr="006C43AC">
        <w:rPr>
          <w:color w:val="008000"/>
          <w:rtl/>
        </w:rPr>
        <w:t xml:space="preserve"> </w:t>
      </w:r>
      <w:proofErr w:type="spellStart"/>
      <w:r w:rsidR="007E3732" w:rsidRPr="006C43AC">
        <w:rPr>
          <w:color w:val="008000"/>
          <w:rtl/>
        </w:rPr>
        <w:t>فَعَنِّي</w:t>
      </w:r>
      <w:proofErr w:type="spellEnd"/>
      <w:r w:rsidR="007E3732" w:rsidRPr="006C43AC">
        <w:rPr>
          <w:color w:val="008000"/>
          <w:rtl/>
        </w:rPr>
        <w:t xml:space="preserve"> </w:t>
      </w:r>
      <w:proofErr w:type="spellStart"/>
      <w:r w:rsidR="007E3732" w:rsidRPr="006C43AC">
        <w:rPr>
          <w:color w:val="008000"/>
          <w:rtl/>
        </w:rPr>
        <w:t>يُؤَدِّي</w:t>
      </w:r>
      <w:proofErr w:type="spellEnd"/>
      <w:r w:rsidR="007E3732" w:rsidRPr="006C43AC">
        <w:rPr>
          <w:color w:val="008000"/>
          <w:rtl/>
        </w:rPr>
        <w:t>‏</w:t>
      </w:r>
      <w:r w:rsidR="007E3732" w:rsidRPr="006C43AC">
        <w:rPr>
          <w:rFonts w:hint="cs"/>
          <w:color w:val="008000"/>
          <w:rtl/>
        </w:rPr>
        <w:t>»</w:t>
      </w:r>
      <w:r w:rsidR="007E3732" w:rsidRPr="006C43AC">
        <w:rPr>
          <w:rStyle w:val="ab"/>
          <w:color w:val="008000"/>
          <w:rtl/>
        </w:rPr>
        <w:footnoteReference w:id="14"/>
      </w:r>
      <w:r w:rsidR="007E3732" w:rsidRPr="006C43AC">
        <w:rPr>
          <w:rFonts w:hint="cs"/>
          <w:color w:val="008000"/>
          <w:rtl/>
        </w:rPr>
        <w:t>،</w:t>
      </w:r>
      <w:r>
        <w:rPr>
          <w:rFonts w:hint="cs"/>
          <w:rtl/>
        </w:rPr>
        <w:t xml:space="preserve"> یعنی چطور از آن ها استفاده می شود که خبر </w:t>
      </w:r>
      <w:proofErr w:type="spellStart"/>
      <w:r>
        <w:rPr>
          <w:rFonts w:hint="cs"/>
          <w:rtl/>
        </w:rPr>
        <w:t>ثقه</w:t>
      </w:r>
      <w:proofErr w:type="spellEnd"/>
      <w:r>
        <w:rPr>
          <w:rFonts w:hint="cs"/>
          <w:rtl/>
        </w:rPr>
        <w:t xml:space="preserve"> کاشف از واقع است، از </w:t>
      </w:r>
      <w:proofErr w:type="spellStart"/>
      <w:r>
        <w:rPr>
          <w:rFonts w:hint="cs"/>
          <w:rtl/>
        </w:rPr>
        <w:t>تعبیر</w:t>
      </w:r>
      <w:r w:rsidR="007E3732">
        <w:rPr>
          <w:rFonts w:hint="cs"/>
          <w:rtl/>
        </w:rPr>
        <w:t>«</w:t>
      </w:r>
      <w:r>
        <w:rPr>
          <w:rFonts w:hint="cs"/>
          <w:rtl/>
        </w:rPr>
        <w:t>له</w:t>
      </w:r>
      <w:proofErr w:type="spellEnd"/>
      <w:r w:rsidR="007E3732">
        <w:rPr>
          <w:rFonts w:hint="cs"/>
          <w:rtl/>
        </w:rPr>
        <w:t>» در روایت یونس هم همین استفاده می شود.</w:t>
      </w:r>
    </w:p>
    <w:p w:rsidR="00B21ACC" w:rsidRDefault="00A63435" w:rsidP="006C43AC">
      <w:pPr>
        <w:jc w:val="both"/>
        <w:rPr>
          <w:rtl/>
        </w:rPr>
      </w:pPr>
      <w:r>
        <w:rPr>
          <w:rFonts w:hint="cs"/>
          <w:rtl/>
        </w:rPr>
        <w:lastRenderedPageBreak/>
        <w:t xml:space="preserve">هم چنین از </w:t>
      </w:r>
      <w:r w:rsidR="005A6645">
        <w:rPr>
          <w:rFonts w:hint="cs"/>
          <w:rtl/>
        </w:rPr>
        <w:t>بخشی از روایاتی که در طوایف روایات</w:t>
      </w:r>
      <w:r w:rsidR="006C43AC">
        <w:rPr>
          <w:rFonts w:hint="cs"/>
          <w:rtl/>
        </w:rPr>
        <w:t xml:space="preserve"> قاعده ید آمده است عرفا این فهمیده </w:t>
      </w:r>
      <w:proofErr w:type="spellStart"/>
      <w:r w:rsidR="006C43AC">
        <w:rPr>
          <w:rFonts w:hint="cs"/>
          <w:rtl/>
        </w:rPr>
        <w:t>می‌شود</w:t>
      </w:r>
      <w:proofErr w:type="spellEnd"/>
      <w:r w:rsidR="006C43AC">
        <w:rPr>
          <w:rFonts w:hint="cs"/>
          <w:rtl/>
        </w:rPr>
        <w:t xml:space="preserve"> که ید، کاشف از </w:t>
      </w:r>
      <w:proofErr w:type="spellStart"/>
      <w:r w:rsidR="006C43AC">
        <w:rPr>
          <w:rFonts w:hint="cs"/>
          <w:rtl/>
        </w:rPr>
        <w:t>ملکیّت</w:t>
      </w:r>
      <w:proofErr w:type="spellEnd"/>
      <w:r w:rsidR="006C43AC">
        <w:rPr>
          <w:rFonts w:hint="cs"/>
          <w:rtl/>
        </w:rPr>
        <w:t xml:space="preserve"> </w:t>
      </w:r>
      <w:proofErr w:type="spellStart"/>
      <w:r w:rsidR="006C43AC">
        <w:rPr>
          <w:rFonts w:hint="cs"/>
          <w:rtl/>
        </w:rPr>
        <w:t>واقعیه</w:t>
      </w:r>
      <w:proofErr w:type="spellEnd"/>
      <w:r w:rsidR="006C43AC">
        <w:rPr>
          <w:rFonts w:hint="cs"/>
          <w:rtl/>
        </w:rPr>
        <w:t xml:space="preserve"> است.</w:t>
      </w:r>
      <w:r w:rsidR="005A6645">
        <w:rPr>
          <w:rFonts w:hint="cs"/>
          <w:rtl/>
        </w:rPr>
        <w:t xml:space="preserve"> مثل آن طایفه ای</w:t>
      </w:r>
      <w:r>
        <w:rPr>
          <w:rFonts w:hint="cs"/>
          <w:rtl/>
        </w:rPr>
        <w:t xml:space="preserve"> که</w:t>
      </w:r>
      <w:r w:rsidR="005A6645">
        <w:rPr>
          <w:rFonts w:hint="cs"/>
          <w:rtl/>
        </w:rPr>
        <w:t xml:space="preserve"> می فرماید</w:t>
      </w:r>
      <w:r w:rsidR="006C43AC">
        <w:rPr>
          <w:rFonts w:hint="cs"/>
          <w:rtl/>
        </w:rPr>
        <w:t>:</w:t>
      </w:r>
      <w:r w:rsidR="005A6645">
        <w:rPr>
          <w:rFonts w:hint="cs"/>
          <w:rtl/>
        </w:rPr>
        <w:t xml:space="preserve"> اگر</w:t>
      </w:r>
      <w:r w:rsidR="006C43AC">
        <w:rPr>
          <w:rFonts w:hint="cs"/>
          <w:rtl/>
        </w:rPr>
        <w:t xml:space="preserve"> در خانه</w:t>
      </w:r>
      <w:r>
        <w:rPr>
          <w:rFonts w:hint="cs"/>
          <w:rtl/>
        </w:rPr>
        <w:t xml:space="preserve"> مخ</w:t>
      </w:r>
      <w:r w:rsidR="005A6645">
        <w:rPr>
          <w:rFonts w:hint="cs"/>
          <w:rtl/>
        </w:rPr>
        <w:t>روبه</w:t>
      </w:r>
      <w:r w:rsidR="006C43AC">
        <w:rPr>
          <w:rFonts w:hint="cs"/>
          <w:rtl/>
        </w:rPr>
        <w:t xml:space="preserve"> ای(که مالک دارد)</w:t>
      </w:r>
      <w:r w:rsidR="005A6645">
        <w:rPr>
          <w:rFonts w:hint="cs"/>
          <w:rtl/>
        </w:rPr>
        <w:t xml:space="preserve"> رفتی و مالی را پیدا کردی</w:t>
      </w:r>
      <w:r w:rsidR="006C43AC">
        <w:rPr>
          <w:rFonts w:hint="cs"/>
          <w:rtl/>
        </w:rPr>
        <w:t>،</w:t>
      </w:r>
      <w:r w:rsidR="005A6645">
        <w:rPr>
          <w:rFonts w:hint="cs"/>
          <w:rtl/>
        </w:rPr>
        <w:t xml:space="preserve"> </w:t>
      </w:r>
      <w:r w:rsidR="006C43AC">
        <w:rPr>
          <w:rFonts w:hint="cs"/>
          <w:rtl/>
        </w:rPr>
        <w:t>ا</w:t>
      </w:r>
      <w:r w:rsidR="005A6645">
        <w:rPr>
          <w:rFonts w:hint="cs"/>
          <w:rtl/>
        </w:rPr>
        <w:t>ین مال «</w:t>
      </w:r>
      <w:proofErr w:type="spellStart"/>
      <w:r w:rsidR="005A6645" w:rsidRPr="006C43AC">
        <w:rPr>
          <w:rFonts w:hint="cs"/>
          <w:color w:val="008000"/>
          <w:u w:val="single"/>
          <w:rtl/>
        </w:rPr>
        <w:t>لأهله</w:t>
      </w:r>
      <w:proofErr w:type="spellEnd"/>
      <w:r w:rsidR="005A6645">
        <w:rPr>
          <w:rFonts w:hint="cs"/>
          <w:rtl/>
        </w:rPr>
        <w:t>»</w:t>
      </w:r>
      <w:r w:rsidR="006C43AC">
        <w:rPr>
          <w:rFonts w:hint="cs"/>
          <w:rtl/>
        </w:rPr>
        <w:t xml:space="preserve"> است.</w:t>
      </w:r>
    </w:p>
    <w:p w:rsidR="005A6645" w:rsidRDefault="006C43AC" w:rsidP="008106FF">
      <w:pPr>
        <w:pStyle w:val="40"/>
        <w:rPr>
          <w:rtl/>
        </w:rPr>
      </w:pPr>
      <w:bookmarkStart w:id="15" w:name="_Toc209044"/>
      <w:r>
        <w:rPr>
          <w:rFonts w:hint="cs"/>
          <w:rtl/>
        </w:rPr>
        <w:t>طایفه دوم و سوم</w:t>
      </w:r>
      <w:bookmarkEnd w:id="15"/>
    </w:p>
    <w:p w:rsidR="00A11335" w:rsidRDefault="006C43AC" w:rsidP="006C43AC">
      <w:pPr>
        <w:jc w:val="both"/>
        <w:rPr>
          <w:rtl/>
        </w:rPr>
      </w:pPr>
      <w:r>
        <w:rPr>
          <w:rFonts w:hint="cs"/>
          <w:rtl/>
        </w:rPr>
        <w:t>طایفه دوم</w:t>
      </w:r>
      <w:r w:rsidR="00A11335"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منافاتی</w:t>
      </w:r>
      <w:proofErr w:type="spellEnd"/>
      <w:r>
        <w:rPr>
          <w:rFonts w:hint="cs"/>
          <w:rtl/>
        </w:rPr>
        <w:t xml:space="preserve"> با طایفه اولی ندارد، یعنی </w:t>
      </w:r>
      <w:proofErr w:type="spellStart"/>
      <w:r>
        <w:rPr>
          <w:rFonts w:hint="cs"/>
          <w:rtl/>
        </w:rPr>
        <w:t>نافی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اماریّت</w:t>
      </w:r>
      <w:proofErr w:type="spellEnd"/>
      <w:r>
        <w:rPr>
          <w:rFonts w:hint="cs"/>
          <w:rtl/>
        </w:rPr>
        <w:t xml:space="preserve"> قاعده ید نیست. </w:t>
      </w:r>
      <w:r w:rsidR="00A11335">
        <w:rPr>
          <w:rFonts w:hint="cs"/>
          <w:rtl/>
        </w:rPr>
        <w:t xml:space="preserve">اما طایفه سوم </w:t>
      </w:r>
      <w:r>
        <w:rPr>
          <w:rFonts w:hint="cs"/>
          <w:rtl/>
        </w:rPr>
        <w:t>(</w:t>
      </w:r>
      <w:r w:rsidR="00A11335">
        <w:rPr>
          <w:rFonts w:hint="cs"/>
          <w:rtl/>
        </w:rPr>
        <w:t xml:space="preserve">که ظاهرشان </w:t>
      </w:r>
      <w:proofErr w:type="spellStart"/>
      <w:r w:rsidR="00A11335">
        <w:rPr>
          <w:rFonts w:hint="cs"/>
          <w:rtl/>
        </w:rPr>
        <w:t>موهم</w:t>
      </w:r>
      <w:proofErr w:type="spellEnd"/>
      <w:r w:rsidR="00A11335">
        <w:rPr>
          <w:rFonts w:hint="cs"/>
          <w:rtl/>
        </w:rPr>
        <w:t xml:space="preserve"> این است که حیث </w:t>
      </w:r>
      <w:proofErr w:type="spellStart"/>
      <w:r w:rsidR="00A11335">
        <w:rPr>
          <w:rFonts w:hint="cs"/>
          <w:rtl/>
        </w:rPr>
        <w:t>کاشفیت</w:t>
      </w:r>
      <w:proofErr w:type="spellEnd"/>
      <w:r w:rsidR="00A11335">
        <w:rPr>
          <w:rFonts w:hint="cs"/>
          <w:rtl/>
        </w:rPr>
        <w:t xml:space="preserve"> در </w:t>
      </w:r>
      <w:r w:rsidR="005A6645">
        <w:rPr>
          <w:rFonts w:hint="cs"/>
          <w:rtl/>
        </w:rPr>
        <w:t>ید</w:t>
      </w:r>
      <w:r w:rsidR="00A11335">
        <w:rPr>
          <w:rFonts w:hint="cs"/>
          <w:rtl/>
        </w:rPr>
        <w:t xml:space="preserve"> لحاظ نش</w:t>
      </w:r>
      <w:r>
        <w:rPr>
          <w:rFonts w:hint="cs"/>
          <w:rtl/>
        </w:rPr>
        <w:t xml:space="preserve">ده است بلکه مجرّد حکم </w:t>
      </w:r>
      <w:proofErr w:type="spellStart"/>
      <w:r>
        <w:rPr>
          <w:rFonts w:hint="cs"/>
          <w:rtl/>
        </w:rPr>
        <w:t>تعبدی</w:t>
      </w:r>
      <w:proofErr w:type="spellEnd"/>
      <w:r>
        <w:rPr>
          <w:rFonts w:hint="cs"/>
          <w:rtl/>
        </w:rPr>
        <w:t xml:space="preserve"> است)،</w:t>
      </w:r>
      <w:r w:rsidR="00A11335">
        <w:rPr>
          <w:rFonts w:hint="cs"/>
          <w:rtl/>
        </w:rPr>
        <w:t xml:space="preserve"> یک</w:t>
      </w:r>
      <w:r w:rsidR="005A6645">
        <w:rPr>
          <w:rFonts w:hint="cs"/>
          <w:rtl/>
        </w:rPr>
        <w:t>ی</w:t>
      </w:r>
      <w:r w:rsidR="00A11335">
        <w:rPr>
          <w:rFonts w:hint="cs"/>
          <w:rtl/>
        </w:rPr>
        <w:t xml:space="preserve"> از آن ها ذیل روایت </w:t>
      </w:r>
      <w:proofErr w:type="spellStart"/>
      <w:r w:rsidR="00A11335">
        <w:rPr>
          <w:rFonts w:hint="cs"/>
          <w:rtl/>
        </w:rPr>
        <w:t>حفص</w:t>
      </w:r>
      <w:proofErr w:type="spellEnd"/>
      <w:r w:rsidR="00A11335">
        <w:rPr>
          <w:rFonts w:hint="cs"/>
          <w:rtl/>
        </w:rPr>
        <w:t xml:space="preserve"> است که می فرماید </w:t>
      </w:r>
      <w:r w:rsidRPr="006C43AC">
        <w:rPr>
          <w:rFonts w:hint="cs"/>
          <w:color w:val="008000"/>
          <w:rtl/>
        </w:rPr>
        <w:t>«</w:t>
      </w:r>
      <w:r w:rsidR="005A6645" w:rsidRPr="006C43AC">
        <w:rPr>
          <w:rFonts w:hint="cs"/>
          <w:color w:val="008000"/>
          <w:rtl/>
        </w:rPr>
        <w:t xml:space="preserve">لولا ذلک </w:t>
      </w:r>
      <w:proofErr w:type="spellStart"/>
      <w:r w:rsidR="005A6645" w:rsidRPr="006C43AC">
        <w:rPr>
          <w:rFonts w:hint="cs"/>
          <w:color w:val="008000"/>
          <w:rtl/>
        </w:rPr>
        <w:t>لما</w:t>
      </w:r>
      <w:proofErr w:type="spellEnd"/>
      <w:r w:rsidR="005A6645" w:rsidRPr="006C43AC">
        <w:rPr>
          <w:rFonts w:hint="cs"/>
          <w:color w:val="008000"/>
          <w:rtl/>
        </w:rPr>
        <w:t xml:space="preserve"> </w:t>
      </w:r>
      <w:proofErr w:type="spellStart"/>
      <w:r w:rsidR="005A6645" w:rsidRPr="006C43AC">
        <w:rPr>
          <w:rFonts w:hint="cs"/>
          <w:color w:val="008000"/>
          <w:rtl/>
        </w:rPr>
        <w:t>قام</w:t>
      </w:r>
      <w:proofErr w:type="spellEnd"/>
      <w:r w:rsidR="005A6645" w:rsidRPr="006C43AC">
        <w:rPr>
          <w:rFonts w:hint="cs"/>
          <w:color w:val="008000"/>
          <w:rtl/>
        </w:rPr>
        <w:t xml:space="preserve"> </w:t>
      </w:r>
      <w:proofErr w:type="spellStart"/>
      <w:r w:rsidR="005A6645" w:rsidRPr="006C43AC">
        <w:rPr>
          <w:rFonts w:hint="cs"/>
          <w:color w:val="008000"/>
          <w:rtl/>
        </w:rPr>
        <w:t>للمسلمین</w:t>
      </w:r>
      <w:proofErr w:type="spellEnd"/>
      <w:r w:rsidR="005A6645" w:rsidRPr="006C43AC">
        <w:rPr>
          <w:rFonts w:hint="cs"/>
          <w:color w:val="008000"/>
          <w:rtl/>
        </w:rPr>
        <w:t xml:space="preserve"> سوق</w:t>
      </w:r>
      <w:r w:rsidRPr="006C43AC">
        <w:rPr>
          <w:rFonts w:hint="cs"/>
          <w:color w:val="008000"/>
          <w:rtl/>
        </w:rPr>
        <w:t>»</w:t>
      </w:r>
      <w:r>
        <w:rPr>
          <w:rFonts w:hint="cs"/>
          <w:rtl/>
        </w:rPr>
        <w:t xml:space="preserve"> آیا این تعبیر می تواند با</w:t>
      </w:r>
      <w:r w:rsidR="005A6645">
        <w:rPr>
          <w:rFonts w:hint="cs"/>
          <w:rtl/>
        </w:rPr>
        <w:t xml:space="preserve"> دلالت ادله </w:t>
      </w:r>
      <w:r>
        <w:rPr>
          <w:rFonts w:hint="cs"/>
          <w:rtl/>
        </w:rPr>
        <w:t xml:space="preserve">طایفه </w:t>
      </w:r>
      <w:proofErr w:type="spellStart"/>
      <w:r>
        <w:rPr>
          <w:rFonts w:hint="cs"/>
          <w:rtl/>
        </w:rPr>
        <w:t>اوّل</w:t>
      </w:r>
      <w:proofErr w:type="spellEnd"/>
      <w:r w:rsidR="005A6645">
        <w:rPr>
          <w:rFonts w:hint="cs"/>
          <w:rtl/>
        </w:rPr>
        <w:t xml:space="preserve"> بر </w:t>
      </w:r>
      <w:proofErr w:type="spellStart"/>
      <w:r w:rsidR="005A6645">
        <w:rPr>
          <w:rFonts w:hint="cs"/>
          <w:rtl/>
        </w:rPr>
        <w:t>اماریّت</w:t>
      </w:r>
      <w:proofErr w:type="spellEnd"/>
      <w:r>
        <w:rPr>
          <w:rFonts w:hint="cs"/>
          <w:rtl/>
        </w:rPr>
        <w:t xml:space="preserve"> </w:t>
      </w:r>
      <w:r w:rsidR="005A6645">
        <w:rPr>
          <w:rFonts w:hint="cs"/>
          <w:rtl/>
        </w:rPr>
        <w:t xml:space="preserve"> </w:t>
      </w:r>
      <w:r>
        <w:rPr>
          <w:rFonts w:hint="cs"/>
          <w:rtl/>
        </w:rPr>
        <w:t xml:space="preserve">مقابله کند </w:t>
      </w:r>
      <w:r w:rsidR="005A6645">
        <w:rPr>
          <w:rFonts w:hint="cs"/>
          <w:rtl/>
        </w:rPr>
        <w:t>یا خیر؟</w:t>
      </w:r>
    </w:p>
    <w:p w:rsidR="00E01966" w:rsidRDefault="00E01966" w:rsidP="003F3D67">
      <w:pPr>
        <w:pStyle w:val="1"/>
        <w:rPr>
          <w:rtl/>
        </w:rPr>
      </w:pPr>
      <w:bookmarkStart w:id="16" w:name="_Toc209045"/>
      <w:r>
        <w:rPr>
          <w:rFonts w:hint="cs"/>
          <w:rtl/>
        </w:rPr>
        <w:t>خلاصه جلسه</w:t>
      </w:r>
      <w:bookmarkEnd w:id="16"/>
    </w:p>
    <w:p w:rsidR="008106FF" w:rsidRDefault="008106FF" w:rsidP="004F7C99">
      <w:pPr>
        <w:jc w:val="both"/>
        <w:rPr>
          <w:rtl/>
        </w:rPr>
      </w:pPr>
      <w:r>
        <w:rPr>
          <w:rFonts w:hint="cs"/>
          <w:rtl/>
        </w:rPr>
        <w:t xml:space="preserve">جهت چهارم: </w:t>
      </w:r>
      <w:proofErr w:type="spellStart"/>
      <w:r>
        <w:rPr>
          <w:rFonts w:hint="cs"/>
          <w:rtl/>
        </w:rPr>
        <w:t>اماره</w:t>
      </w:r>
      <w:proofErr w:type="spellEnd"/>
      <w:r>
        <w:rPr>
          <w:rFonts w:hint="cs"/>
          <w:rtl/>
        </w:rPr>
        <w:t xml:space="preserve"> یا اصل؟ </w:t>
      </w:r>
    </w:p>
    <w:p w:rsidR="003C162B" w:rsidRDefault="008106FF" w:rsidP="005C2C5E">
      <w:pPr>
        <w:jc w:val="both"/>
        <w:rPr>
          <w:rtl/>
        </w:rPr>
      </w:pPr>
      <w:r>
        <w:rPr>
          <w:rFonts w:hint="cs"/>
          <w:rtl/>
        </w:rPr>
        <w:t xml:space="preserve">ثمره: </w:t>
      </w:r>
      <w:r w:rsidR="005C2C5E">
        <w:rPr>
          <w:rFonts w:hint="cs"/>
          <w:rtl/>
        </w:rPr>
        <w:t>بنا بر</w:t>
      </w:r>
      <w:r w:rsidR="000453D7">
        <w:rPr>
          <w:rFonts w:hint="cs"/>
          <w:rtl/>
        </w:rPr>
        <w:t xml:space="preserve"> </w:t>
      </w:r>
      <w:r w:rsidR="005C2C5E">
        <w:rPr>
          <w:rFonts w:hint="cs"/>
          <w:rtl/>
        </w:rPr>
        <w:t xml:space="preserve">حجت بودن </w:t>
      </w:r>
      <w:proofErr w:type="spellStart"/>
      <w:r w:rsidR="000453D7">
        <w:rPr>
          <w:rFonts w:hint="cs"/>
          <w:rtl/>
        </w:rPr>
        <w:t>مثبتات</w:t>
      </w:r>
      <w:proofErr w:type="spellEnd"/>
      <w:r w:rsidR="000453D7">
        <w:rPr>
          <w:rFonts w:hint="cs"/>
          <w:rtl/>
        </w:rPr>
        <w:t xml:space="preserve"> </w:t>
      </w:r>
      <w:proofErr w:type="spellStart"/>
      <w:r w:rsidR="000453D7">
        <w:rPr>
          <w:rFonts w:hint="cs"/>
          <w:rtl/>
        </w:rPr>
        <w:t>اماره</w:t>
      </w:r>
      <w:proofErr w:type="spellEnd"/>
      <w:r w:rsidR="005C2C5E">
        <w:rPr>
          <w:rFonts w:hint="cs"/>
          <w:rtl/>
        </w:rPr>
        <w:t xml:space="preserve"> </w:t>
      </w:r>
      <w:proofErr w:type="spellStart"/>
      <w:r w:rsidR="005C2C5E">
        <w:rPr>
          <w:rFonts w:hint="cs"/>
          <w:rtl/>
        </w:rPr>
        <w:t>مثبتات</w:t>
      </w:r>
      <w:proofErr w:type="spellEnd"/>
      <w:r w:rsidR="005C2C5E">
        <w:rPr>
          <w:rFonts w:hint="cs"/>
          <w:rtl/>
        </w:rPr>
        <w:t xml:space="preserve"> قاعده </w:t>
      </w:r>
      <w:proofErr w:type="spellStart"/>
      <w:r w:rsidR="005C2C5E">
        <w:rPr>
          <w:rFonts w:hint="cs"/>
          <w:rtl/>
        </w:rPr>
        <w:t>يد</w:t>
      </w:r>
      <w:proofErr w:type="spellEnd"/>
      <w:r w:rsidR="000453D7">
        <w:rPr>
          <w:rFonts w:hint="cs"/>
          <w:rtl/>
        </w:rPr>
        <w:t xml:space="preserve"> حجت </w:t>
      </w:r>
      <w:r w:rsidR="005C2C5E">
        <w:rPr>
          <w:rFonts w:hint="cs"/>
          <w:rtl/>
        </w:rPr>
        <w:t>می شود</w:t>
      </w:r>
      <w:r w:rsidR="000453D7">
        <w:rPr>
          <w:rFonts w:hint="cs"/>
          <w:rtl/>
        </w:rPr>
        <w:t xml:space="preserve">، ثانیا </w:t>
      </w:r>
      <w:r w:rsidR="005C2C5E">
        <w:rPr>
          <w:rFonts w:hint="cs"/>
          <w:rtl/>
        </w:rPr>
        <w:t xml:space="preserve">وجه </w:t>
      </w:r>
      <w:proofErr w:type="spellStart"/>
      <w:r w:rsidR="005C2C5E">
        <w:rPr>
          <w:rFonts w:hint="cs"/>
          <w:rtl/>
        </w:rPr>
        <w:t>تقديم</w:t>
      </w:r>
      <w:proofErr w:type="spellEnd"/>
      <w:r w:rsidR="005C2C5E">
        <w:rPr>
          <w:rFonts w:hint="cs"/>
          <w:rtl/>
        </w:rPr>
        <w:t xml:space="preserve"> آن </w:t>
      </w:r>
      <w:r w:rsidR="000453D7">
        <w:rPr>
          <w:rFonts w:hint="cs"/>
          <w:rtl/>
        </w:rPr>
        <w:t xml:space="preserve">بر سایر اصول </w:t>
      </w:r>
      <w:r w:rsidR="005C2C5E">
        <w:rPr>
          <w:rFonts w:hint="cs"/>
          <w:rtl/>
        </w:rPr>
        <w:t>واضح</w:t>
      </w:r>
      <w:r w:rsidR="000453D7">
        <w:rPr>
          <w:rFonts w:hint="cs"/>
          <w:rtl/>
        </w:rPr>
        <w:t xml:space="preserve"> </w:t>
      </w:r>
      <w:proofErr w:type="spellStart"/>
      <w:r w:rsidR="000453D7">
        <w:rPr>
          <w:rFonts w:hint="cs"/>
          <w:rtl/>
        </w:rPr>
        <w:t>می‌شود</w:t>
      </w:r>
      <w:proofErr w:type="spellEnd"/>
      <w:r w:rsidR="000453D7">
        <w:rPr>
          <w:rFonts w:hint="cs"/>
          <w:rtl/>
        </w:rPr>
        <w:t xml:space="preserve">. ملاک </w:t>
      </w:r>
      <w:proofErr w:type="spellStart"/>
      <w:r w:rsidR="000453D7">
        <w:rPr>
          <w:rFonts w:hint="cs"/>
          <w:rtl/>
        </w:rPr>
        <w:t>اماره</w:t>
      </w:r>
      <w:proofErr w:type="spellEnd"/>
      <w:r w:rsidR="000453D7">
        <w:rPr>
          <w:rFonts w:hint="cs"/>
          <w:rtl/>
        </w:rPr>
        <w:t xml:space="preserve"> بودن: </w:t>
      </w:r>
      <w:proofErr w:type="spellStart"/>
      <w:r w:rsidR="000453D7">
        <w:rPr>
          <w:rFonts w:hint="cs"/>
          <w:rtl/>
        </w:rPr>
        <w:t>کاشفیت</w:t>
      </w:r>
      <w:proofErr w:type="spellEnd"/>
      <w:r w:rsidR="000453D7">
        <w:rPr>
          <w:rFonts w:hint="cs"/>
          <w:rtl/>
        </w:rPr>
        <w:t xml:space="preserve"> و لحاظ آن. بررسی وجود ملاک: </w:t>
      </w:r>
      <w:proofErr w:type="spellStart"/>
      <w:r w:rsidR="000453D7">
        <w:rPr>
          <w:rFonts w:hint="cs"/>
          <w:rtl/>
        </w:rPr>
        <w:t>سیره</w:t>
      </w:r>
      <w:proofErr w:type="spellEnd"/>
      <w:r w:rsidR="000453D7">
        <w:rPr>
          <w:rFonts w:hint="cs"/>
          <w:rtl/>
        </w:rPr>
        <w:t xml:space="preserve"> </w:t>
      </w:r>
      <w:proofErr w:type="spellStart"/>
      <w:r w:rsidR="000453D7">
        <w:rPr>
          <w:rFonts w:hint="cs"/>
          <w:rtl/>
        </w:rPr>
        <w:t>عقلاء</w:t>
      </w:r>
      <w:proofErr w:type="spellEnd"/>
      <w:r w:rsidR="000453D7">
        <w:rPr>
          <w:rFonts w:hint="cs"/>
          <w:rtl/>
        </w:rPr>
        <w:t xml:space="preserve"> بر مالکیت </w:t>
      </w:r>
      <w:proofErr w:type="spellStart"/>
      <w:r w:rsidR="000453D7">
        <w:rPr>
          <w:rFonts w:hint="cs"/>
          <w:rtl/>
        </w:rPr>
        <w:t>ذو</w:t>
      </w:r>
      <w:proofErr w:type="spellEnd"/>
      <w:r w:rsidR="000453D7">
        <w:rPr>
          <w:rFonts w:hint="cs"/>
          <w:rtl/>
        </w:rPr>
        <w:t xml:space="preserve"> </w:t>
      </w:r>
      <w:proofErr w:type="spellStart"/>
      <w:r w:rsidR="000453D7">
        <w:rPr>
          <w:rFonts w:hint="cs"/>
          <w:rtl/>
        </w:rPr>
        <w:t>الید</w:t>
      </w:r>
      <w:proofErr w:type="spellEnd"/>
      <w:r w:rsidR="000453D7">
        <w:rPr>
          <w:rFonts w:hint="cs"/>
          <w:rtl/>
        </w:rPr>
        <w:t xml:space="preserve">، بر اساس کشف است، لذا قاعده ید (که قاعده </w:t>
      </w:r>
      <w:proofErr w:type="spellStart"/>
      <w:r w:rsidR="000453D7">
        <w:rPr>
          <w:rFonts w:hint="cs"/>
          <w:rtl/>
        </w:rPr>
        <w:t>عقلائی</w:t>
      </w:r>
      <w:proofErr w:type="spellEnd"/>
      <w:r w:rsidR="000453D7">
        <w:rPr>
          <w:rFonts w:hint="cs"/>
          <w:rtl/>
        </w:rPr>
        <w:t xml:space="preserve"> است )کاشف است. </w:t>
      </w:r>
      <w:proofErr w:type="spellStart"/>
      <w:r w:rsidR="000453D7">
        <w:rPr>
          <w:rFonts w:hint="cs"/>
          <w:rtl/>
        </w:rPr>
        <w:t>مناقشه</w:t>
      </w:r>
      <w:proofErr w:type="spellEnd"/>
      <w:r w:rsidR="000453D7">
        <w:rPr>
          <w:rFonts w:hint="cs"/>
          <w:rtl/>
        </w:rPr>
        <w:t xml:space="preserve"> در </w:t>
      </w:r>
      <w:proofErr w:type="spellStart"/>
      <w:r w:rsidR="000453D7">
        <w:rPr>
          <w:rFonts w:hint="cs"/>
          <w:rtl/>
        </w:rPr>
        <w:t>کاشفیت</w:t>
      </w:r>
      <w:proofErr w:type="spellEnd"/>
      <w:r w:rsidR="000453D7">
        <w:rPr>
          <w:rFonts w:hint="cs"/>
          <w:rtl/>
        </w:rPr>
        <w:t xml:space="preserve">: امروزه اکثر </w:t>
      </w:r>
      <w:proofErr w:type="spellStart"/>
      <w:r w:rsidR="000453D7">
        <w:rPr>
          <w:rFonts w:hint="cs"/>
          <w:rtl/>
        </w:rPr>
        <w:t>ایدی</w:t>
      </w:r>
      <w:proofErr w:type="spellEnd"/>
      <w:r w:rsidR="000453D7">
        <w:rPr>
          <w:rFonts w:hint="cs"/>
          <w:rtl/>
        </w:rPr>
        <w:t xml:space="preserve"> عدوانی است. تخلّص: با قطع نظر از </w:t>
      </w:r>
      <w:proofErr w:type="spellStart"/>
      <w:r w:rsidR="000453D7">
        <w:rPr>
          <w:rFonts w:hint="cs"/>
          <w:rtl/>
        </w:rPr>
        <w:t>شرائط</w:t>
      </w:r>
      <w:proofErr w:type="spellEnd"/>
      <w:r w:rsidR="000453D7">
        <w:rPr>
          <w:rFonts w:hint="cs"/>
          <w:rtl/>
        </w:rPr>
        <w:t xml:space="preserve"> و </w:t>
      </w:r>
      <w:proofErr w:type="spellStart"/>
      <w:r w:rsidR="000453D7">
        <w:rPr>
          <w:rFonts w:hint="cs"/>
          <w:rtl/>
        </w:rPr>
        <w:t>قرائن</w:t>
      </w:r>
      <w:proofErr w:type="spellEnd"/>
      <w:r w:rsidR="000453D7">
        <w:rPr>
          <w:rFonts w:hint="cs"/>
          <w:rtl/>
        </w:rPr>
        <w:t xml:space="preserve"> خاص، ید نوعا کاشف </w:t>
      </w:r>
      <w:proofErr w:type="spellStart"/>
      <w:r w:rsidR="000453D7">
        <w:rPr>
          <w:rFonts w:hint="cs"/>
          <w:rtl/>
        </w:rPr>
        <w:t>ظنی</w:t>
      </w:r>
      <w:proofErr w:type="spellEnd"/>
      <w:r w:rsidR="000453D7">
        <w:rPr>
          <w:rFonts w:hint="cs"/>
          <w:rtl/>
        </w:rPr>
        <w:t xml:space="preserve"> </w:t>
      </w:r>
      <w:proofErr w:type="spellStart"/>
      <w:r w:rsidR="000453D7">
        <w:rPr>
          <w:rFonts w:hint="cs"/>
          <w:rtl/>
        </w:rPr>
        <w:t>ملکیّت</w:t>
      </w:r>
      <w:proofErr w:type="spellEnd"/>
      <w:r w:rsidR="000453D7">
        <w:rPr>
          <w:rFonts w:hint="cs"/>
          <w:rtl/>
        </w:rPr>
        <w:t xml:space="preserve"> است. </w:t>
      </w:r>
      <w:proofErr w:type="spellStart"/>
      <w:r w:rsidR="000453D7">
        <w:rPr>
          <w:rFonts w:hint="cs"/>
          <w:rtl/>
        </w:rPr>
        <w:t>مناقشه</w:t>
      </w:r>
      <w:proofErr w:type="spellEnd"/>
      <w:r w:rsidR="000453D7">
        <w:rPr>
          <w:rFonts w:hint="cs"/>
          <w:rtl/>
        </w:rPr>
        <w:t xml:space="preserve"> در کشف از </w:t>
      </w:r>
      <w:proofErr w:type="spellStart"/>
      <w:r w:rsidR="000453D7">
        <w:rPr>
          <w:rFonts w:hint="cs"/>
          <w:rtl/>
        </w:rPr>
        <w:t>ملکیّت</w:t>
      </w:r>
      <w:proofErr w:type="spellEnd"/>
      <w:r w:rsidR="000453D7">
        <w:rPr>
          <w:rFonts w:hint="cs"/>
          <w:rtl/>
        </w:rPr>
        <w:t xml:space="preserve"> عین: </w:t>
      </w:r>
      <w:r w:rsidR="003C162B">
        <w:rPr>
          <w:rFonts w:hint="cs"/>
          <w:rtl/>
        </w:rPr>
        <w:t xml:space="preserve">ید اعم است از </w:t>
      </w:r>
      <w:proofErr w:type="spellStart"/>
      <w:r w:rsidR="003C162B">
        <w:rPr>
          <w:rFonts w:hint="cs"/>
          <w:rtl/>
        </w:rPr>
        <w:t>ملکیت</w:t>
      </w:r>
      <w:proofErr w:type="spellEnd"/>
      <w:r w:rsidR="003C162B">
        <w:rPr>
          <w:rFonts w:hint="cs"/>
          <w:rtl/>
        </w:rPr>
        <w:t xml:space="preserve"> عین یا منفعت. تخلص: این خروج از محل بحث است. </w:t>
      </w:r>
    </w:p>
    <w:p w:rsidR="003C162B" w:rsidRPr="008106FF" w:rsidRDefault="003C162B" w:rsidP="008229E1">
      <w:pPr>
        <w:jc w:val="both"/>
        <w:rPr>
          <w:rtl/>
        </w:rPr>
      </w:pPr>
      <w:r>
        <w:rPr>
          <w:rFonts w:hint="cs"/>
          <w:rtl/>
        </w:rPr>
        <w:t>شارع</w:t>
      </w:r>
      <w:r w:rsidR="0092249F">
        <w:rPr>
          <w:rFonts w:hint="cs"/>
          <w:rtl/>
        </w:rPr>
        <w:t xml:space="preserve"> نیز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کاشفیت</w:t>
      </w:r>
      <w:proofErr w:type="spellEnd"/>
      <w:r>
        <w:rPr>
          <w:rFonts w:hint="cs"/>
          <w:rtl/>
        </w:rPr>
        <w:t xml:space="preserve"> ید را لحاظ کرده است. دلیل: </w:t>
      </w:r>
      <w:proofErr w:type="spellStart"/>
      <w:r w:rsidR="008229E1">
        <w:rPr>
          <w:rFonts w:hint="cs"/>
          <w:rtl/>
        </w:rPr>
        <w:t>درکلمات</w:t>
      </w:r>
      <w:proofErr w:type="spellEnd"/>
      <w:r w:rsidR="008229E1">
        <w:rPr>
          <w:rFonts w:hint="cs"/>
          <w:rtl/>
        </w:rPr>
        <w:t xml:space="preserve"> مرحوم امام آمده  </w:t>
      </w:r>
      <w:r>
        <w:rPr>
          <w:rFonts w:hint="cs"/>
          <w:rtl/>
        </w:rPr>
        <w:t xml:space="preserve">اخباری که </w:t>
      </w:r>
      <w:r w:rsidR="008229E1">
        <w:rPr>
          <w:rFonts w:hint="cs"/>
          <w:rtl/>
        </w:rPr>
        <w:t xml:space="preserve">درآنها </w:t>
      </w:r>
      <w:r>
        <w:rPr>
          <w:rFonts w:hint="cs"/>
          <w:rtl/>
        </w:rPr>
        <w:t xml:space="preserve">از تعبیر «له» استفاده </w:t>
      </w:r>
      <w:r w:rsidR="008229E1">
        <w:rPr>
          <w:rFonts w:hint="cs"/>
          <w:rtl/>
        </w:rPr>
        <w:t>شده است</w:t>
      </w:r>
      <w:r>
        <w:rPr>
          <w:rFonts w:hint="cs"/>
          <w:rtl/>
        </w:rPr>
        <w:t xml:space="preserve"> ظهور قوی در این</w:t>
      </w:r>
      <w:r w:rsidR="004A1E5B">
        <w:rPr>
          <w:rFonts w:hint="cs"/>
          <w:rtl/>
        </w:rPr>
        <w:t xml:space="preserve"> امر</w:t>
      </w:r>
      <w:r>
        <w:rPr>
          <w:rFonts w:hint="cs"/>
          <w:rtl/>
        </w:rPr>
        <w:t xml:space="preserve"> دارند.</w:t>
      </w:r>
      <w:r w:rsidR="004F7C99">
        <w:rPr>
          <w:rStyle w:val="ab"/>
          <w:rtl/>
        </w:rPr>
        <w:footnoteReference w:id="15"/>
      </w:r>
    </w:p>
    <w:p w:rsidR="005C2763" w:rsidRPr="00B21ACC" w:rsidRDefault="005C2763" w:rsidP="00E45586">
      <w:pPr>
        <w:jc w:val="both"/>
        <w:rPr>
          <w:rFonts w:cs="Times New Roman"/>
          <w:rtl/>
        </w:rPr>
      </w:pPr>
    </w:p>
    <w:sectPr w:rsidR="005C2763" w:rsidRPr="00B21ACC" w:rsidSect="00F91B85">
      <w:headerReference w:type="default" r:id="rId10"/>
      <w:footerReference w:type="default" r:id="rId11"/>
      <w:footnotePr>
        <w:numRestart w:val="eachPage"/>
      </w:footnotePr>
      <w:pgSz w:w="11906" w:h="16838"/>
      <w:pgMar w:top="851" w:right="851" w:bottom="851" w:left="851" w:header="709" w:footer="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8A5" w:rsidRDefault="001628A5" w:rsidP="008B750B">
      <w:pPr>
        <w:spacing w:line="240" w:lineRule="auto"/>
      </w:pPr>
      <w:r>
        <w:separator/>
      </w:r>
    </w:p>
  </w:endnote>
  <w:endnote w:type="continuationSeparator" w:id="0">
    <w:p w:rsidR="001628A5" w:rsidRDefault="001628A5" w:rsidP="008B75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aem">
    <w:altName w:val="Times New Roman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5"/>
      <w:bidiVisual/>
      <w:tblW w:w="0" w:type="auto"/>
      <w:tblLook w:val="04A0" w:firstRow="1" w:lastRow="0" w:firstColumn="1" w:lastColumn="0" w:noHBand="0" w:noVBand="1"/>
    </w:tblPr>
    <w:tblGrid>
      <w:gridCol w:w="3382"/>
      <w:gridCol w:w="2252"/>
      <w:gridCol w:w="4786"/>
    </w:tblGrid>
    <w:tr w:rsidR="008229E1" w:rsidRPr="006D44C1" w:rsidTr="0020241A">
      <w:tc>
        <w:tcPr>
          <w:tcW w:w="3382" w:type="dxa"/>
          <w:tcBorders>
            <w:top w:val="nil"/>
            <w:left w:val="nil"/>
            <w:bottom w:val="nil"/>
            <w:right w:val="nil"/>
          </w:tcBorders>
        </w:tcPr>
        <w:p w:rsidR="008229E1" w:rsidRDefault="008229E1" w:rsidP="006D44C1">
          <w:pPr>
            <w:pStyle w:val="a6"/>
            <w:rPr>
              <w:rtl/>
            </w:rPr>
          </w:pPr>
          <w:r w:rsidRPr="006D44C1">
            <w:rPr>
              <w:rFonts w:hint="cs"/>
              <w:color w:val="808080" w:themeColor="background1" w:themeShade="80"/>
              <w:rtl/>
            </w:rPr>
            <w:t xml:space="preserve">مدرسه فقهی امام محمدباقر علیه </w:t>
          </w:r>
          <w:proofErr w:type="spellStart"/>
          <w:r w:rsidRPr="006D44C1">
            <w:rPr>
              <w:rFonts w:hint="cs"/>
              <w:color w:val="808080" w:themeColor="background1" w:themeShade="80"/>
              <w:rtl/>
            </w:rPr>
            <w:t>السلام</w:t>
          </w:r>
          <w:proofErr w:type="spellEnd"/>
        </w:p>
      </w:tc>
      <w:tc>
        <w:tcPr>
          <w:tcW w:w="225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229E1" w:rsidRDefault="008229E1" w:rsidP="006D44C1">
          <w:pPr>
            <w:pStyle w:val="a6"/>
            <w:jc w:val="right"/>
            <w:rPr>
              <w:rtl/>
            </w:rPr>
          </w:pPr>
          <w:r>
            <w:rPr>
              <w:rFonts w:hint="cs"/>
              <w:rtl/>
            </w:rPr>
            <w:t xml:space="preserve">صفحه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B0183F" w:rsidRPr="00B0183F">
            <w:rPr>
              <w:noProof/>
              <w:rtl/>
              <w:lang w:val="fa-IR"/>
            </w:rPr>
            <w:t>4</w:t>
          </w:r>
          <w:r>
            <w:rPr>
              <w:noProof/>
            </w:rPr>
            <w:fldChar w:fldCharType="end"/>
          </w:r>
        </w:p>
      </w:tc>
      <w:tc>
        <w:tcPr>
          <w:tcW w:w="478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229E1" w:rsidRPr="006D44C1" w:rsidRDefault="008229E1" w:rsidP="001B6799">
          <w:pPr>
            <w:pStyle w:val="a6"/>
            <w:bidi w:val="0"/>
            <w:rPr>
              <w:color w:val="808080" w:themeColor="background1" w:themeShade="80"/>
              <w:rtl/>
            </w:rPr>
          </w:pPr>
          <w:bookmarkStart w:id="24" w:name="BokAdres"/>
          <w:bookmarkEnd w:id="24"/>
          <w:r>
            <w:rPr>
              <w:color w:val="808080" w:themeColor="background1" w:themeShade="80"/>
            </w:rPr>
            <w:t>U1hs1_13971114-075_mr3_mfeb.ir</w:t>
          </w:r>
        </w:p>
      </w:tc>
    </w:tr>
  </w:tbl>
  <w:p w:rsidR="008229E1" w:rsidRDefault="008229E1" w:rsidP="00FA5F3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8A5" w:rsidRDefault="001628A5" w:rsidP="008B750B">
      <w:pPr>
        <w:spacing w:line="240" w:lineRule="auto"/>
      </w:pPr>
      <w:r>
        <w:separator/>
      </w:r>
    </w:p>
  </w:footnote>
  <w:footnote w:type="continuationSeparator" w:id="0">
    <w:p w:rsidR="001628A5" w:rsidRDefault="001628A5" w:rsidP="008B750B">
      <w:pPr>
        <w:spacing w:line="240" w:lineRule="auto"/>
      </w:pPr>
      <w:r>
        <w:continuationSeparator/>
      </w:r>
    </w:p>
  </w:footnote>
  <w:footnote w:id="1">
    <w:p w:rsidR="008229E1" w:rsidRPr="0082141F" w:rsidRDefault="008229E1" w:rsidP="0082141F">
      <w:pPr>
        <w:pStyle w:val="a9"/>
      </w:pPr>
      <w:r w:rsidRPr="0082141F">
        <w:footnoteRef/>
      </w:r>
      <w:r w:rsidRPr="0082141F">
        <w:rPr>
          <w:rtl/>
        </w:rPr>
        <w:t xml:space="preserve"> </w:t>
      </w:r>
      <w:hyperlink r:id="rId1" w:history="1">
        <w:proofErr w:type="spellStart"/>
        <w:r w:rsidRPr="0082141F">
          <w:rPr>
            <w:rStyle w:val="ac"/>
            <w:rFonts w:hint="eastAsia"/>
            <w:rtl/>
          </w:rPr>
          <w:t>اجود</w:t>
        </w:r>
        <w:proofErr w:type="spellEnd"/>
        <w:r w:rsidRPr="0082141F">
          <w:rPr>
            <w:rStyle w:val="ac"/>
            <w:rtl/>
          </w:rPr>
          <w:t xml:space="preserve"> </w:t>
        </w:r>
        <w:proofErr w:type="spellStart"/>
        <w:r w:rsidRPr="0082141F">
          <w:rPr>
            <w:rStyle w:val="ac"/>
            <w:rtl/>
          </w:rPr>
          <w:t>التقر</w:t>
        </w:r>
        <w:r w:rsidRPr="0082141F">
          <w:rPr>
            <w:rStyle w:val="ac"/>
            <w:rFonts w:hint="cs"/>
            <w:rtl/>
          </w:rPr>
          <w:t>ی</w:t>
        </w:r>
        <w:r w:rsidRPr="0082141F">
          <w:rPr>
            <w:rStyle w:val="ac"/>
            <w:rFonts w:hint="eastAsia"/>
            <w:rtl/>
          </w:rPr>
          <w:t>رات</w:t>
        </w:r>
        <w:proofErr w:type="spellEnd"/>
        <w:r w:rsidRPr="0082141F">
          <w:rPr>
            <w:rStyle w:val="ac"/>
            <w:rFonts w:hint="eastAsia"/>
            <w:rtl/>
          </w:rPr>
          <w:t>،</w:t>
        </w:r>
        <w:r w:rsidRPr="0082141F">
          <w:rPr>
            <w:rStyle w:val="ac"/>
            <w:rtl/>
          </w:rPr>
          <w:t xml:space="preserve"> </w:t>
        </w:r>
        <w:proofErr w:type="spellStart"/>
        <w:r w:rsidRPr="0082141F">
          <w:rPr>
            <w:rStyle w:val="ac"/>
            <w:rtl/>
          </w:rPr>
          <w:t>نائ</w:t>
        </w:r>
        <w:r w:rsidRPr="0082141F">
          <w:rPr>
            <w:rStyle w:val="ac"/>
            <w:rFonts w:hint="cs"/>
            <w:rtl/>
          </w:rPr>
          <w:t>ی</w:t>
        </w:r>
        <w:r w:rsidRPr="0082141F">
          <w:rPr>
            <w:rStyle w:val="ac"/>
            <w:rFonts w:hint="eastAsia"/>
            <w:rtl/>
          </w:rPr>
          <w:t>ن</w:t>
        </w:r>
        <w:r w:rsidRPr="0082141F">
          <w:rPr>
            <w:rStyle w:val="ac"/>
            <w:rFonts w:hint="cs"/>
            <w:rtl/>
          </w:rPr>
          <w:t>ی</w:t>
        </w:r>
        <w:proofErr w:type="spellEnd"/>
        <w:r w:rsidRPr="0082141F">
          <w:rPr>
            <w:rStyle w:val="ac"/>
            <w:rFonts w:hint="eastAsia"/>
            <w:rtl/>
          </w:rPr>
          <w:t>،</w:t>
        </w:r>
        <w:r w:rsidRPr="0082141F">
          <w:rPr>
            <w:rStyle w:val="ac"/>
            <w:rtl/>
          </w:rPr>
          <w:t xml:space="preserve"> ج2، ص455.</w:t>
        </w:r>
      </w:hyperlink>
    </w:p>
  </w:footnote>
  <w:footnote w:id="2">
    <w:p w:rsidR="008229E1" w:rsidRPr="003F3D67" w:rsidRDefault="008229E1" w:rsidP="003F3D67">
      <w:pPr>
        <w:pStyle w:val="a9"/>
      </w:pPr>
      <w:r w:rsidRPr="003F3D67">
        <w:footnoteRef/>
      </w:r>
      <w:r w:rsidRPr="003F3D67">
        <w:rPr>
          <w:rtl/>
        </w:rPr>
        <w:t xml:space="preserve"> </w:t>
      </w:r>
      <w:hyperlink r:id="rId2" w:history="1">
        <w:proofErr w:type="spellStart"/>
        <w:r w:rsidRPr="003F3D67">
          <w:rPr>
            <w:rStyle w:val="ac"/>
            <w:rtl/>
          </w:rPr>
          <w:t>نها</w:t>
        </w:r>
        <w:r w:rsidRPr="003F3D67">
          <w:rPr>
            <w:rStyle w:val="ac"/>
            <w:rFonts w:hint="cs"/>
            <w:rtl/>
          </w:rPr>
          <w:t>ی</w:t>
        </w:r>
        <w:r w:rsidRPr="003F3D67">
          <w:rPr>
            <w:rStyle w:val="ac"/>
            <w:rFonts w:hint="eastAsia"/>
            <w:rtl/>
          </w:rPr>
          <w:t>ة</w:t>
        </w:r>
        <w:proofErr w:type="spellEnd"/>
        <w:r w:rsidRPr="003F3D67">
          <w:rPr>
            <w:rStyle w:val="ac"/>
            <w:rtl/>
          </w:rPr>
          <w:t xml:space="preserve"> </w:t>
        </w:r>
        <w:proofErr w:type="spellStart"/>
        <w:r w:rsidRPr="003F3D67">
          <w:rPr>
            <w:rStyle w:val="ac"/>
            <w:rtl/>
          </w:rPr>
          <w:t>الافکار</w:t>
        </w:r>
        <w:proofErr w:type="spellEnd"/>
        <w:r w:rsidRPr="003F3D67">
          <w:rPr>
            <w:rStyle w:val="ac"/>
            <w:rtl/>
          </w:rPr>
          <w:t>، آقا ض</w:t>
        </w:r>
        <w:r w:rsidRPr="003F3D67">
          <w:rPr>
            <w:rStyle w:val="ac"/>
            <w:rFonts w:hint="cs"/>
            <w:rtl/>
          </w:rPr>
          <w:t>ی</w:t>
        </w:r>
        <w:r w:rsidRPr="003F3D67">
          <w:rPr>
            <w:rStyle w:val="ac"/>
            <w:rFonts w:hint="eastAsia"/>
            <w:rtl/>
          </w:rPr>
          <w:t>اء</w:t>
        </w:r>
        <w:r w:rsidRPr="003F3D67">
          <w:rPr>
            <w:rStyle w:val="ac"/>
            <w:rtl/>
          </w:rPr>
          <w:t xml:space="preserve"> </w:t>
        </w:r>
        <w:proofErr w:type="spellStart"/>
        <w:r w:rsidRPr="003F3D67">
          <w:rPr>
            <w:rStyle w:val="ac"/>
            <w:rtl/>
          </w:rPr>
          <w:t>الد</w:t>
        </w:r>
        <w:r w:rsidRPr="003F3D67">
          <w:rPr>
            <w:rStyle w:val="ac"/>
            <w:rFonts w:hint="cs"/>
            <w:rtl/>
          </w:rPr>
          <w:t>ی</w:t>
        </w:r>
        <w:r w:rsidRPr="003F3D67">
          <w:rPr>
            <w:rStyle w:val="ac"/>
            <w:rFonts w:hint="eastAsia"/>
            <w:rtl/>
          </w:rPr>
          <w:t>ن</w:t>
        </w:r>
        <w:proofErr w:type="spellEnd"/>
        <w:r w:rsidRPr="003F3D67">
          <w:rPr>
            <w:rStyle w:val="ac"/>
            <w:rtl/>
          </w:rPr>
          <w:t xml:space="preserve"> </w:t>
        </w:r>
        <w:proofErr w:type="spellStart"/>
        <w:r w:rsidRPr="003F3D67">
          <w:rPr>
            <w:rStyle w:val="ac"/>
            <w:rtl/>
          </w:rPr>
          <w:t>العراق</w:t>
        </w:r>
        <w:r w:rsidRPr="003F3D67">
          <w:rPr>
            <w:rStyle w:val="ac"/>
            <w:rFonts w:hint="cs"/>
            <w:rtl/>
          </w:rPr>
          <w:t>ی</w:t>
        </w:r>
        <w:proofErr w:type="spellEnd"/>
        <w:r w:rsidRPr="003F3D67">
          <w:rPr>
            <w:rStyle w:val="ac"/>
            <w:rFonts w:hint="eastAsia"/>
            <w:rtl/>
          </w:rPr>
          <w:t>،</w:t>
        </w:r>
        <w:r w:rsidRPr="003F3D67">
          <w:rPr>
            <w:rStyle w:val="ac"/>
            <w:rtl/>
          </w:rPr>
          <w:t xml:space="preserve"> ج4، ص21.</w:t>
        </w:r>
      </w:hyperlink>
    </w:p>
  </w:footnote>
  <w:footnote w:id="3">
    <w:p w:rsidR="008229E1" w:rsidRPr="00C64224" w:rsidRDefault="008229E1" w:rsidP="00C64224">
      <w:pPr>
        <w:pStyle w:val="a9"/>
      </w:pPr>
      <w:r w:rsidRPr="00C64224">
        <w:footnoteRef/>
      </w:r>
      <w:r w:rsidRPr="00C64224">
        <w:rPr>
          <w:rtl/>
        </w:rPr>
        <w:t xml:space="preserve"> </w:t>
      </w:r>
      <w:hyperlink r:id="rId3" w:history="1">
        <w:r w:rsidRPr="00C64224">
          <w:rPr>
            <w:rStyle w:val="ac"/>
            <w:rtl/>
          </w:rPr>
          <w:t xml:space="preserve">مصباح </w:t>
        </w:r>
        <w:proofErr w:type="spellStart"/>
        <w:r w:rsidRPr="00C64224">
          <w:rPr>
            <w:rStyle w:val="ac"/>
            <w:rtl/>
          </w:rPr>
          <w:t>الاصول</w:t>
        </w:r>
        <w:proofErr w:type="spellEnd"/>
        <w:r w:rsidRPr="00C64224">
          <w:rPr>
            <w:rStyle w:val="ac"/>
            <w:rtl/>
          </w:rPr>
          <w:t xml:space="preserve">، </w:t>
        </w:r>
        <w:proofErr w:type="spellStart"/>
        <w:r w:rsidRPr="00C64224">
          <w:rPr>
            <w:rStyle w:val="ac"/>
            <w:rtl/>
          </w:rPr>
          <w:t>الس</w:t>
        </w:r>
        <w:r w:rsidRPr="00C64224">
          <w:rPr>
            <w:rStyle w:val="ac"/>
            <w:rFonts w:hint="cs"/>
            <w:rtl/>
          </w:rPr>
          <w:t>ی</w:t>
        </w:r>
        <w:r w:rsidRPr="00C64224">
          <w:rPr>
            <w:rStyle w:val="ac"/>
            <w:rFonts w:hint="eastAsia"/>
            <w:rtl/>
          </w:rPr>
          <w:t>د</w:t>
        </w:r>
        <w:proofErr w:type="spellEnd"/>
        <w:r w:rsidRPr="00C64224">
          <w:rPr>
            <w:rStyle w:val="ac"/>
            <w:rtl/>
          </w:rPr>
          <w:t xml:space="preserve"> </w:t>
        </w:r>
        <w:proofErr w:type="spellStart"/>
        <w:r w:rsidRPr="00C64224">
          <w:rPr>
            <w:rStyle w:val="ac"/>
            <w:rtl/>
          </w:rPr>
          <w:t>أبوالقاسم</w:t>
        </w:r>
        <w:proofErr w:type="spellEnd"/>
        <w:r w:rsidRPr="00C64224">
          <w:rPr>
            <w:rStyle w:val="ac"/>
            <w:rtl/>
          </w:rPr>
          <w:t xml:space="preserve"> </w:t>
        </w:r>
        <w:proofErr w:type="spellStart"/>
        <w:r w:rsidRPr="00C64224">
          <w:rPr>
            <w:rStyle w:val="ac"/>
            <w:rtl/>
          </w:rPr>
          <w:t>الخوئ</w:t>
        </w:r>
        <w:r w:rsidRPr="00C64224">
          <w:rPr>
            <w:rStyle w:val="ac"/>
            <w:rFonts w:hint="cs"/>
            <w:rtl/>
          </w:rPr>
          <w:t>ی</w:t>
        </w:r>
        <w:proofErr w:type="spellEnd"/>
        <w:r w:rsidRPr="00C64224">
          <w:rPr>
            <w:rStyle w:val="ac"/>
            <w:rFonts w:hint="eastAsia"/>
            <w:rtl/>
          </w:rPr>
          <w:t>،</w:t>
        </w:r>
        <w:r w:rsidRPr="00C64224">
          <w:rPr>
            <w:rStyle w:val="ac"/>
            <w:rtl/>
          </w:rPr>
          <w:t xml:space="preserve"> ج3، ص339.</w:t>
        </w:r>
      </w:hyperlink>
    </w:p>
  </w:footnote>
  <w:footnote w:id="4">
    <w:p w:rsidR="008229E1" w:rsidRPr="00C64224" w:rsidRDefault="008229E1" w:rsidP="00C64224">
      <w:pPr>
        <w:pStyle w:val="a9"/>
      </w:pPr>
      <w:r w:rsidRPr="00C64224">
        <w:footnoteRef/>
      </w:r>
      <w:r w:rsidRPr="00C64224">
        <w:rPr>
          <w:rtl/>
        </w:rPr>
        <w:t xml:space="preserve"> </w:t>
      </w:r>
      <w:hyperlink r:id="rId4" w:history="1">
        <w:proofErr w:type="spellStart"/>
        <w:r w:rsidRPr="00C64224">
          <w:rPr>
            <w:rStyle w:val="ac"/>
            <w:rtl/>
          </w:rPr>
          <w:t>الاستصحاب</w:t>
        </w:r>
        <w:proofErr w:type="spellEnd"/>
        <w:r w:rsidRPr="00C64224">
          <w:rPr>
            <w:rStyle w:val="ac"/>
            <w:rtl/>
          </w:rPr>
          <w:t xml:space="preserve">، </w:t>
        </w:r>
        <w:proofErr w:type="spellStart"/>
        <w:r w:rsidRPr="00C64224">
          <w:rPr>
            <w:rStyle w:val="ac"/>
            <w:rtl/>
          </w:rPr>
          <w:t>الس</w:t>
        </w:r>
        <w:r w:rsidRPr="00C64224">
          <w:rPr>
            <w:rStyle w:val="ac"/>
            <w:rFonts w:hint="cs"/>
            <w:rtl/>
          </w:rPr>
          <w:t>ی</w:t>
        </w:r>
        <w:r w:rsidRPr="00C64224">
          <w:rPr>
            <w:rStyle w:val="ac"/>
            <w:rFonts w:hint="eastAsia"/>
            <w:rtl/>
          </w:rPr>
          <w:t>د</w:t>
        </w:r>
        <w:proofErr w:type="spellEnd"/>
        <w:r w:rsidRPr="00C64224">
          <w:rPr>
            <w:rStyle w:val="ac"/>
            <w:rtl/>
          </w:rPr>
          <w:t xml:space="preserve"> روح الله </w:t>
        </w:r>
        <w:proofErr w:type="spellStart"/>
        <w:r w:rsidRPr="00C64224">
          <w:rPr>
            <w:rStyle w:val="ac"/>
            <w:rtl/>
          </w:rPr>
          <w:t>الموسو</w:t>
        </w:r>
        <w:r w:rsidRPr="00C64224">
          <w:rPr>
            <w:rStyle w:val="ac"/>
            <w:rFonts w:hint="cs"/>
            <w:rtl/>
          </w:rPr>
          <w:t>ی</w:t>
        </w:r>
        <w:proofErr w:type="spellEnd"/>
        <w:r w:rsidRPr="00C64224">
          <w:rPr>
            <w:rStyle w:val="ac"/>
            <w:rtl/>
          </w:rPr>
          <w:t xml:space="preserve"> </w:t>
        </w:r>
        <w:proofErr w:type="spellStart"/>
        <w:r w:rsidRPr="00C64224">
          <w:rPr>
            <w:rStyle w:val="ac"/>
            <w:rtl/>
          </w:rPr>
          <w:t>الخم</w:t>
        </w:r>
        <w:r w:rsidRPr="00C64224">
          <w:rPr>
            <w:rStyle w:val="ac"/>
            <w:rFonts w:hint="cs"/>
            <w:rtl/>
          </w:rPr>
          <w:t>ی</w:t>
        </w:r>
        <w:r w:rsidRPr="00C64224">
          <w:rPr>
            <w:rStyle w:val="ac"/>
            <w:rFonts w:hint="eastAsia"/>
            <w:rtl/>
          </w:rPr>
          <w:t>ن</w:t>
        </w:r>
        <w:r w:rsidRPr="00C64224">
          <w:rPr>
            <w:rStyle w:val="ac"/>
            <w:rFonts w:hint="cs"/>
            <w:rtl/>
          </w:rPr>
          <w:t>ی</w:t>
        </w:r>
        <w:proofErr w:type="spellEnd"/>
        <w:r w:rsidRPr="00C64224">
          <w:rPr>
            <w:rStyle w:val="ac"/>
            <w:rFonts w:hint="eastAsia"/>
            <w:rtl/>
          </w:rPr>
          <w:t>،</w:t>
        </w:r>
        <w:r w:rsidRPr="00C64224">
          <w:rPr>
            <w:rStyle w:val="ac"/>
            <w:rtl/>
          </w:rPr>
          <w:t xml:space="preserve"> ج1، ص265.</w:t>
        </w:r>
      </w:hyperlink>
    </w:p>
  </w:footnote>
  <w:footnote w:id="5">
    <w:p w:rsidR="008229E1" w:rsidRPr="0082141F" w:rsidRDefault="008229E1" w:rsidP="0082141F">
      <w:pPr>
        <w:pStyle w:val="a9"/>
      </w:pPr>
      <w:r w:rsidRPr="0082141F">
        <w:footnoteRef/>
      </w:r>
      <w:r w:rsidRPr="0082141F">
        <w:rPr>
          <w:rtl/>
        </w:rPr>
        <w:t xml:space="preserve"> </w:t>
      </w:r>
      <w:hyperlink r:id="rId5" w:history="1">
        <w:proofErr w:type="spellStart"/>
        <w:r w:rsidRPr="0082141F">
          <w:rPr>
            <w:rStyle w:val="ac"/>
            <w:rtl/>
          </w:rPr>
          <w:t>اجود</w:t>
        </w:r>
        <w:proofErr w:type="spellEnd"/>
        <w:r w:rsidRPr="0082141F">
          <w:rPr>
            <w:rStyle w:val="ac"/>
            <w:rtl/>
          </w:rPr>
          <w:t xml:space="preserve"> </w:t>
        </w:r>
        <w:proofErr w:type="spellStart"/>
        <w:r w:rsidRPr="0082141F">
          <w:rPr>
            <w:rStyle w:val="ac"/>
            <w:rtl/>
          </w:rPr>
          <w:t>التقر</w:t>
        </w:r>
        <w:r w:rsidRPr="0082141F">
          <w:rPr>
            <w:rStyle w:val="ac"/>
            <w:rFonts w:hint="cs"/>
            <w:rtl/>
          </w:rPr>
          <w:t>ی</w:t>
        </w:r>
        <w:r w:rsidRPr="0082141F">
          <w:rPr>
            <w:rStyle w:val="ac"/>
            <w:rFonts w:hint="eastAsia"/>
            <w:rtl/>
          </w:rPr>
          <w:t>رات</w:t>
        </w:r>
        <w:proofErr w:type="spellEnd"/>
        <w:r w:rsidRPr="0082141F">
          <w:rPr>
            <w:rStyle w:val="ac"/>
            <w:rFonts w:hint="eastAsia"/>
            <w:rtl/>
          </w:rPr>
          <w:t>،</w:t>
        </w:r>
        <w:r w:rsidRPr="0082141F">
          <w:rPr>
            <w:rStyle w:val="ac"/>
            <w:rtl/>
          </w:rPr>
          <w:t xml:space="preserve"> </w:t>
        </w:r>
        <w:proofErr w:type="spellStart"/>
        <w:r w:rsidRPr="0082141F">
          <w:rPr>
            <w:rStyle w:val="ac"/>
            <w:rtl/>
          </w:rPr>
          <w:t>نائ</w:t>
        </w:r>
        <w:r w:rsidRPr="0082141F">
          <w:rPr>
            <w:rStyle w:val="ac"/>
            <w:rFonts w:hint="cs"/>
            <w:rtl/>
          </w:rPr>
          <w:t>ی</w:t>
        </w:r>
        <w:r w:rsidRPr="0082141F">
          <w:rPr>
            <w:rStyle w:val="ac"/>
            <w:rFonts w:hint="eastAsia"/>
            <w:rtl/>
          </w:rPr>
          <w:t>ن</w:t>
        </w:r>
        <w:r w:rsidRPr="0082141F">
          <w:rPr>
            <w:rStyle w:val="ac"/>
            <w:rFonts w:hint="cs"/>
            <w:rtl/>
          </w:rPr>
          <w:t>ی</w:t>
        </w:r>
        <w:proofErr w:type="spellEnd"/>
        <w:r w:rsidRPr="0082141F">
          <w:rPr>
            <w:rStyle w:val="ac"/>
            <w:rFonts w:hint="eastAsia"/>
            <w:rtl/>
          </w:rPr>
          <w:t>،</w:t>
        </w:r>
        <w:r w:rsidRPr="0082141F">
          <w:rPr>
            <w:rStyle w:val="ac"/>
            <w:rtl/>
          </w:rPr>
          <w:t xml:space="preserve"> ج2، ص455.</w:t>
        </w:r>
      </w:hyperlink>
      <w:r>
        <w:rPr>
          <w:rFonts w:hint="cs"/>
          <w:rtl/>
        </w:rPr>
        <w:t xml:space="preserve"> «</w:t>
      </w:r>
      <w:r>
        <w:rPr>
          <w:rtl/>
        </w:rPr>
        <w:t xml:space="preserve">و </w:t>
      </w:r>
      <w:proofErr w:type="spellStart"/>
      <w:r>
        <w:rPr>
          <w:rtl/>
        </w:rPr>
        <w:t>الحق</w:t>
      </w:r>
      <w:proofErr w:type="spellEnd"/>
      <w:r w:rsidRPr="0082141F">
        <w:rPr>
          <w:rtl/>
        </w:rPr>
        <w:t xml:space="preserve"> </w:t>
      </w:r>
      <w:proofErr w:type="spellStart"/>
      <w:r w:rsidRPr="0082141F">
        <w:rPr>
          <w:rtl/>
        </w:rPr>
        <w:t>كونها</w:t>
      </w:r>
      <w:proofErr w:type="spellEnd"/>
      <w:r w:rsidRPr="0082141F">
        <w:rPr>
          <w:rtl/>
        </w:rPr>
        <w:t xml:space="preserve"> </w:t>
      </w:r>
      <w:proofErr w:type="spellStart"/>
      <w:r w:rsidRPr="0082141F">
        <w:rPr>
          <w:rtl/>
        </w:rPr>
        <w:t>إمارة</w:t>
      </w:r>
      <w:proofErr w:type="spellEnd"/>
      <w:r w:rsidRPr="0082141F">
        <w:rPr>
          <w:rtl/>
        </w:rPr>
        <w:t xml:space="preserve"> </w:t>
      </w:r>
      <w:proofErr w:type="spellStart"/>
      <w:r w:rsidRPr="0082141F">
        <w:rPr>
          <w:rtl/>
        </w:rPr>
        <w:t>لأن</w:t>
      </w:r>
      <w:proofErr w:type="spellEnd"/>
      <w:r w:rsidRPr="0082141F">
        <w:rPr>
          <w:rtl/>
        </w:rPr>
        <w:t xml:space="preserve"> </w:t>
      </w:r>
      <w:proofErr w:type="spellStart"/>
      <w:r w:rsidRPr="0082141F">
        <w:rPr>
          <w:rtl/>
        </w:rPr>
        <w:t>الاستيلاء</w:t>
      </w:r>
      <w:proofErr w:type="spellEnd"/>
      <w:r w:rsidRPr="0082141F">
        <w:rPr>
          <w:rtl/>
        </w:rPr>
        <w:t xml:space="preserve"> </w:t>
      </w:r>
      <w:proofErr w:type="spellStart"/>
      <w:r w:rsidRPr="0082141F">
        <w:rPr>
          <w:rtl/>
        </w:rPr>
        <w:t>على</w:t>
      </w:r>
      <w:proofErr w:type="spellEnd"/>
      <w:r w:rsidRPr="0082141F">
        <w:rPr>
          <w:rtl/>
        </w:rPr>
        <w:t xml:space="preserve"> </w:t>
      </w:r>
      <w:proofErr w:type="spellStart"/>
      <w:r w:rsidRPr="0082141F">
        <w:rPr>
          <w:rtl/>
        </w:rPr>
        <w:t>الشي‌ء</w:t>
      </w:r>
      <w:proofErr w:type="spellEnd"/>
      <w:r w:rsidRPr="0082141F">
        <w:rPr>
          <w:rtl/>
        </w:rPr>
        <w:t xml:space="preserve"> </w:t>
      </w:r>
      <w:proofErr w:type="spellStart"/>
      <w:r w:rsidRPr="0082141F">
        <w:rPr>
          <w:rtl/>
        </w:rPr>
        <w:t>حيث</w:t>
      </w:r>
      <w:proofErr w:type="spellEnd"/>
      <w:r w:rsidRPr="0082141F">
        <w:rPr>
          <w:rtl/>
        </w:rPr>
        <w:t xml:space="preserve"> </w:t>
      </w:r>
      <w:proofErr w:type="spellStart"/>
      <w:r w:rsidRPr="0082141F">
        <w:rPr>
          <w:rtl/>
        </w:rPr>
        <w:t>انه</w:t>
      </w:r>
      <w:proofErr w:type="spellEnd"/>
      <w:r w:rsidRPr="0082141F">
        <w:rPr>
          <w:rtl/>
        </w:rPr>
        <w:t xml:space="preserve"> </w:t>
      </w:r>
      <w:proofErr w:type="spellStart"/>
      <w:r w:rsidRPr="0082141F">
        <w:rPr>
          <w:rtl/>
        </w:rPr>
        <w:t>بالقياس</w:t>
      </w:r>
      <w:proofErr w:type="spellEnd"/>
      <w:r w:rsidRPr="0082141F">
        <w:rPr>
          <w:rtl/>
        </w:rPr>
        <w:t xml:space="preserve"> </w:t>
      </w:r>
      <w:proofErr w:type="spellStart"/>
      <w:r w:rsidRPr="0082141F">
        <w:rPr>
          <w:rtl/>
        </w:rPr>
        <w:t>إلى</w:t>
      </w:r>
      <w:proofErr w:type="spellEnd"/>
      <w:r w:rsidRPr="0082141F">
        <w:rPr>
          <w:rtl/>
        </w:rPr>
        <w:t xml:space="preserve"> </w:t>
      </w:r>
      <w:proofErr w:type="spellStart"/>
      <w:r w:rsidRPr="0082141F">
        <w:rPr>
          <w:rtl/>
        </w:rPr>
        <w:t>الملكية</w:t>
      </w:r>
      <w:proofErr w:type="spellEnd"/>
      <w:r w:rsidRPr="0082141F">
        <w:rPr>
          <w:rtl/>
        </w:rPr>
        <w:t xml:space="preserve"> من </w:t>
      </w:r>
      <w:proofErr w:type="spellStart"/>
      <w:r w:rsidRPr="0082141F">
        <w:rPr>
          <w:rtl/>
        </w:rPr>
        <w:t>لوازمه</w:t>
      </w:r>
      <w:proofErr w:type="spellEnd"/>
      <w:r w:rsidRPr="0082141F">
        <w:rPr>
          <w:rtl/>
        </w:rPr>
        <w:t xml:space="preserve"> </w:t>
      </w:r>
      <w:proofErr w:type="spellStart"/>
      <w:r w:rsidRPr="0082141F">
        <w:rPr>
          <w:rtl/>
        </w:rPr>
        <w:t>الطبيعية</w:t>
      </w:r>
      <w:proofErr w:type="spellEnd"/>
      <w:r w:rsidRPr="0082141F">
        <w:rPr>
          <w:rtl/>
        </w:rPr>
        <w:t xml:space="preserve"> </w:t>
      </w:r>
      <w:proofErr w:type="spellStart"/>
      <w:r w:rsidRPr="0082141F">
        <w:rPr>
          <w:rtl/>
        </w:rPr>
        <w:t>فلا</w:t>
      </w:r>
      <w:proofErr w:type="spellEnd"/>
      <w:r w:rsidRPr="0082141F">
        <w:rPr>
          <w:rtl/>
        </w:rPr>
        <w:t xml:space="preserve"> </w:t>
      </w:r>
      <w:proofErr w:type="spellStart"/>
      <w:r w:rsidRPr="0082141F">
        <w:rPr>
          <w:rtl/>
        </w:rPr>
        <w:t>محالة</w:t>
      </w:r>
      <w:proofErr w:type="spellEnd"/>
      <w:r w:rsidRPr="0082141F">
        <w:rPr>
          <w:rtl/>
        </w:rPr>
        <w:t xml:space="preserve"> </w:t>
      </w:r>
      <w:proofErr w:type="spellStart"/>
      <w:r w:rsidRPr="0082141F">
        <w:rPr>
          <w:rtl/>
        </w:rPr>
        <w:t>تكون</w:t>
      </w:r>
      <w:proofErr w:type="spellEnd"/>
      <w:r w:rsidRPr="0082141F">
        <w:rPr>
          <w:rtl/>
        </w:rPr>
        <w:t xml:space="preserve"> </w:t>
      </w:r>
      <w:proofErr w:type="spellStart"/>
      <w:r w:rsidRPr="0082141F">
        <w:rPr>
          <w:rtl/>
        </w:rPr>
        <w:t>فيها</w:t>
      </w:r>
      <w:proofErr w:type="spellEnd"/>
      <w:r w:rsidRPr="0082141F">
        <w:rPr>
          <w:rtl/>
        </w:rPr>
        <w:t xml:space="preserve"> </w:t>
      </w:r>
      <w:proofErr w:type="spellStart"/>
      <w:r w:rsidRPr="0082141F">
        <w:rPr>
          <w:rtl/>
        </w:rPr>
        <w:t>جهة</w:t>
      </w:r>
      <w:proofErr w:type="spellEnd"/>
      <w:r w:rsidRPr="0082141F">
        <w:rPr>
          <w:rtl/>
        </w:rPr>
        <w:t xml:space="preserve"> </w:t>
      </w:r>
      <w:proofErr w:type="spellStart"/>
      <w:r w:rsidRPr="0082141F">
        <w:rPr>
          <w:rtl/>
        </w:rPr>
        <w:t>كاشفية</w:t>
      </w:r>
      <w:proofErr w:type="spellEnd"/>
      <w:r w:rsidRPr="0082141F">
        <w:rPr>
          <w:rtl/>
        </w:rPr>
        <w:t xml:space="preserve"> </w:t>
      </w:r>
      <w:proofErr w:type="spellStart"/>
      <w:r w:rsidRPr="0082141F">
        <w:rPr>
          <w:rtl/>
        </w:rPr>
        <w:t>ناقصة</w:t>
      </w:r>
      <w:proofErr w:type="spellEnd"/>
      <w:r w:rsidRPr="0082141F">
        <w:rPr>
          <w:rtl/>
        </w:rPr>
        <w:t xml:space="preserve"> و لا </w:t>
      </w:r>
      <w:proofErr w:type="spellStart"/>
      <w:r w:rsidRPr="0082141F">
        <w:rPr>
          <w:rtl/>
        </w:rPr>
        <w:t>ريب</w:t>
      </w:r>
      <w:proofErr w:type="spellEnd"/>
      <w:r w:rsidRPr="0082141F">
        <w:rPr>
          <w:rtl/>
        </w:rPr>
        <w:t xml:space="preserve"> ان </w:t>
      </w:r>
      <w:proofErr w:type="spellStart"/>
      <w:r w:rsidRPr="0082141F">
        <w:rPr>
          <w:rtl/>
        </w:rPr>
        <w:t>اعتبارها</w:t>
      </w:r>
      <w:proofErr w:type="spellEnd"/>
      <w:r w:rsidRPr="0082141F">
        <w:rPr>
          <w:rtl/>
        </w:rPr>
        <w:t xml:space="preserve"> </w:t>
      </w:r>
      <w:proofErr w:type="spellStart"/>
      <w:r w:rsidRPr="0082141F">
        <w:rPr>
          <w:rtl/>
        </w:rPr>
        <w:t>عند</w:t>
      </w:r>
      <w:proofErr w:type="spellEnd"/>
      <w:r w:rsidRPr="0082141F">
        <w:rPr>
          <w:rtl/>
        </w:rPr>
        <w:t xml:space="preserve"> </w:t>
      </w:r>
      <w:proofErr w:type="spellStart"/>
      <w:r w:rsidRPr="0082141F">
        <w:rPr>
          <w:rtl/>
        </w:rPr>
        <w:t>العقلاء</w:t>
      </w:r>
      <w:proofErr w:type="spellEnd"/>
      <w:r w:rsidRPr="0082141F">
        <w:rPr>
          <w:rtl/>
        </w:rPr>
        <w:t xml:space="preserve"> من </w:t>
      </w:r>
      <w:proofErr w:type="spellStart"/>
      <w:r w:rsidRPr="0082141F">
        <w:rPr>
          <w:rtl/>
        </w:rPr>
        <w:t>جهة</w:t>
      </w:r>
      <w:proofErr w:type="spellEnd"/>
      <w:r w:rsidRPr="0082141F">
        <w:rPr>
          <w:rtl/>
        </w:rPr>
        <w:t xml:space="preserve"> </w:t>
      </w:r>
      <w:proofErr w:type="spellStart"/>
      <w:r w:rsidRPr="0082141F">
        <w:rPr>
          <w:rtl/>
        </w:rPr>
        <w:t>كاشفيته</w:t>
      </w:r>
      <w:proofErr w:type="spellEnd"/>
      <w:r w:rsidRPr="0082141F">
        <w:rPr>
          <w:rtl/>
        </w:rPr>
        <w:t xml:space="preserve"> </w:t>
      </w:r>
      <w:proofErr w:type="spellStart"/>
      <w:r w:rsidRPr="0082141F">
        <w:rPr>
          <w:rtl/>
        </w:rPr>
        <w:t>لما</w:t>
      </w:r>
      <w:proofErr w:type="spellEnd"/>
      <w:r w:rsidRPr="0082141F">
        <w:rPr>
          <w:rtl/>
        </w:rPr>
        <w:t xml:space="preserve"> </w:t>
      </w:r>
      <w:proofErr w:type="spellStart"/>
      <w:r w:rsidRPr="0082141F">
        <w:rPr>
          <w:rtl/>
        </w:rPr>
        <w:t>ذكرناه</w:t>
      </w:r>
      <w:proofErr w:type="spellEnd"/>
      <w:r w:rsidRPr="0082141F">
        <w:rPr>
          <w:rtl/>
        </w:rPr>
        <w:t xml:space="preserve"> </w:t>
      </w:r>
      <w:proofErr w:type="spellStart"/>
      <w:r w:rsidRPr="0082141F">
        <w:rPr>
          <w:rtl/>
        </w:rPr>
        <w:t>في</w:t>
      </w:r>
      <w:proofErr w:type="spellEnd"/>
      <w:r w:rsidRPr="0082141F">
        <w:rPr>
          <w:rtl/>
        </w:rPr>
        <w:t xml:space="preserve"> بحث </w:t>
      </w:r>
      <w:proofErr w:type="spellStart"/>
      <w:r w:rsidRPr="0082141F">
        <w:rPr>
          <w:rtl/>
        </w:rPr>
        <w:t>الاستصحاب</w:t>
      </w:r>
      <w:proofErr w:type="spellEnd"/>
      <w:r w:rsidRPr="0082141F">
        <w:rPr>
          <w:rtl/>
        </w:rPr>
        <w:t xml:space="preserve"> من عدم وجود </w:t>
      </w:r>
      <w:proofErr w:type="spellStart"/>
      <w:r w:rsidRPr="0082141F">
        <w:rPr>
          <w:rtl/>
        </w:rPr>
        <w:t>تعبد</w:t>
      </w:r>
      <w:proofErr w:type="spellEnd"/>
      <w:r w:rsidRPr="0082141F">
        <w:rPr>
          <w:rtl/>
        </w:rPr>
        <w:t xml:space="preserve"> لا من </w:t>
      </w:r>
      <w:proofErr w:type="spellStart"/>
      <w:r w:rsidRPr="0082141F">
        <w:rPr>
          <w:rtl/>
        </w:rPr>
        <w:t>جهة</w:t>
      </w:r>
      <w:proofErr w:type="spellEnd"/>
      <w:r w:rsidRPr="0082141F">
        <w:rPr>
          <w:rtl/>
        </w:rPr>
        <w:t xml:space="preserve"> </w:t>
      </w:r>
      <w:proofErr w:type="spellStart"/>
      <w:r w:rsidRPr="0082141F">
        <w:rPr>
          <w:rtl/>
        </w:rPr>
        <w:t>الكاشفية</w:t>
      </w:r>
      <w:proofErr w:type="spellEnd"/>
      <w:r w:rsidRPr="0082141F">
        <w:rPr>
          <w:rtl/>
        </w:rPr>
        <w:t xml:space="preserve"> </w:t>
      </w:r>
      <w:proofErr w:type="spellStart"/>
      <w:r w:rsidRPr="0082141F">
        <w:rPr>
          <w:rtl/>
        </w:rPr>
        <w:t>عندهم</w:t>
      </w:r>
      <w:proofErr w:type="spellEnd"/>
      <w:r w:rsidRPr="0082141F">
        <w:rPr>
          <w:rtl/>
        </w:rPr>
        <w:t xml:space="preserve"> و </w:t>
      </w:r>
      <w:proofErr w:type="spellStart"/>
      <w:r w:rsidRPr="0082141F">
        <w:rPr>
          <w:rtl/>
        </w:rPr>
        <w:t>الظاهر</w:t>
      </w:r>
      <w:proofErr w:type="spellEnd"/>
      <w:r w:rsidRPr="0082141F">
        <w:rPr>
          <w:rtl/>
        </w:rPr>
        <w:t xml:space="preserve"> من </w:t>
      </w:r>
      <w:proofErr w:type="spellStart"/>
      <w:r w:rsidRPr="0082141F">
        <w:rPr>
          <w:rtl/>
        </w:rPr>
        <w:t>أدلة</w:t>
      </w:r>
      <w:proofErr w:type="spellEnd"/>
      <w:r w:rsidRPr="0082141F">
        <w:rPr>
          <w:rtl/>
        </w:rPr>
        <w:t xml:space="preserve"> </w:t>
      </w:r>
      <w:proofErr w:type="spellStart"/>
      <w:r w:rsidRPr="0082141F">
        <w:rPr>
          <w:rtl/>
        </w:rPr>
        <w:t>حجية</w:t>
      </w:r>
      <w:proofErr w:type="spellEnd"/>
      <w:r w:rsidRPr="0082141F">
        <w:rPr>
          <w:rtl/>
        </w:rPr>
        <w:t xml:space="preserve"> </w:t>
      </w:r>
      <w:proofErr w:type="spellStart"/>
      <w:r w:rsidRPr="0082141F">
        <w:rPr>
          <w:rtl/>
        </w:rPr>
        <w:t>اليد</w:t>
      </w:r>
      <w:proofErr w:type="spellEnd"/>
      <w:r w:rsidRPr="0082141F">
        <w:rPr>
          <w:rtl/>
        </w:rPr>
        <w:t xml:space="preserve"> </w:t>
      </w:r>
      <w:proofErr w:type="spellStart"/>
      <w:r w:rsidRPr="0082141F">
        <w:rPr>
          <w:rtl/>
        </w:rPr>
        <w:t>كرواية</w:t>
      </w:r>
      <w:proofErr w:type="spellEnd"/>
      <w:r w:rsidRPr="0082141F">
        <w:rPr>
          <w:rtl/>
        </w:rPr>
        <w:t xml:space="preserve"> </w:t>
      </w:r>
      <w:proofErr w:type="spellStart"/>
      <w:r w:rsidRPr="0082141F">
        <w:rPr>
          <w:rtl/>
        </w:rPr>
        <w:t>حفص</w:t>
      </w:r>
      <w:proofErr w:type="spellEnd"/>
      <w:r w:rsidRPr="0082141F">
        <w:rPr>
          <w:rtl/>
        </w:rPr>
        <w:t xml:space="preserve"> و </w:t>
      </w:r>
      <w:proofErr w:type="spellStart"/>
      <w:r w:rsidRPr="0082141F">
        <w:rPr>
          <w:rtl/>
        </w:rPr>
        <w:t>غيرها</w:t>
      </w:r>
      <w:proofErr w:type="spellEnd"/>
      <w:r w:rsidRPr="0082141F">
        <w:rPr>
          <w:rtl/>
        </w:rPr>
        <w:t xml:space="preserve"> </w:t>
      </w:r>
      <w:proofErr w:type="spellStart"/>
      <w:r w:rsidRPr="0082141F">
        <w:rPr>
          <w:rtl/>
        </w:rPr>
        <w:t>كون</w:t>
      </w:r>
      <w:proofErr w:type="spellEnd"/>
      <w:r w:rsidRPr="0082141F">
        <w:rPr>
          <w:rtl/>
        </w:rPr>
        <w:t xml:space="preserve"> </w:t>
      </w:r>
      <w:proofErr w:type="spellStart"/>
      <w:r w:rsidRPr="0082141F">
        <w:rPr>
          <w:rtl/>
        </w:rPr>
        <w:t>اعتبارها</w:t>
      </w:r>
      <w:proofErr w:type="spellEnd"/>
      <w:r w:rsidRPr="0082141F">
        <w:rPr>
          <w:rtl/>
        </w:rPr>
        <w:t xml:space="preserve"> </w:t>
      </w:r>
      <w:proofErr w:type="spellStart"/>
      <w:r w:rsidRPr="0082141F">
        <w:rPr>
          <w:rtl/>
        </w:rPr>
        <w:t>بما</w:t>
      </w:r>
      <w:proofErr w:type="spellEnd"/>
      <w:r w:rsidRPr="0082141F">
        <w:rPr>
          <w:rtl/>
        </w:rPr>
        <w:t xml:space="preserve"> له من </w:t>
      </w:r>
      <w:proofErr w:type="spellStart"/>
      <w:r w:rsidRPr="0082141F">
        <w:rPr>
          <w:rtl/>
        </w:rPr>
        <w:t>الشأن</w:t>
      </w:r>
      <w:proofErr w:type="spellEnd"/>
      <w:r w:rsidRPr="0082141F">
        <w:rPr>
          <w:rtl/>
        </w:rPr>
        <w:t xml:space="preserve"> </w:t>
      </w:r>
      <w:proofErr w:type="spellStart"/>
      <w:r w:rsidRPr="0082141F">
        <w:rPr>
          <w:rtl/>
        </w:rPr>
        <w:t>عند</w:t>
      </w:r>
      <w:proofErr w:type="spellEnd"/>
      <w:r w:rsidRPr="0082141F">
        <w:rPr>
          <w:rtl/>
        </w:rPr>
        <w:t xml:space="preserve"> </w:t>
      </w:r>
      <w:proofErr w:type="spellStart"/>
      <w:r w:rsidRPr="0082141F">
        <w:rPr>
          <w:rtl/>
        </w:rPr>
        <w:t>العقلاء</w:t>
      </w:r>
      <w:proofErr w:type="spellEnd"/>
      <w:r w:rsidRPr="0082141F">
        <w:rPr>
          <w:rtl/>
        </w:rPr>
        <w:t xml:space="preserve"> </w:t>
      </w:r>
      <w:proofErr w:type="spellStart"/>
      <w:r w:rsidRPr="0082141F">
        <w:rPr>
          <w:rtl/>
        </w:rPr>
        <w:t>فيكون</w:t>
      </w:r>
      <w:proofErr w:type="spellEnd"/>
      <w:r w:rsidRPr="0082141F">
        <w:rPr>
          <w:rtl/>
        </w:rPr>
        <w:t xml:space="preserve"> </w:t>
      </w:r>
      <w:proofErr w:type="spellStart"/>
      <w:r w:rsidRPr="0082141F">
        <w:rPr>
          <w:rtl/>
        </w:rPr>
        <w:t>أمارة</w:t>
      </w:r>
      <w:proofErr w:type="spellEnd"/>
      <w:r>
        <w:rPr>
          <w:rFonts w:hint="cs"/>
          <w:rtl/>
        </w:rPr>
        <w:t>».</w:t>
      </w:r>
    </w:p>
  </w:footnote>
  <w:footnote w:id="6">
    <w:p w:rsidR="008229E1" w:rsidRPr="003F3D67" w:rsidRDefault="008229E1" w:rsidP="003F3D67">
      <w:pPr>
        <w:pStyle w:val="a9"/>
      </w:pPr>
      <w:r w:rsidRPr="003F3D67">
        <w:footnoteRef/>
      </w:r>
      <w:r w:rsidRPr="003F3D67">
        <w:rPr>
          <w:rtl/>
        </w:rPr>
        <w:t xml:space="preserve"> </w:t>
      </w:r>
      <w:hyperlink r:id="rId6" w:history="1">
        <w:proofErr w:type="spellStart"/>
        <w:r w:rsidRPr="003F3D67">
          <w:rPr>
            <w:rStyle w:val="ac"/>
            <w:rtl/>
          </w:rPr>
          <w:t>نها</w:t>
        </w:r>
        <w:r w:rsidRPr="003F3D67">
          <w:rPr>
            <w:rStyle w:val="ac"/>
            <w:rFonts w:hint="cs"/>
            <w:rtl/>
          </w:rPr>
          <w:t>ی</w:t>
        </w:r>
        <w:r w:rsidRPr="003F3D67">
          <w:rPr>
            <w:rStyle w:val="ac"/>
            <w:rFonts w:hint="eastAsia"/>
            <w:rtl/>
          </w:rPr>
          <w:t>ة</w:t>
        </w:r>
        <w:proofErr w:type="spellEnd"/>
        <w:r w:rsidRPr="003F3D67">
          <w:rPr>
            <w:rStyle w:val="ac"/>
            <w:rtl/>
          </w:rPr>
          <w:t xml:space="preserve"> </w:t>
        </w:r>
        <w:proofErr w:type="spellStart"/>
        <w:r w:rsidRPr="003F3D67">
          <w:rPr>
            <w:rStyle w:val="ac"/>
            <w:rtl/>
          </w:rPr>
          <w:t>الافکار</w:t>
        </w:r>
        <w:proofErr w:type="spellEnd"/>
        <w:r w:rsidRPr="003F3D67">
          <w:rPr>
            <w:rStyle w:val="ac"/>
            <w:rtl/>
          </w:rPr>
          <w:t>، آقا ض</w:t>
        </w:r>
        <w:r w:rsidRPr="003F3D67">
          <w:rPr>
            <w:rStyle w:val="ac"/>
            <w:rFonts w:hint="cs"/>
            <w:rtl/>
          </w:rPr>
          <w:t>ی</w:t>
        </w:r>
        <w:r w:rsidRPr="003F3D67">
          <w:rPr>
            <w:rStyle w:val="ac"/>
            <w:rFonts w:hint="eastAsia"/>
            <w:rtl/>
          </w:rPr>
          <w:t>اء</w:t>
        </w:r>
        <w:r w:rsidRPr="003F3D67">
          <w:rPr>
            <w:rStyle w:val="ac"/>
            <w:rtl/>
          </w:rPr>
          <w:t xml:space="preserve"> </w:t>
        </w:r>
        <w:proofErr w:type="spellStart"/>
        <w:r w:rsidRPr="003F3D67">
          <w:rPr>
            <w:rStyle w:val="ac"/>
            <w:rtl/>
          </w:rPr>
          <w:t>الد</w:t>
        </w:r>
        <w:r w:rsidRPr="003F3D67">
          <w:rPr>
            <w:rStyle w:val="ac"/>
            <w:rFonts w:hint="cs"/>
            <w:rtl/>
          </w:rPr>
          <w:t>ی</w:t>
        </w:r>
        <w:r w:rsidRPr="003F3D67">
          <w:rPr>
            <w:rStyle w:val="ac"/>
            <w:rFonts w:hint="eastAsia"/>
            <w:rtl/>
          </w:rPr>
          <w:t>ن</w:t>
        </w:r>
        <w:proofErr w:type="spellEnd"/>
        <w:r w:rsidRPr="003F3D67">
          <w:rPr>
            <w:rStyle w:val="ac"/>
            <w:rtl/>
          </w:rPr>
          <w:t xml:space="preserve"> </w:t>
        </w:r>
        <w:proofErr w:type="spellStart"/>
        <w:r w:rsidRPr="003F3D67">
          <w:rPr>
            <w:rStyle w:val="ac"/>
            <w:rtl/>
          </w:rPr>
          <w:t>العراق</w:t>
        </w:r>
        <w:r w:rsidRPr="003F3D67">
          <w:rPr>
            <w:rStyle w:val="ac"/>
            <w:rFonts w:hint="cs"/>
            <w:rtl/>
          </w:rPr>
          <w:t>ی</w:t>
        </w:r>
        <w:proofErr w:type="spellEnd"/>
        <w:r w:rsidRPr="003F3D67">
          <w:rPr>
            <w:rStyle w:val="ac"/>
            <w:rFonts w:hint="eastAsia"/>
            <w:rtl/>
          </w:rPr>
          <w:t>،</w:t>
        </w:r>
        <w:r w:rsidRPr="003F3D67">
          <w:rPr>
            <w:rStyle w:val="ac"/>
            <w:rtl/>
          </w:rPr>
          <w:t xml:space="preserve"> ج4، ص21.</w:t>
        </w:r>
      </w:hyperlink>
    </w:p>
  </w:footnote>
  <w:footnote w:id="7">
    <w:p w:rsidR="008229E1" w:rsidRPr="00330B29" w:rsidRDefault="008229E1" w:rsidP="00330B29">
      <w:pPr>
        <w:pStyle w:val="a9"/>
      </w:pPr>
      <w:r w:rsidRPr="00330B29">
        <w:footnoteRef/>
      </w:r>
      <w:r w:rsidRPr="00330B29">
        <w:rPr>
          <w:rtl/>
        </w:rPr>
        <w:t xml:space="preserve"> </w:t>
      </w:r>
      <w:hyperlink r:id="rId7" w:history="1">
        <w:proofErr w:type="spellStart"/>
        <w:r w:rsidRPr="00330B29">
          <w:rPr>
            <w:rStyle w:val="ac"/>
            <w:rtl/>
          </w:rPr>
          <w:t>القواعد</w:t>
        </w:r>
        <w:proofErr w:type="spellEnd"/>
        <w:r w:rsidRPr="00330B29">
          <w:rPr>
            <w:rStyle w:val="ac"/>
            <w:rtl/>
          </w:rPr>
          <w:t xml:space="preserve"> </w:t>
        </w:r>
        <w:proofErr w:type="spellStart"/>
        <w:r w:rsidRPr="00330B29">
          <w:rPr>
            <w:rStyle w:val="ac"/>
            <w:rtl/>
          </w:rPr>
          <w:t>الفقه</w:t>
        </w:r>
        <w:r w:rsidRPr="00330B29">
          <w:rPr>
            <w:rStyle w:val="ac"/>
            <w:rFonts w:hint="cs"/>
            <w:rtl/>
          </w:rPr>
          <w:t>ی</w:t>
        </w:r>
        <w:r w:rsidRPr="00330B29">
          <w:rPr>
            <w:rStyle w:val="ac"/>
            <w:rFonts w:hint="eastAsia"/>
            <w:rtl/>
          </w:rPr>
          <w:t>ة</w:t>
        </w:r>
        <w:proofErr w:type="spellEnd"/>
        <w:r w:rsidRPr="00330B29">
          <w:rPr>
            <w:rStyle w:val="ac"/>
            <w:rFonts w:hint="eastAsia"/>
            <w:rtl/>
          </w:rPr>
          <w:t>،</w:t>
        </w:r>
        <w:r w:rsidRPr="00330B29">
          <w:rPr>
            <w:rStyle w:val="ac"/>
            <w:rtl/>
          </w:rPr>
          <w:t xml:space="preserve"> </w:t>
        </w:r>
        <w:proofErr w:type="spellStart"/>
        <w:r w:rsidRPr="00330B29">
          <w:rPr>
            <w:rStyle w:val="ac"/>
            <w:rtl/>
          </w:rPr>
          <w:t>الس</w:t>
        </w:r>
        <w:r w:rsidRPr="00330B29">
          <w:rPr>
            <w:rStyle w:val="ac"/>
            <w:rFonts w:hint="cs"/>
            <w:rtl/>
          </w:rPr>
          <w:t>ی</w:t>
        </w:r>
        <w:r w:rsidRPr="00330B29">
          <w:rPr>
            <w:rStyle w:val="ac"/>
            <w:rFonts w:hint="eastAsia"/>
            <w:rtl/>
          </w:rPr>
          <w:t>د</w:t>
        </w:r>
        <w:proofErr w:type="spellEnd"/>
        <w:r w:rsidRPr="00330B29">
          <w:rPr>
            <w:rStyle w:val="ac"/>
            <w:rtl/>
          </w:rPr>
          <w:t xml:space="preserve"> </w:t>
        </w:r>
        <w:proofErr w:type="spellStart"/>
        <w:r w:rsidRPr="00330B29">
          <w:rPr>
            <w:rStyle w:val="ac"/>
            <w:rtl/>
          </w:rPr>
          <w:t>البجنورد</w:t>
        </w:r>
        <w:r w:rsidRPr="00330B29">
          <w:rPr>
            <w:rStyle w:val="ac"/>
            <w:rFonts w:hint="cs"/>
            <w:rtl/>
          </w:rPr>
          <w:t>ی</w:t>
        </w:r>
        <w:proofErr w:type="spellEnd"/>
        <w:r w:rsidRPr="00330B29">
          <w:rPr>
            <w:rStyle w:val="ac"/>
            <w:rFonts w:hint="eastAsia"/>
            <w:rtl/>
          </w:rPr>
          <w:t>،</w:t>
        </w:r>
        <w:r w:rsidRPr="00330B29">
          <w:rPr>
            <w:rStyle w:val="ac"/>
            <w:rtl/>
          </w:rPr>
          <w:t xml:space="preserve"> ج1، ص291.</w:t>
        </w:r>
      </w:hyperlink>
      <w:r>
        <w:rPr>
          <w:rFonts w:hint="cs"/>
          <w:rtl/>
        </w:rPr>
        <w:t xml:space="preserve"> « بعض </w:t>
      </w:r>
      <w:proofErr w:type="spellStart"/>
      <w:r>
        <w:rPr>
          <w:rFonts w:hint="cs"/>
          <w:rtl/>
        </w:rPr>
        <w:t>سادة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اساتذنا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یقول</w:t>
      </w:r>
      <w:proofErr w:type="spellEnd"/>
      <w:r>
        <w:rPr>
          <w:rFonts w:hint="cs"/>
          <w:rtl/>
        </w:rPr>
        <w:t xml:space="preserve"> فی بعض...»</w:t>
      </w:r>
    </w:p>
  </w:footnote>
  <w:footnote w:id="8">
    <w:p w:rsidR="00B0183F" w:rsidRDefault="00B0183F">
      <w:pPr>
        <w:pStyle w:val="a9"/>
        <w:rPr>
          <w:rFonts w:hint="cs"/>
        </w:rPr>
      </w:pPr>
      <w:r>
        <w:rPr>
          <w:rStyle w:val="ab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proofErr w:type="spellStart"/>
      <w:r>
        <w:rPr>
          <w:rFonts w:hint="cs"/>
          <w:rtl/>
        </w:rPr>
        <w:t>مستمسک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العروة</w:t>
      </w:r>
      <w:proofErr w:type="spellEnd"/>
      <w:r>
        <w:rPr>
          <w:rFonts w:hint="cs"/>
          <w:rtl/>
        </w:rPr>
        <w:t xml:space="preserve"> ج1،ص485. </w:t>
      </w:r>
    </w:p>
  </w:footnote>
  <w:footnote w:id="9">
    <w:p w:rsidR="008229E1" w:rsidRPr="0074794D" w:rsidRDefault="008229E1" w:rsidP="0074794D">
      <w:pPr>
        <w:pStyle w:val="a9"/>
      </w:pPr>
      <w:r w:rsidRPr="0074794D">
        <w:footnoteRef/>
      </w:r>
      <w:r w:rsidRPr="0074794D">
        <w:rPr>
          <w:rtl/>
        </w:rPr>
        <w:t xml:space="preserve"> </w:t>
      </w:r>
      <w:hyperlink r:id="rId8" w:history="1">
        <w:proofErr w:type="spellStart"/>
        <w:r w:rsidRPr="0074794D">
          <w:rPr>
            <w:rStyle w:val="ac"/>
            <w:rFonts w:hint="eastAsia"/>
            <w:rtl/>
          </w:rPr>
          <w:t>اجود</w:t>
        </w:r>
        <w:proofErr w:type="spellEnd"/>
        <w:r w:rsidRPr="0074794D">
          <w:rPr>
            <w:rStyle w:val="ac"/>
            <w:rtl/>
          </w:rPr>
          <w:t xml:space="preserve"> </w:t>
        </w:r>
        <w:proofErr w:type="spellStart"/>
        <w:r w:rsidRPr="0074794D">
          <w:rPr>
            <w:rStyle w:val="ac"/>
            <w:rtl/>
          </w:rPr>
          <w:t>التقر</w:t>
        </w:r>
        <w:r w:rsidRPr="0074794D">
          <w:rPr>
            <w:rStyle w:val="ac"/>
            <w:rFonts w:hint="cs"/>
            <w:rtl/>
          </w:rPr>
          <w:t>ی</w:t>
        </w:r>
        <w:r w:rsidRPr="0074794D">
          <w:rPr>
            <w:rStyle w:val="ac"/>
            <w:rFonts w:hint="eastAsia"/>
            <w:rtl/>
          </w:rPr>
          <w:t>رات</w:t>
        </w:r>
        <w:proofErr w:type="spellEnd"/>
        <w:r w:rsidRPr="0074794D">
          <w:rPr>
            <w:rStyle w:val="ac"/>
            <w:rFonts w:hint="eastAsia"/>
            <w:rtl/>
          </w:rPr>
          <w:t>،</w:t>
        </w:r>
        <w:r w:rsidRPr="0074794D">
          <w:rPr>
            <w:rStyle w:val="ac"/>
            <w:rtl/>
          </w:rPr>
          <w:t xml:space="preserve"> </w:t>
        </w:r>
        <w:proofErr w:type="spellStart"/>
        <w:r w:rsidRPr="0074794D">
          <w:rPr>
            <w:rStyle w:val="ac"/>
            <w:rtl/>
          </w:rPr>
          <w:t>نائ</w:t>
        </w:r>
        <w:r w:rsidRPr="0074794D">
          <w:rPr>
            <w:rStyle w:val="ac"/>
            <w:rFonts w:hint="cs"/>
            <w:rtl/>
          </w:rPr>
          <w:t>ی</w:t>
        </w:r>
        <w:r w:rsidRPr="0074794D">
          <w:rPr>
            <w:rStyle w:val="ac"/>
            <w:rFonts w:hint="eastAsia"/>
            <w:rtl/>
          </w:rPr>
          <w:t>ن</w:t>
        </w:r>
        <w:r w:rsidRPr="0074794D">
          <w:rPr>
            <w:rStyle w:val="ac"/>
            <w:rFonts w:hint="cs"/>
            <w:rtl/>
          </w:rPr>
          <w:t>ی</w:t>
        </w:r>
        <w:proofErr w:type="spellEnd"/>
        <w:r w:rsidRPr="0074794D">
          <w:rPr>
            <w:rStyle w:val="ac"/>
            <w:rFonts w:hint="eastAsia"/>
            <w:rtl/>
          </w:rPr>
          <w:t>،</w:t>
        </w:r>
        <w:r w:rsidRPr="0074794D">
          <w:rPr>
            <w:rStyle w:val="ac"/>
            <w:rtl/>
          </w:rPr>
          <w:t xml:space="preserve"> ج2، ص455.</w:t>
        </w:r>
      </w:hyperlink>
    </w:p>
  </w:footnote>
  <w:footnote w:id="10">
    <w:p w:rsidR="008229E1" w:rsidRPr="0074794D" w:rsidRDefault="008229E1" w:rsidP="0074794D">
      <w:pPr>
        <w:pStyle w:val="a9"/>
      </w:pPr>
      <w:r w:rsidRPr="0074794D">
        <w:footnoteRef/>
      </w:r>
      <w:r w:rsidRPr="0074794D">
        <w:rPr>
          <w:rtl/>
        </w:rPr>
        <w:t xml:space="preserve"> </w:t>
      </w:r>
      <w:hyperlink r:id="rId9" w:history="1">
        <w:proofErr w:type="spellStart"/>
        <w:r w:rsidRPr="0074794D">
          <w:rPr>
            <w:rStyle w:val="ac"/>
            <w:rtl/>
          </w:rPr>
          <w:t>الاستصحاب</w:t>
        </w:r>
        <w:proofErr w:type="spellEnd"/>
        <w:r w:rsidRPr="0074794D">
          <w:rPr>
            <w:rStyle w:val="ac"/>
            <w:rtl/>
          </w:rPr>
          <w:t xml:space="preserve">، </w:t>
        </w:r>
        <w:proofErr w:type="spellStart"/>
        <w:r w:rsidRPr="0074794D">
          <w:rPr>
            <w:rStyle w:val="ac"/>
            <w:rtl/>
          </w:rPr>
          <w:t>الس</w:t>
        </w:r>
        <w:r w:rsidRPr="0074794D">
          <w:rPr>
            <w:rStyle w:val="ac"/>
            <w:rFonts w:hint="cs"/>
            <w:rtl/>
          </w:rPr>
          <w:t>ی</w:t>
        </w:r>
        <w:r w:rsidRPr="0074794D">
          <w:rPr>
            <w:rStyle w:val="ac"/>
            <w:rFonts w:hint="eastAsia"/>
            <w:rtl/>
          </w:rPr>
          <w:t>د</w:t>
        </w:r>
        <w:proofErr w:type="spellEnd"/>
        <w:r w:rsidRPr="0074794D">
          <w:rPr>
            <w:rStyle w:val="ac"/>
            <w:rtl/>
          </w:rPr>
          <w:t xml:space="preserve"> روح الله </w:t>
        </w:r>
        <w:proofErr w:type="spellStart"/>
        <w:r w:rsidRPr="0074794D">
          <w:rPr>
            <w:rStyle w:val="ac"/>
            <w:rtl/>
          </w:rPr>
          <w:t>الموسو</w:t>
        </w:r>
        <w:r w:rsidRPr="0074794D">
          <w:rPr>
            <w:rStyle w:val="ac"/>
            <w:rFonts w:hint="cs"/>
            <w:rtl/>
          </w:rPr>
          <w:t>ی</w:t>
        </w:r>
        <w:proofErr w:type="spellEnd"/>
        <w:r w:rsidRPr="0074794D">
          <w:rPr>
            <w:rStyle w:val="ac"/>
            <w:rtl/>
          </w:rPr>
          <w:t xml:space="preserve"> </w:t>
        </w:r>
        <w:proofErr w:type="spellStart"/>
        <w:r w:rsidRPr="0074794D">
          <w:rPr>
            <w:rStyle w:val="ac"/>
            <w:rtl/>
          </w:rPr>
          <w:t>الخم</w:t>
        </w:r>
        <w:r w:rsidRPr="0074794D">
          <w:rPr>
            <w:rStyle w:val="ac"/>
            <w:rFonts w:hint="cs"/>
            <w:rtl/>
          </w:rPr>
          <w:t>ی</w:t>
        </w:r>
        <w:r w:rsidRPr="0074794D">
          <w:rPr>
            <w:rStyle w:val="ac"/>
            <w:rFonts w:hint="eastAsia"/>
            <w:rtl/>
          </w:rPr>
          <w:t>ن</w:t>
        </w:r>
        <w:r w:rsidRPr="0074794D">
          <w:rPr>
            <w:rStyle w:val="ac"/>
            <w:rFonts w:hint="cs"/>
            <w:rtl/>
          </w:rPr>
          <w:t>ی</w:t>
        </w:r>
        <w:proofErr w:type="spellEnd"/>
        <w:r w:rsidRPr="0074794D">
          <w:rPr>
            <w:rStyle w:val="ac"/>
            <w:rFonts w:hint="eastAsia"/>
            <w:rtl/>
          </w:rPr>
          <w:t>،</w:t>
        </w:r>
        <w:r w:rsidRPr="0074794D">
          <w:rPr>
            <w:rStyle w:val="ac"/>
            <w:rtl/>
          </w:rPr>
          <w:t xml:space="preserve"> ج1، ص265.</w:t>
        </w:r>
      </w:hyperlink>
    </w:p>
  </w:footnote>
  <w:footnote w:id="11">
    <w:p w:rsidR="008229E1" w:rsidRPr="0074794D" w:rsidRDefault="008229E1" w:rsidP="0074794D">
      <w:pPr>
        <w:pStyle w:val="a9"/>
        <w:rPr>
          <w:color w:val="000000"/>
        </w:rPr>
      </w:pPr>
      <w:r w:rsidRPr="00367642">
        <w:footnoteRef/>
      </w:r>
      <w:r w:rsidRPr="00367642">
        <w:rPr>
          <w:rtl/>
        </w:rPr>
        <w:t xml:space="preserve"> </w:t>
      </w:r>
      <w:hyperlink r:id="rId10" w:history="1">
        <w:proofErr w:type="spellStart"/>
        <w:r w:rsidRPr="00367642">
          <w:rPr>
            <w:rStyle w:val="ac"/>
            <w:rFonts w:hint="eastAsia"/>
            <w:rtl/>
          </w:rPr>
          <w:t>وسائل</w:t>
        </w:r>
        <w:proofErr w:type="spellEnd"/>
        <w:r w:rsidRPr="00367642">
          <w:rPr>
            <w:rStyle w:val="ac"/>
            <w:rtl/>
          </w:rPr>
          <w:t xml:space="preserve"> </w:t>
        </w:r>
        <w:proofErr w:type="spellStart"/>
        <w:r w:rsidRPr="00367642">
          <w:rPr>
            <w:rStyle w:val="ac"/>
            <w:rtl/>
          </w:rPr>
          <w:t>الش</w:t>
        </w:r>
        <w:r w:rsidRPr="00367642">
          <w:rPr>
            <w:rStyle w:val="ac"/>
            <w:rFonts w:hint="cs"/>
            <w:rtl/>
          </w:rPr>
          <w:t>ی</w:t>
        </w:r>
        <w:r w:rsidRPr="00367642">
          <w:rPr>
            <w:rStyle w:val="ac"/>
            <w:rFonts w:hint="eastAsia"/>
            <w:rtl/>
          </w:rPr>
          <w:t>عة</w:t>
        </w:r>
        <w:proofErr w:type="spellEnd"/>
        <w:r w:rsidRPr="00367642">
          <w:rPr>
            <w:rStyle w:val="ac"/>
            <w:rFonts w:hint="eastAsia"/>
            <w:rtl/>
          </w:rPr>
          <w:t>،</w:t>
        </w:r>
        <w:r w:rsidRPr="00367642">
          <w:rPr>
            <w:rStyle w:val="ac"/>
            <w:rtl/>
          </w:rPr>
          <w:t xml:space="preserve"> </w:t>
        </w:r>
        <w:proofErr w:type="spellStart"/>
        <w:r w:rsidRPr="00367642">
          <w:rPr>
            <w:rStyle w:val="ac"/>
            <w:rtl/>
          </w:rPr>
          <w:t>الش</w:t>
        </w:r>
        <w:r w:rsidRPr="00367642">
          <w:rPr>
            <w:rStyle w:val="ac"/>
            <w:rFonts w:hint="cs"/>
            <w:rtl/>
          </w:rPr>
          <w:t>ی</w:t>
        </w:r>
        <w:r w:rsidRPr="00367642">
          <w:rPr>
            <w:rStyle w:val="ac"/>
            <w:rFonts w:hint="eastAsia"/>
            <w:rtl/>
          </w:rPr>
          <w:t>خ</w:t>
        </w:r>
        <w:proofErr w:type="spellEnd"/>
        <w:r w:rsidRPr="00367642">
          <w:rPr>
            <w:rStyle w:val="ac"/>
            <w:rtl/>
          </w:rPr>
          <w:t xml:space="preserve"> </w:t>
        </w:r>
        <w:proofErr w:type="spellStart"/>
        <w:r w:rsidRPr="00367642">
          <w:rPr>
            <w:rStyle w:val="ac"/>
            <w:rtl/>
          </w:rPr>
          <w:t>الحر</w:t>
        </w:r>
        <w:proofErr w:type="spellEnd"/>
        <w:r w:rsidRPr="00367642">
          <w:rPr>
            <w:rStyle w:val="ac"/>
            <w:rtl/>
          </w:rPr>
          <w:t xml:space="preserve"> </w:t>
        </w:r>
        <w:proofErr w:type="spellStart"/>
        <w:r w:rsidRPr="00367642">
          <w:rPr>
            <w:rStyle w:val="ac"/>
            <w:rtl/>
          </w:rPr>
          <w:t>العاملي</w:t>
        </w:r>
        <w:proofErr w:type="spellEnd"/>
        <w:r w:rsidRPr="00367642">
          <w:rPr>
            <w:rStyle w:val="ac"/>
            <w:rtl/>
          </w:rPr>
          <w:t xml:space="preserve">، ج26، ص216، </w:t>
        </w:r>
        <w:proofErr w:type="spellStart"/>
        <w:r w:rsidRPr="00367642">
          <w:rPr>
            <w:rStyle w:val="ac"/>
            <w:rtl/>
          </w:rPr>
          <w:t>أبواب</w:t>
        </w:r>
        <w:proofErr w:type="spellEnd"/>
        <w:r w:rsidRPr="00367642">
          <w:rPr>
            <w:rStyle w:val="ac"/>
            <w:rtl/>
          </w:rPr>
          <w:t xml:space="preserve"> </w:t>
        </w:r>
        <w:proofErr w:type="spellStart"/>
        <w:r w:rsidRPr="00367642">
          <w:rPr>
            <w:rStyle w:val="ac"/>
            <w:rtl/>
          </w:rPr>
          <w:t>مِيرَاثِ</w:t>
        </w:r>
        <w:proofErr w:type="spellEnd"/>
        <w:r w:rsidRPr="00367642">
          <w:rPr>
            <w:rStyle w:val="ac"/>
            <w:rtl/>
          </w:rPr>
          <w:t xml:space="preserve"> </w:t>
        </w:r>
        <w:proofErr w:type="spellStart"/>
        <w:r w:rsidRPr="00367642">
          <w:rPr>
            <w:rStyle w:val="ac"/>
            <w:rtl/>
          </w:rPr>
          <w:t>الْأَزْوَاج</w:t>
        </w:r>
        <w:proofErr w:type="spellEnd"/>
        <w:r w:rsidRPr="00367642">
          <w:rPr>
            <w:rStyle w:val="ac"/>
            <w:rtl/>
          </w:rPr>
          <w:t xml:space="preserve">‏، باب8، ح3، ط آل </w:t>
        </w:r>
        <w:proofErr w:type="spellStart"/>
        <w:r w:rsidRPr="00367642">
          <w:rPr>
            <w:rStyle w:val="ac"/>
            <w:rtl/>
          </w:rPr>
          <w:t>البيت</w:t>
        </w:r>
        <w:proofErr w:type="spellEnd"/>
        <w:r w:rsidRPr="00367642">
          <w:rPr>
            <w:rStyle w:val="ac"/>
            <w:rtl/>
          </w:rPr>
          <w:t>.</w:t>
        </w:r>
      </w:hyperlink>
      <w:r w:rsidRPr="0074794D">
        <w:rPr>
          <w:rtl/>
        </w:rPr>
        <w:t xml:space="preserve"> </w:t>
      </w:r>
      <w:r>
        <w:rPr>
          <w:rFonts w:hint="cs"/>
          <w:rtl/>
        </w:rPr>
        <w:t xml:space="preserve"> </w:t>
      </w:r>
      <w:r w:rsidRPr="0074794D">
        <w:rPr>
          <w:rStyle w:val="ac"/>
          <w:color w:val="000000"/>
          <w:u w:val="none"/>
          <w:rtl/>
        </w:rPr>
        <w:t>«{ش</w:t>
      </w:r>
      <w:r w:rsidRPr="0074794D">
        <w:rPr>
          <w:rStyle w:val="ac"/>
          <w:rFonts w:hint="cs"/>
          <w:color w:val="000000"/>
          <w:u w:val="none"/>
          <w:rtl/>
        </w:rPr>
        <w:t>ی</w:t>
      </w:r>
      <w:r w:rsidRPr="0074794D">
        <w:rPr>
          <w:rStyle w:val="ac"/>
          <w:rFonts w:hint="eastAsia"/>
          <w:color w:val="000000"/>
          <w:u w:val="none"/>
          <w:rtl/>
        </w:rPr>
        <w:t>خ</w:t>
      </w:r>
      <w:r w:rsidRPr="0074794D">
        <w:rPr>
          <w:rStyle w:val="ac"/>
          <w:color w:val="000000"/>
          <w:u w:val="none"/>
          <w:rtl/>
        </w:rPr>
        <w:t xml:space="preserve"> طوس</w:t>
      </w:r>
      <w:r w:rsidRPr="0074794D">
        <w:rPr>
          <w:rStyle w:val="ac"/>
          <w:rFonts w:hint="cs"/>
          <w:color w:val="000000"/>
          <w:u w:val="none"/>
          <w:rtl/>
        </w:rPr>
        <w:t>ی</w:t>
      </w:r>
      <w:r w:rsidRPr="0074794D">
        <w:rPr>
          <w:rStyle w:val="ac"/>
          <w:color w:val="000000"/>
          <w:u w:val="none"/>
          <w:rtl/>
        </w:rPr>
        <w:t xml:space="preserve">} </w:t>
      </w:r>
      <w:proofErr w:type="spellStart"/>
      <w:r w:rsidRPr="0074794D">
        <w:rPr>
          <w:rStyle w:val="ac"/>
          <w:color w:val="000000"/>
          <w:u w:val="none"/>
          <w:rtl/>
        </w:rPr>
        <w:t>عَنْ</w:t>
      </w:r>
      <w:proofErr w:type="spellEnd"/>
      <w:r w:rsidRPr="0074794D">
        <w:rPr>
          <w:rStyle w:val="ac"/>
          <w:color w:val="000000"/>
          <w:u w:val="none"/>
          <w:rtl/>
        </w:rPr>
        <w:t xml:space="preserve"> </w:t>
      </w:r>
      <w:proofErr w:type="spellStart"/>
      <w:r w:rsidRPr="0074794D">
        <w:rPr>
          <w:rStyle w:val="ac"/>
          <w:color w:val="000000"/>
          <w:u w:val="none"/>
          <w:rtl/>
        </w:rPr>
        <w:t>عَلِيِّ</w:t>
      </w:r>
      <w:proofErr w:type="spellEnd"/>
      <w:r w:rsidRPr="0074794D">
        <w:rPr>
          <w:rStyle w:val="ac"/>
          <w:color w:val="000000"/>
          <w:u w:val="none"/>
          <w:rtl/>
        </w:rPr>
        <w:t xml:space="preserve"> </w:t>
      </w:r>
      <w:proofErr w:type="spellStart"/>
      <w:r w:rsidRPr="0074794D">
        <w:rPr>
          <w:rStyle w:val="ac"/>
          <w:color w:val="000000"/>
          <w:u w:val="none"/>
          <w:rtl/>
        </w:rPr>
        <w:t>بْنِ</w:t>
      </w:r>
      <w:proofErr w:type="spellEnd"/>
      <w:r w:rsidRPr="0074794D">
        <w:rPr>
          <w:rStyle w:val="ac"/>
          <w:color w:val="000000"/>
          <w:u w:val="none"/>
          <w:rtl/>
        </w:rPr>
        <w:t xml:space="preserve"> </w:t>
      </w:r>
      <w:proofErr w:type="spellStart"/>
      <w:r w:rsidRPr="0074794D">
        <w:rPr>
          <w:rStyle w:val="ac"/>
          <w:color w:val="000000"/>
          <w:u w:val="none"/>
          <w:rtl/>
        </w:rPr>
        <w:t>الْحَسَنِ</w:t>
      </w:r>
      <w:proofErr w:type="spellEnd"/>
      <w:r w:rsidRPr="0074794D">
        <w:rPr>
          <w:rStyle w:val="ac"/>
          <w:color w:val="000000"/>
          <w:u w:val="none"/>
          <w:rtl/>
        </w:rPr>
        <w:t xml:space="preserve"> </w:t>
      </w:r>
      <w:proofErr w:type="spellStart"/>
      <w:r w:rsidRPr="0074794D">
        <w:rPr>
          <w:rStyle w:val="ac"/>
          <w:color w:val="000000"/>
          <w:u w:val="none"/>
          <w:rtl/>
        </w:rPr>
        <w:t>عَنْ</w:t>
      </w:r>
      <w:proofErr w:type="spellEnd"/>
      <w:r w:rsidRPr="0074794D">
        <w:rPr>
          <w:rStyle w:val="ac"/>
          <w:color w:val="000000"/>
          <w:u w:val="none"/>
          <w:rtl/>
        </w:rPr>
        <w:t xml:space="preserve"> </w:t>
      </w:r>
      <w:proofErr w:type="spellStart"/>
      <w:r w:rsidRPr="0074794D">
        <w:rPr>
          <w:rStyle w:val="ac"/>
          <w:color w:val="000000"/>
          <w:u w:val="none"/>
          <w:rtl/>
        </w:rPr>
        <w:t>مُحَمَّدِ</w:t>
      </w:r>
      <w:proofErr w:type="spellEnd"/>
      <w:r w:rsidRPr="0074794D">
        <w:rPr>
          <w:rStyle w:val="ac"/>
          <w:color w:val="000000"/>
          <w:u w:val="none"/>
          <w:rtl/>
        </w:rPr>
        <w:t xml:space="preserve"> </w:t>
      </w:r>
      <w:proofErr w:type="spellStart"/>
      <w:r w:rsidRPr="0074794D">
        <w:rPr>
          <w:rStyle w:val="ac"/>
          <w:color w:val="000000"/>
          <w:u w:val="none"/>
          <w:rtl/>
        </w:rPr>
        <w:t>بْنِ</w:t>
      </w:r>
      <w:proofErr w:type="spellEnd"/>
      <w:r w:rsidRPr="0074794D">
        <w:rPr>
          <w:rStyle w:val="ac"/>
          <w:color w:val="000000"/>
          <w:u w:val="none"/>
          <w:rtl/>
        </w:rPr>
        <w:t xml:space="preserve"> </w:t>
      </w:r>
      <w:proofErr w:type="spellStart"/>
      <w:r w:rsidRPr="0074794D">
        <w:rPr>
          <w:rStyle w:val="ac"/>
          <w:color w:val="000000"/>
          <w:u w:val="none"/>
          <w:rtl/>
        </w:rPr>
        <w:t>الْوَلِيدِ</w:t>
      </w:r>
      <w:proofErr w:type="spellEnd"/>
      <w:r w:rsidRPr="0074794D">
        <w:rPr>
          <w:rStyle w:val="ac"/>
          <w:color w:val="000000"/>
          <w:u w:val="none"/>
          <w:rtl/>
        </w:rPr>
        <w:t xml:space="preserve"> </w:t>
      </w:r>
      <w:proofErr w:type="spellStart"/>
      <w:r w:rsidRPr="0074794D">
        <w:rPr>
          <w:rStyle w:val="ac"/>
          <w:color w:val="000000"/>
          <w:u w:val="none"/>
          <w:rtl/>
        </w:rPr>
        <w:t>عَنْ</w:t>
      </w:r>
      <w:proofErr w:type="spellEnd"/>
      <w:r w:rsidRPr="0074794D">
        <w:rPr>
          <w:rStyle w:val="ac"/>
          <w:color w:val="000000"/>
          <w:u w:val="none"/>
          <w:rtl/>
        </w:rPr>
        <w:t xml:space="preserve"> </w:t>
      </w:r>
      <w:proofErr w:type="spellStart"/>
      <w:r w:rsidRPr="0074794D">
        <w:rPr>
          <w:rStyle w:val="ac"/>
          <w:color w:val="000000"/>
          <w:u w:val="none"/>
          <w:rtl/>
        </w:rPr>
        <w:t>يُونُسَ</w:t>
      </w:r>
      <w:proofErr w:type="spellEnd"/>
      <w:r w:rsidRPr="0074794D">
        <w:rPr>
          <w:rStyle w:val="ac"/>
          <w:color w:val="000000"/>
          <w:u w:val="none"/>
          <w:rtl/>
        </w:rPr>
        <w:t xml:space="preserve"> </w:t>
      </w:r>
      <w:proofErr w:type="spellStart"/>
      <w:r w:rsidRPr="0074794D">
        <w:rPr>
          <w:rStyle w:val="ac"/>
          <w:color w:val="000000"/>
          <w:u w:val="none"/>
          <w:rtl/>
        </w:rPr>
        <w:t>بْنِ</w:t>
      </w:r>
      <w:proofErr w:type="spellEnd"/>
      <w:r w:rsidRPr="0074794D">
        <w:rPr>
          <w:rStyle w:val="ac"/>
          <w:color w:val="000000"/>
          <w:u w:val="none"/>
          <w:rtl/>
        </w:rPr>
        <w:t xml:space="preserve"> </w:t>
      </w:r>
      <w:proofErr w:type="spellStart"/>
      <w:r w:rsidRPr="0074794D">
        <w:rPr>
          <w:rStyle w:val="ac"/>
          <w:color w:val="000000"/>
          <w:u w:val="none"/>
          <w:rtl/>
        </w:rPr>
        <w:t>يَعْقُوبَ</w:t>
      </w:r>
      <w:proofErr w:type="spellEnd"/>
      <w:r w:rsidRPr="0074794D">
        <w:rPr>
          <w:rStyle w:val="ac"/>
          <w:color w:val="000000"/>
          <w:u w:val="none"/>
          <w:rtl/>
        </w:rPr>
        <w:t xml:space="preserve"> </w:t>
      </w:r>
      <w:proofErr w:type="spellStart"/>
      <w:r w:rsidRPr="0074794D">
        <w:rPr>
          <w:rStyle w:val="ac"/>
          <w:color w:val="000000"/>
          <w:u w:val="none"/>
          <w:rtl/>
        </w:rPr>
        <w:t>عَنْ</w:t>
      </w:r>
      <w:proofErr w:type="spellEnd"/>
      <w:r w:rsidRPr="0074794D">
        <w:rPr>
          <w:rStyle w:val="ac"/>
          <w:color w:val="000000"/>
          <w:u w:val="none"/>
          <w:rtl/>
        </w:rPr>
        <w:t xml:space="preserve"> </w:t>
      </w:r>
      <w:proofErr w:type="spellStart"/>
      <w:r w:rsidRPr="0074794D">
        <w:rPr>
          <w:rStyle w:val="ac"/>
          <w:color w:val="000000"/>
          <w:u w:val="none"/>
          <w:rtl/>
        </w:rPr>
        <w:t>أَبِي</w:t>
      </w:r>
      <w:proofErr w:type="spellEnd"/>
      <w:r w:rsidRPr="0074794D">
        <w:rPr>
          <w:rStyle w:val="ac"/>
          <w:color w:val="000000"/>
          <w:u w:val="none"/>
          <w:rtl/>
        </w:rPr>
        <w:t xml:space="preserve"> </w:t>
      </w:r>
      <w:proofErr w:type="spellStart"/>
      <w:r w:rsidRPr="0074794D">
        <w:rPr>
          <w:rStyle w:val="ac"/>
          <w:color w:val="000000"/>
          <w:u w:val="none"/>
          <w:rtl/>
        </w:rPr>
        <w:t>عَبْدِ</w:t>
      </w:r>
      <w:proofErr w:type="spellEnd"/>
      <w:r w:rsidRPr="0074794D">
        <w:rPr>
          <w:rStyle w:val="ac"/>
          <w:color w:val="000000"/>
          <w:u w:val="none"/>
          <w:rtl/>
        </w:rPr>
        <w:t xml:space="preserve"> </w:t>
      </w:r>
      <w:proofErr w:type="spellStart"/>
      <w:r w:rsidRPr="0074794D">
        <w:rPr>
          <w:rStyle w:val="ac"/>
          <w:color w:val="000000"/>
          <w:u w:val="none"/>
          <w:rtl/>
        </w:rPr>
        <w:t>اللَّهِ</w:t>
      </w:r>
      <w:proofErr w:type="spellEnd"/>
      <w:r w:rsidRPr="0074794D">
        <w:rPr>
          <w:rStyle w:val="ac"/>
          <w:color w:val="000000"/>
          <w:u w:val="none"/>
          <w:rtl/>
        </w:rPr>
        <w:t xml:space="preserve"> ع </w:t>
      </w:r>
      <w:proofErr w:type="spellStart"/>
      <w:r w:rsidRPr="0074794D">
        <w:rPr>
          <w:rStyle w:val="ac"/>
          <w:color w:val="000000"/>
          <w:u w:val="none"/>
          <w:rtl/>
        </w:rPr>
        <w:t>فِي</w:t>
      </w:r>
      <w:proofErr w:type="spellEnd"/>
      <w:r w:rsidRPr="0074794D">
        <w:rPr>
          <w:rStyle w:val="ac"/>
          <w:color w:val="000000"/>
          <w:u w:val="none"/>
          <w:rtl/>
        </w:rPr>
        <w:t xml:space="preserve"> </w:t>
      </w:r>
      <w:proofErr w:type="spellStart"/>
      <w:r w:rsidRPr="0074794D">
        <w:rPr>
          <w:rStyle w:val="ac"/>
          <w:color w:val="000000"/>
          <w:u w:val="none"/>
          <w:rtl/>
        </w:rPr>
        <w:t>امْرَأَةٍ</w:t>
      </w:r>
      <w:proofErr w:type="spellEnd"/>
      <w:r w:rsidRPr="0074794D">
        <w:rPr>
          <w:rStyle w:val="ac"/>
          <w:color w:val="000000"/>
          <w:u w:val="none"/>
          <w:rtl/>
        </w:rPr>
        <w:t xml:space="preserve"> </w:t>
      </w:r>
      <w:proofErr w:type="spellStart"/>
      <w:r w:rsidRPr="0074794D">
        <w:rPr>
          <w:rStyle w:val="ac"/>
          <w:color w:val="000000"/>
          <w:u w:val="none"/>
          <w:rtl/>
        </w:rPr>
        <w:t>تَمُوتُ</w:t>
      </w:r>
      <w:proofErr w:type="spellEnd"/>
      <w:r w:rsidRPr="0074794D">
        <w:rPr>
          <w:rStyle w:val="ac"/>
          <w:color w:val="000000"/>
          <w:u w:val="none"/>
          <w:rtl/>
        </w:rPr>
        <w:t xml:space="preserve"> </w:t>
      </w:r>
      <w:proofErr w:type="spellStart"/>
      <w:r w:rsidRPr="0074794D">
        <w:rPr>
          <w:rStyle w:val="ac"/>
          <w:color w:val="000000"/>
          <w:u w:val="none"/>
          <w:rtl/>
        </w:rPr>
        <w:t>قَبْلَ</w:t>
      </w:r>
      <w:proofErr w:type="spellEnd"/>
      <w:r w:rsidRPr="0074794D">
        <w:rPr>
          <w:rStyle w:val="ac"/>
          <w:color w:val="000000"/>
          <w:u w:val="none"/>
          <w:rtl/>
        </w:rPr>
        <w:t xml:space="preserve"> </w:t>
      </w:r>
      <w:proofErr w:type="spellStart"/>
      <w:r w:rsidRPr="0074794D">
        <w:rPr>
          <w:rStyle w:val="ac"/>
          <w:color w:val="000000"/>
          <w:u w:val="none"/>
          <w:rtl/>
        </w:rPr>
        <w:t>الرَّجُلِ</w:t>
      </w:r>
      <w:proofErr w:type="spellEnd"/>
      <w:r w:rsidRPr="0074794D">
        <w:rPr>
          <w:rStyle w:val="ac"/>
          <w:color w:val="000000"/>
          <w:u w:val="none"/>
          <w:rtl/>
        </w:rPr>
        <w:t xml:space="preserve"> </w:t>
      </w:r>
      <w:proofErr w:type="spellStart"/>
      <w:r w:rsidRPr="0074794D">
        <w:rPr>
          <w:rStyle w:val="ac"/>
          <w:color w:val="000000"/>
          <w:u w:val="none"/>
          <w:rtl/>
        </w:rPr>
        <w:t>أَوْ</w:t>
      </w:r>
      <w:proofErr w:type="spellEnd"/>
      <w:r w:rsidRPr="0074794D">
        <w:rPr>
          <w:rStyle w:val="ac"/>
          <w:color w:val="000000"/>
          <w:u w:val="none"/>
          <w:rtl/>
        </w:rPr>
        <w:t xml:space="preserve"> </w:t>
      </w:r>
      <w:proofErr w:type="spellStart"/>
      <w:r w:rsidRPr="0074794D">
        <w:rPr>
          <w:rStyle w:val="ac"/>
          <w:color w:val="000000"/>
          <w:u w:val="none"/>
          <w:rtl/>
        </w:rPr>
        <w:t>رَجُلٍ</w:t>
      </w:r>
      <w:proofErr w:type="spellEnd"/>
      <w:r w:rsidRPr="0074794D">
        <w:rPr>
          <w:rStyle w:val="ac"/>
          <w:color w:val="000000"/>
          <w:u w:val="none"/>
          <w:rtl/>
        </w:rPr>
        <w:t xml:space="preserve"> </w:t>
      </w:r>
      <w:proofErr w:type="spellStart"/>
      <w:r w:rsidRPr="0074794D">
        <w:rPr>
          <w:rStyle w:val="ac"/>
          <w:color w:val="000000"/>
          <w:u w:val="none"/>
          <w:rtl/>
        </w:rPr>
        <w:t>قَبْلَ</w:t>
      </w:r>
      <w:proofErr w:type="spellEnd"/>
      <w:r w:rsidRPr="0074794D">
        <w:rPr>
          <w:rStyle w:val="ac"/>
          <w:color w:val="000000"/>
          <w:u w:val="none"/>
          <w:rtl/>
        </w:rPr>
        <w:t xml:space="preserve"> </w:t>
      </w:r>
      <w:proofErr w:type="spellStart"/>
      <w:r w:rsidRPr="0074794D">
        <w:rPr>
          <w:rStyle w:val="ac"/>
          <w:color w:val="000000"/>
          <w:u w:val="none"/>
          <w:rtl/>
        </w:rPr>
        <w:t>الْمَرْأَةِ</w:t>
      </w:r>
      <w:proofErr w:type="spellEnd"/>
      <w:r w:rsidRPr="0074794D">
        <w:rPr>
          <w:rStyle w:val="ac"/>
          <w:color w:val="000000"/>
          <w:u w:val="none"/>
          <w:rtl/>
        </w:rPr>
        <w:t xml:space="preserve"> </w:t>
      </w:r>
      <w:proofErr w:type="spellStart"/>
      <w:r w:rsidRPr="0074794D">
        <w:rPr>
          <w:rStyle w:val="ac"/>
          <w:color w:val="000000"/>
          <w:u w:val="none"/>
          <w:rtl/>
        </w:rPr>
        <w:t>قَالَ</w:t>
      </w:r>
      <w:proofErr w:type="spellEnd"/>
      <w:r w:rsidRPr="0074794D">
        <w:rPr>
          <w:rStyle w:val="ac"/>
          <w:color w:val="000000"/>
          <w:u w:val="none"/>
          <w:rtl/>
        </w:rPr>
        <w:t xml:space="preserve"> </w:t>
      </w:r>
      <w:proofErr w:type="spellStart"/>
      <w:r w:rsidRPr="0074794D">
        <w:rPr>
          <w:rStyle w:val="ac"/>
          <w:color w:val="000000"/>
          <w:u w:val="none"/>
          <w:rtl/>
        </w:rPr>
        <w:t>مَا</w:t>
      </w:r>
      <w:proofErr w:type="spellEnd"/>
      <w:r w:rsidRPr="0074794D">
        <w:rPr>
          <w:rStyle w:val="ac"/>
          <w:color w:val="000000"/>
          <w:u w:val="none"/>
          <w:rtl/>
        </w:rPr>
        <w:t xml:space="preserve"> </w:t>
      </w:r>
      <w:proofErr w:type="spellStart"/>
      <w:r w:rsidRPr="0074794D">
        <w:rPr>
          <w:rStyle w:val="ac"/>
          <w:color w:val="000000"/>
          <w:u w:val="none"/>
          <w:rtl/>
        </w:rPr>
        <w:t>كَانَ</w:t>
      </w:r>
      <w:proofErr w:type="spellEnd"/>
      <w:r w:rsidRPr="0074794D">
        <w:rPr>
          <w:rStyle w:val="ac"/>
          <w:color w:val="000000"/>
          <w:u w:val="none"/>
          <w:rtl/>
        </w:rPr>
        <w:t xml:space="preserve"> </w:t>
      </w:r>
      <w:proofErr w:type="spellStart"/>
      <w:r w:rsidRPr="0074794D">
        <w:rPr>
          <w:rStyle w:val="ac"/>
          <w:color w:val="000000"/>
          <w:u w:val="none"/>
          <w:rtl/>
        </w:rPr>
        <w:t>مِنْ</w:t>
      </w:r>
      <w:proofErr w:type="spellEnd"/>
      <w:r w:rsidRPr="0074794D">
        <w:rPr>
          <w:rStyle w:val="ac"/>
          <w:color w:val="000000"/>
          <w:u w:val="none"/>
          <w:rtl/>
        </w:rPr>
        <w:t xml:space="preserve"> </w:t>
      </w:r>
      <w:proofErr w:type="spellStart"/>
      <w:r w:rsidRPr="0074794D">
        <w:rPr>
          <w:rStyle w:val="ac"/>
          <w:color w:val="000000"/>
          <w:u w:val="none"/>
          <w:rtl/>
        </w:rPr>
        <w:t>مَتَاعِ</w:t>
      </w:r>
      <w:proofErr w:type="spellEnd"/>
      <w:r w:rsidRPr="0074794D">
        <w:rPr>
          <w:rStyle w:val="ac"/>
          <w:color w:val="000000"/>
          <w:u w:val="none"/>
          <w:rtl/>
        </w:rPr>
        <w:t xml:space="preserve"> </w:t>
      </w:r>
      <w:proofErr w:type="spellStart"/>
      <w:r w:rsidRPr="0074794D">
        <w:rPr>
          <w:rStyle w:val="ac"/>
          <w:color w:val="000000"/>
          <w:u w:val="none"/>
          <w:rtl/>
        </w:rPr>
        <w:t>النِّسَاءِ</w:t>
      </w:r>
      <w:proofErr w:type="spellEnd"/>
      <w:r w:rsidRPr="0074794D">
        <w:rPr>
          <w:rStyle w:val="ac"/>
          <w:color w:val="000000"/>
          <w:u w:val="none"/>
          <w:rtl/>
        </w:rPr>
        <w:t xml:space="preserve"> </w:t>
      </w:r>
      <w:proofErr w:type="spellStart"/>
      <w:r w:rsidRPr="0074794D">
        <w:rPr>
          <w:rStyle w:val="ac"/>
          <w:color w:val="000000"/>
          <w:u w:val="none"/>
          <w:rtl/>
        </w:rPr>
        <w:t>فَهُوَ</w:t>
      </w:r>
      <w:proofErr w:type="spellEnd"/>
      <w:r w:rsidRPr="0074794D">
        <w:rPr>
          <w:rStyle w:val="ac"/>
          <w:color w:val="000000"/>
          <w:u w:val="none"/>
          <w:rtl/>
        </w:rPr>
        <w:t xml:space="preserve"> </w:t>
      </w:r>
      <w:proofErr w:type="spellStart"/>
      <w:r w:rsidRPr="0074794D">
        <w:rPr>
          <w:rStyle w:val="ac"/>
          <w:color w:val="000000"/>
          <w:u w:val="none"/>
          <w:rtl/>
        </w:rPr>
        <w:t>لِلْمَرْأَةِ</w:t>
      </w:r>
      <w:proofErr w:type="spellEnd"/>
      <w:r w:rsidRPr="0074794D">
        <w:rPr>
          <w:rStyle w:val="ac"/>
          <w:color w:val="000000"/>
          <w:u w:val="none"/>
          <w:rtl/>
        </w:rPr>
        <w:t xml:space="preserve"> </w:t>
      </w:r>
      <w:proofErr w:type="spellStart"/>
      <w:r w:rsidRPr="0074794D">
        <w:rPr>
          <w:rStyle w:val="ac"/>
          <w:color w:val="000000"/>
          <w:u w:val="none"/>
          <w:rtl/>
        </w:rPr>
        <w:t>وَ</w:t>
      </w:r>
      <w:proofErr w:type="spellEnd"/>
      <w:r w:rsidRPr="0074794D">
        <w:rPr>
          <w:rStyle w:val="ac"/>
          <w:color w:val="000000"/>
          <w:u w:val="none"/>
          <w:rtl/>
        </w:rPr>
        <w:t xml:space="preserve"> </w:t>
      </w:r>
      <w:proofErr w:type="spellStart"/>
      <w:r w:rsidRPr="0074794D">
        <w:rPr>
          <w:rStyle w:val="ac"/>
          <w:color w:val="000000"/>
          <w:u w:val="none"/>
          <w:rtl/>
        </w:rPr>
        <w:t>مَا</w:t>
      </w:r>
      <w:proofErr w:type="spellEnd"/>
      <w:r w:rsidRPr="0074794D">
        <w:rPr>
          <w:rStyle w:val="ac"/>
          <w:color w:val="000000"/>
          <w:u w:val="none"/>
          <w:rtl/>
        </w:rPr>
        <w:t xml:space="preserve"> </w:t>
      </w:r>
      <w:proofErr w:type="spellStart"/>
      <w:r w:rsidRPr="0074794D">
        <w:rPr>
          <w:rStyle w:val="ac"/>
          <w:color w:val="000000"/>
          <w:u w:val="none"/>
          <w:rtl/>
        </w:rPr>
        <w:t>كَانَ</w:t>
      </w:r>
      <w:proofErr w:type="spellEnd"/>
      <w:r w:rsidRPr="0074794D">
        <w:rPr>
          <w:rStyle w:val="ac"/>
          <w:color w:val="000000"/>
          <w:u w:val="none"/>
          <w:rtl/>
        </w:rPr>
        <w:t xml:space="preserve"> </w:t>
      </w:r>
      <w:proofErr w:type="spellStart"/>
      <w:r w:rsidRPr="0074794D">
        <w:rPr>
          <w:rStyle w:val="ac"/>
          <w:color w:val="000000"/>
          <w:u w:val="none"/>
          <w:rtl/>
        </w:rPr>
        <w:t>مِنْ</w:t>
      </w:r>
      <w:proofErr w:type="spellEnd"/>
      <w:r w:rsidRPr="0074794D">
        <w:rPr>
          <w:rStyle w:val="ac"/>
          <w:color w:val="000000"/>
          <w:u w:val="none"/>
          <w:rtl/>
        </w:rPr>
        <w:t xml:space="preserve"> </w:t>
      </w:r>
      <w:proofErr w:type="spellStart"/>
      <w:r w:rsidRPr="0074794D">
        <w:rPr>
          <w:rStyle w:val="ac"/>
          <w:color w:val="000000"/>
          <w:u w:val="none"/>
          <w:rtl/>
        </w:rPr>
        <w:t>مَتَاعِ</w:t>
      </w:r>
      <w:proofErr w:type="spellEnd"/>
      <w:r w:rsidRPr="0074794D">
        <w:rPr>
          <w:rStyle w:val="ac"/>
          <w:color w:val="000000"/>
          <w:u w:val="none"/>
          <w:rtl/>
        </w:rPr>
        <w:t xml:space="preserve"> </w:t>
      </w:r>
      <w:proofErr w:type="spellStart"/>
      <w:r w:rsidRPr="0074794D">
        <w:rPr>
          <w:rStyle w:val="ac"/>
          <w:color w:val="000000"/>
          <w:u w:val="none"/>
          <w:rtl/>
        </w:rPr>
        <w:t>الرِّجَالِ</w:t>
      </w:r>
      <w:proofErr w:type="spellEnd"/>
      <w:r w:rsidRPr="0074794D">
        <w:rPr>
          <w:rStyle w:val="ac"/>
          <w:color w:val="000000"/>
          <w:u w:val="none"/>
          <w:rtl/>
        </w:rPr>
        <w:t xml:space="preserve"> </w:t>
      </w:r>
      <w:proofErr w:type="spellStart"/>
      <w:r w:rsidRPr="0074794D">
        <w:rPr>
          <w:rStyle w:val="ac"/>
          <w:color w:val="000000"/>
          <w:u w:val="none"/>
          <w:rtl/>
        </w:rPr>
        <w:t>وَ</w:t>
      </w:r>
      <w:proofErr w:type="spellEnd"/>
      <w:r w:rsidRPr="0074794D">
        <w:rPr>
          <w:rStyle w:val="ac"/>
          <w:color w:val="000000"/>
          <w:u w:val="none"/>
          <w:rtl/>
        </w:rPr>
        <w:t xml:space="preserve"> </w:t>
      </w:r>
      <w:proofErr w:type="spellStart"/>
      <w:r w:rsidRPr="0074794D">
        <w:rPr>
          <w:rStyle w:val="ac"/>
          <w:color w:val="000000"/>
          <w:u w:val="none"/>
          <w:rtl/>
        </w:rPr>
        <w:t>النِّسَاءِ</w:t>
      </w:r>
      <w:proofErr w:type="spellEnd"/>
      <w:r w:rsidRPr="0074794D">
        <w:rPr>
          <w:rStyle w:val="ac"/>
          <w:color w:val="000000"/>
          <w:u w:val="none"/>
          <w:rtl/>
        </w:rPr>
        <w:t xml:space="preserve"> </w:t>
      </w:r>
      <w:proofErr w:type="spellStart"/>
      <w:r w:rsidRPr="0074794D">
        <w:rPr>
          <w:rStyle w:val="ac"/>
          <w:color w:val="000000"/>
          <w:u w:val="none"/>
          <w:rtl/>
        </w:rPr>
        <w:t>فَهُوَ</w:t>
      </w:r>
      <w:proofErr w:type="spellEnd"/>
      <w:r w:rsidRPr="0074794D">
        <w:rPr>
          <w:rStyle w:val="ac"/>
          <w:color w:val="000000"/>
          <w:u w:val="none"/>
          <w:rtl/>
        </w:rPr>
        <w:t xml:space="preserve"> </w:t>
      </w:r>
      <w:proofErr w:type="spellStart"/>
      <w:r w:rsidRPr="0074794D">
        <w:rPr>
          <w:rStyle w:val="ac"/>
          <w:color w:val="000000"/>
          <w:u w:val="none"/>
          <w:rtl/>
        </w:rPr>
        <w:t>بَيْنَهُمَا</w:t>
      </w:r>
      <w:proofErr w:type="spellEnd"/>
      <w:r w:rsidRPr="0074794D">
        <w:rPr>
          <w:rStyle w:val="ac"/>
          <w:color w:val="000000"/>
          <w:u w:val="none"/>
          <w:rtl/>
        </w:rPr>
        <w:t xml:space="preserve"> </w:t>
      </w:r>
      <w:proofErr w:type="spellStart"/>
      <w:r w:rsidRPr="0074794D">
        <w:rPr>
          <w:rStyle w:val="ac"/>
          <w:color w:val="000000"/>
          <w:u w:val="none"/>
          <w:rtl/>
        </w:rPr>
        <w:t>وَ</w:t>
      </w:r>
      <w:proofErr w:type="spellEnd"/>
      <w:r w:rsidRPr="0074794D">
        <w:rPr>
          <w:rStyle w:val="ac"/>
          <w:color w:val="000000"/>
          <w:u w:val="none"/>
          <w:rtl/>
        </w:rPr>
        <w:t xml:space="preserve"> </w:t>
      </w:r>
      <w:proofErr w:type="spellStart"/>
      <w:r w:rsidRPr="0074794D">
        <w:rPr>
          <w:rStyle w:val="ac"/>
          <w:color w:val="000000"/>
          <w:u w:val="none"/>
          <w:rtl/>
        </w:rPr>
        <w:t>مَنِ</w:t>
      </w:r>
      <w:proofErr w:type="spellEnd"/>
      <w:r w:rsidRPr="0074794D">
        <w:rPr>
          <w:rStyle w:val="ac"/>
          <w:color w:val="000000"/>
          <w:u w:val="none"/>
          <w:rtl/>
        </w:rPr>
        <w:t xml:space="preserve"> </w:t>
      </w:r>
      <w:proofErr w:type="spellStart"/>
      <w:r w:rsidRPr="0074794D">
        <w:rPr>
          <w:rStyle w:val="ac"/>
          <w:color w:val="000000"/>
          <w:u w:val="none"/>
          <w:rtl/>
        </w:rPr>
        <w:t>اسْتَوْلَى</w:t>
      </w:r>
      <w:proofErr w:type="spellEnd"/>
      <w:r w:rsidRPr="0074794D">
        <w:rPr>
          <w:rStyle w:val="ac"/>
          <w:color w:val="000000"/>
          <w:u w:val="none"/>
          <w:rtl/>
        </w:rPr>
        <w:t xml:space="preserve"> </w:t>
      </w:r>
      <w:proofErr w:type="spellStart"/>
      <w:r w:rsidRPr="0074794D">
        <w:rPr>
          <w:rStyle w:val="ac"/>
          <w:color w:val="000000"/>
          <w:u w:val="none"/>
          <w:rtl/>
        </w:rPr>
        <w:t>عَلَى</w:t>
      </w:r>
      <w:proofErr w:type="spellEnd"/>
      <w:r w:rsidRPr="0074794D">
        <w:rPr>
          <w:rStyle w:val="ac"/>
          <w:color w:val="000000"/>
          <w:u w:val="none"/>
          <w:rtl/>
        </w:rPr>
        <w:t xml:space="preserve"> </w:t>
      </w:r>
      <w:proofErr w:type="spellStart"/>
      <w:r w:rsidRPr="0074794D">
        <w:rPr>
          <w:rStyle w:val="ac"/>
          <w:color w:val="000000"/>
          <w:u w:val="none"/>
          <w:rtl/>
        </w:rPr>
        <w:t>شَيْ‏ءٍ</w:t>
      </w:r>
      <w:proofErr w:type="spellEnd"/>
      <w:r w:rsidRPr="0074794D">
        <w:rPr>
          <w:rStyle w:val="ac"/>
          <w:color w:val="000000"/>
          <w:u w:val="none"/>
          <w:rtl/>
        </w:rPr>
        <w:t xml:space="preserve"> </w:t>
      </w:r>
      <w:proofErr w:type="spellStart"/>
      <w:r w:rsidRPr="0074794D">
        <w:rPr>
          <w:rStyle w:val="ac"/>
          <w:color w:val="000000"/>
          <w:u w:val="none"/>
          <w:rtl/>
        </w:rPr>
        <w:t>مِنْهُ</w:t>
      </w:r>
      <w:proofErr w:type="spellEnd"/>
      <w:r w:rsidRPr="0074794D">
        <w:rPr>
          <w:rStyle w:val="ac"/>
          <w:color w:val="000000"/>
          <w:u w:val="none"/>
          <w:rtl/>
        </w:rPr>
        <w:t xml:space="preserve"> </w:t>
      </w:r>
      <w:proofErr w:type="spellStart"/>
      <w:r w:rsidRPr="0074794D">
        <w:rPr>
          <w:rStyle w:val="ac"/>
          <w:color w:val="000000"/>
          <w:u w:val="none"/>
          <w:rtl/>
        </w:rPr>
        <w:t>فَهُوَ</w:t>
      </w:r>
      <w:proofErr w:type="spellEnd"/>
      <w:r w:rsidRPr="0074794D">
        <w:rPr>
          <w:rStyle w:val="ac"/>
          <w:color w:val="000000"/>
          <w:u w:val="none"/>
          <w:rtl/>
        </w:rPr>
        <w:t xml:space="preserve"> </w:t>
      </w:r>
      <w:proofErr w:type="spellStart"/>
      <w:r w:rsidRPr="0074794D">
        <w:rPr>
          <w:rStyle w:val="ac"/>
          <w:color w:val="000000"/>
          <w:u w:val="none"/>
          <w:rtl/>
        </w:rPr>
        <w:t>لَهُ</w:t>
      </w:r>
      <w:proofErr w:type="spellEnd"/>
      <w:r w:rsidRPr="0074794D">
        <w:rPr>
          <w:rStyle w:val="ac"/>
          <w:color w:val="000000"/>
          <w:u w:val="none"/>
          <w:rtl/>
        </w:rPr>
        <w:t>.»</w:t>
      </w:r>
    </w:p>
  </w:footnote>
  <w:footnote w:id="12">
    <w:p w:rsidR="008229E1" w:rsidRPr="00FC27EF" w:rsidRDefault="008229E1" w:rsidP="00815F0C">
      <w:pPr>
        <w:pStyle w:val="a9"/>
        <w:jc w:val="both"/>
      </w:pPr>
      <w:r w:rsidRPr="00FC27EF">
        <w:footnoteRef/>
      </w:r>
      <w:r w:rsidRPr="00FC27EF">
        <w:rPr>
          <w:rtl/>
        </w:rPr>
        <w:t xml:space="preserve"> </w:t>
      </w:r>
      <w:hyperlink r:id="rId11" w:history="1">
        <w:proofErr w:type="spellStart"/>
        <w:r w:rsidRPr="00FC27EF">
          <w:rPr>
            <w:rStyle w:val="ac"/>
            <w:rtl/>
          </w:rPr>
          <w:t>وسائل</w:t>
        </w:r>
        <w:proofErr w:type="spellEnd"/>
        <w:r w:rsidRPr="00FC27EF">
          <w:rPr>
            <w:rStyle w:val="ac"/>
            <w:rtl/>
          </w:rPr>
          <w:t xml:space="preserve"> </w:t>
        </w:r>
        <w:proofErr w:type="spellStart"/>
        <w:r w:rsidRPr="00FC27EF">
          <w:rPr>
            <w:rStyle w:val="ac"/>
            <w:rtl/>
          </w:rPr>
          <w:t>الش</w:t>
        </w:r>
        <w:r w:rsidRPr="00FC27EF">
          <w:rPr>
            <w:rStyle w:val="ac"/>
            <w:rFonts w:hint="cs"/>
            <w:rtl/>
          </w:rPr>
          <w:t>ی</w:t>
        </w:r>
        <w:r w:rsidRPr="00FC27EF">
          <w:rPr>
            <w:rStyle w:val="ac"/>
            <w:rFonts w:hint="eastAsia"/>
            <w:rtl/>
          </w:rPr>
          <w:t>عة</w:t>
        </w:r>
        <w:proofErr w:type="spellEnd"/>
        <w:r w:rsidRPr="00FC27EF">
          <w:rPr>
            <w:rStyle w:val="ac"/>
            <w:rFonts w:hint="eastAsia"/>
            <w:rtl/>
          </w:rPr>
          <w:t>،</w:t>
        </w:r>
        <w:r w:rsidRPr="00FC27EF">
          <w:rPr>
            <w:rStyle w:val="ac"/>
            <w:rtl/>
          </w:rPr>
          <w:t xml:space="preserve"> </w:t>
        </w:r>
        <w:proofErr w:type="spellStart"/>
        <w:r w:rsidRPr="00FC27EF">
          <w:rPr>
            <w:rStyle w:val="ac"/>
            <w:rtl/>
          </w:rPr>
          <w:t>الش</w:t>
        </w:r>
        <w:r w:rsidRPr="00FC27EF">
          <w:rPr>
            <w:rStyle w:val="ac"/>
            <w:rFonts w:hint="cs"/>
            <w:rtl/>
          </w:rPr>
          <w:t>ی</w:t>
        </w:r>
        <w:r w:rsidRPr="00FC27EF">
          <w:rPr>
            <w:rStyle w:val="ac"/>
            <w:rFonts w:hint="eastAsia"/>
            <w:rtl/>
          </w:rPr>
          <w:t>خ</w:t>
        </w:r>
        <w:proofErr w:type="spellEnd"/>
        <w:r w:rsidRPr="00FC27EF">
          <w:rPr>
            <w:rStyle w:val="ac"/>
            <w:rtl/>
          </w:rPr>
          <w:t xml:space="preserve"> </w:t>
        </w:r>
        <w:proofErr w:type="spellStart"/>
        <w:r w:rsidRPr="00FC27EF">
          <w:rPr>
            <w:rStyle w:val="ac"/>
            <w:rtl/>
          </w:rPr>
          <w:t>الحر</w:t>
        </w:r>
        <w:proofErr w:type="spellEnd"/>
        <w:r w:rsidRPr="00FC27EF">
          <w:rPr>
            <w:rStyle w:val="ac"/>
            <w:rtl/>
          </w:rPr>
          <w:t xml:space="preserve"> </w:t>
        </w:r>
        <w:proofErr w:type="spellStart"/>
        <w:r w:rsidRPr="00FC27EF">
          <w:rPr>
            <w:rStyle w:val="ac"/>
            <w:rtl/>
          </w:rPr>
          <w:t>العاملي</w:t>
        </w:r>
        <w:proofErr w:type="spellEnd"/>
        <w:r w:rsidRPr="00FC27EF">
          <w:rPr>
            <w:rStyle w:val="ac"/>
            <w:rtl/>
          </w:rPr>
          <w:t xml:space="preserve">، ج27، ص292، </w:t>
        </w:r>
        <w:proofErr w:type="spellStart"/>
        <w:r w:rsidRPr="00FC27EF">
          <w:rPr>
            <w:rStyle w:val="ac"/>
            <w:rtl/>
          </w:rPr>
          <w:t>أبواب</w:t>
        </w:r>
        <w:proofErr w:type="spellEnd"/>
        <w:r w:rsidRPr="00FC27EF">
          <w:rPr>
            <w:rStyle w:val="ac"/>
            <w:rtl/>
          </w:rPr>
          <w:t xml:space="preserve"> </w:t>
        </w:r>
        <w:proofErr w:type="spellStart"/>
        <w:r w:rsidRPr="00FC27EF">
          <w:rPr>
            <w:rStyle w:val="ac"/>
            <w:rtl/>
          </w:rPr>
          <w:t>ک</w:t>
        </w:r>
        <w:r w:rsidRPr="00FC27EF">
          <w:rPr>
            <w:rStyle w:val="ac"/>
            <w:rFonts w:hint="cs"/>
            <w:rtl/>
          </w:rPr>
          <w:t>ی</w:t>
        </w:r>
        <w:r w:rsidRPr="00FC27EF">
          <w:rPr>
            <w:rStyle w:val="ac"/>
            <w:rFonts w:hint="eastAsia"/>
            <w:rtl/>
          </w:rPr>
          <w:t>ف</w:t>
        </w:r>
        <w:r w:rsidRPr="00FC27EF">
          <w:rPr>
            <w:rStyle w:val="ac"/>
            <w:rFonts w:hint="cs"/>
            <w:rtl/>
          </w:rPr>
          <w:t>ی</w:t>
        </w:r>
        <w:r w:rsidRPr="00FC27EF">
          <w:rPr>
            <w:rStyle w:val="ac"/>
            <w:rFonts w:hint="eastAsia"/>
            <w:rtl/>
          </w:rPr>
          <w:t>ه</w:t>
        </w:r>
        <w:proofErr w:type="spellEnd"/>
        <w:r w:rsidRPr="00FC27EF">
          <w:rPr>
            <w:rStyle w:val="ac"/>
            <w:rtl/>
          </w:rPr>
          <w:t xml:space="preserve"> </w:t>
        </w:r>
        <w:proofErr w:type="spellStart"/>
        <w:r w:rsidRPr="00FC27EF">
          <w:rPr>
            <w:rStyle w:val="ac"/>
            <w:rtl/>
          </w:rPr>
          <w:t>الحکم</w:t>
        </w:r>
        <w:proofErr w:type="spellEnd"/>
        <w:r w:rsidRPr="00FC27EF">
          <w:rPr>
            <w:rStyle w:val="ac"/>
            <w:rtl/>
          </w:rPr>
          <w:t xml:space="preserve"> و احکام </w:t>
        </w:r>
        <w:proofErr w:type="spellStart"/>
        <w:r w:rsidRPr="00FC27EF">
          <w:rPr>
            <w:rStyle w:val="ac"/>
            <w:rtl/>
          </w:rPr>
          <w:t>الدعو</w:t>
        </w:r>
        <w:r w:rsidRPr="00FC27EF">
          <w:rPr>
            <w:rStyle w:val="ac"/>
            <w:rFonts w:hint="cs"/>
            <w:rtl/>
          </w:rPr>
          <w:t>ی</w:t>
        </w:r>
        <w:proofErr w:type="spellEnd"/>
        <w:r w:rsidRPr="00FC27EF">
          <w:rPr>
            <w:rStyle w:val="ac"/>
            <w:rFonts w:hint="eastAsia"/>
            <w:rtl/>
          </w:rPr>
          <w:t>،</w:t>
        </w:r>
        <w:r w:rsidRPr="00FC27EF">
          <w:rPr>
            <w:rStyle w:val="ac"/>
            <w:rtl/>
          </w:rPr>
          <w:t xml:space="preserve"> باب25، ح2، ط آل </w:t>
        </w:r>
        <w:proofErr w:type="spellStart"/>
        <w:r w:rsidRPr="00FC27EF">
          <w:rPr>
            <w:rStyle w:val="ac"/>
            <w:rtl/>
          </w:rPr>
          <w:t>البيت</w:t>
        </w:r>
        <w:proofErr w:type="spellEnd"/>
        <w:r w:rsidRPr="00FC27EF">
          <w:rPr>
            <w:rStyle w:val="ac"/>
            <w:rtl/>
          </w:rPr>
          <w:t>.</w:t>
        </w:r>
      </w:hyperlink>
      <w:r>
        <w:rPr>
          <w:rStyle w:val="ac"/>
          <w:rFonts w:hint="cs"/>
          <w:rtl/>
        </w:rPr>
        <w:t xml:space="preserve">   </w:t>
      </w:r>
      <w:r w:rsidRPr="00584B13">
        <w:rPr>
          <w:rtl/>
        </w:rPr>
        <w:t>«</w:t>
      </w:r>
      <w:proofErr w:type="spellStart"/>
      <w:r w:rsidRPr="00584B13">
        <w:rPr>
          <w:rtl/>
        </w:rPr>
        <w:t>مُحَمَّدُ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بْنُ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يَعْقُوبَ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عَنْ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عَلِيِّ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بْنِ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إِبْرَاهِيمَ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عَنْ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أَبِيهِ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وَ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عَلِيِّ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بْنِ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مُحَمَّدٍ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الْقَاسَانِيِّ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جَمِيعاً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عَنِ</w:t>
      </w:r>
      <w:proofErr w:type="spellEnd"/>
      <w:r w:rsidRPr="00584B13">
        <w:rPr>
          <w:rtl/>
        </w:rPr>
        <w:t xml:space="preserve"> (</w:t>
      </w:r>
      <w:proofErr w:type="spellStart"/>
      <w:r w:rsidRPr="00584B13">
        <w:rPr>
          <w:rtl/>
        </w:rPr>
        <w:t>الْقَاسِمِ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بْنِ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يَحْيَى</w:t>
      </w:r>
      <w:proofErr w:type="spellEnd"/>
      <w:r w:rsidRPr="00584B13">
        <w:rPr>
          <w:rtl/>
        </w:rPr>
        <w:t xml:space="preserve">) </w:t>
      </w:r>
      <w:proofErr w:type="spellStart"/>
      <w:r w:rsidRPr="00584B13">
        <w:rPr>
          <w:rtl/>
        </w:rPr>
        <w:t>عَنْ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سُلَيْمَانَ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بْنِ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دَاوُدَ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عَنْ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حَفْصِ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بْنِ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غِيَاثٍ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عَنْ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أَبِي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عَبْدِ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اللَّهِ</w:t>
      </w:r>
      <w:proofErr w:type="spellEnd"/>
      <w:r w:rsidRPr="00584B13">
        <w:rPr>
          <w:rtl/>
        </w:rPr>
        <w:t xml:space="preserve"> ع </w:t>
      </w:r>
      <w:proofErr w:type="spellStart"/>
      <w:r w:rsidRPr="00584B13">
        <w:rPr>
          <w:rtl/>
        </w:rPr>
        <w:t>قَالَ</w:t>
      </w:r>
      <w:proofErr w:type="spellEnd"/>
      <w:r w:rsidRPr="00584B13">
        <w:rPr>
          <w:rtl/>
        </w:rPr>
        <w:t xml:space="preserve">: </w:t>
      </w:r>
      <w:proofErr w:type="spellStart"/>
      <w:r w:rsidRPr="00584B13">
        <w:rPr>
          <w:rtl/>
        </w:rPr>
        <w:t>قَالَ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لَهُ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رَجُلٌ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إِذَا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رَأَيْتُ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شَيْئاً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فِي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يَدَيْ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رَجُلٍ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يَجُوزُ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لِي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أَنْ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أَشْهَدَ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أَنَّهُ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لَهُ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قَالَ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نَعَمْ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قَالَ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الرَّجُلُ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أَشْهَدُ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أَنَّهُ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فِي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يَدِهِ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وَ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لَا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أَشْهَدُ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أَنَّهُ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لَهُ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فَلَعَلَّهُ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لِغَيْرِهِ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فَقَالَ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أَبُو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عَبْدِ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اللَّهِ</w:t>
      </w:r>
      <w:proofErr w:type="spellEnd"/>
      <w:r w:rsidRPr="00584B13">
        <w:rPr>
          <w:rtl/>
        </w:rPr>
        <w:t xml:space="preserve"> ع- </w:t>
      </w:r>
      <w:proofErr w:type="spellStart"/>
      <w:r w:rsidRPr="00584B13">
        <w:rPr>
          <w:rtl/>
        </w:rPr>
        <w:t>أَ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فَيَحِلُّ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الشِّرَاءُ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مِنْهُ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قَالَ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نَعَمْ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فَقَالَ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أَبُو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عَبْدِ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اللَّهِ</w:t>
      </w:r>
      <w:proofErr w:type="spellEnd"/>
      <w:r w:rsidRPr="00584B13">
        <w:rPr>
          <w:rtl/>
        </w:rPr>
        <w:t xml:space="preserve"> ع </w:t>
      </w:r>
      <w:proofErr w:type="spellStart"/>
      <w:r w:rsidRPr="00584B13">
        <w:rPr>
          <w:rtl/>
        </w:rPr>
        <w:t>فَلَعَلَّهُ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لِغَيْرِهِ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فَمِنْ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أَيْنَ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جَازَ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لَكَ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أَنْ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تَشْتَرِيَهُ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وَ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يَصِيرَ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مِلْكاً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لَكَ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ثُمَّ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تَقُولَ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بَعْدَ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الْمِلْكِ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هُوَ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لِي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وَ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تَحْلِفَ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عَلَيْهِ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وَ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لَا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يَجُوزُ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أَنْ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تَنْسُبَهُ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إِلَى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مَنْ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صَارَ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مِلْكُهُ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مِنْ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قِبَلِهِ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إِلَيْكَ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ثُمَّ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قَالَ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أَبُو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عَبْدِ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اللَّهِ</w:t>
      </w:r>
      <w:proofErr w:type="spellEnd"/>
      <w:r w:rsidRPr="00584B13">
        <w:rPr>
          <w:rtl/>
        </w:rPr>
        <w:t xml:space="preserve"> ع </w:t>
      </w:r>
      <w:proofErr w:type="spellStart"/>
      <w:r w:rsidRPr="00584B13">
        <w:rPr>
          <w:rtl/>
        </w:rPr>
        <w:t>لَوْ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لَمْ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يَجُزْ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هَذَا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لَمْ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يَقُمْ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لِلْمُسْلِمِينَ</w:t>
      </w:r>
      <w:proofErr w:type="spellEnd"/>
      <w:r w:rsidRPr="00584B13">
        <w:rPr>
          <w:rtl/>
        </w:rPr>
        <w:t xml:space="preserve"> </w:t>
      </w:r>
      <w:proofErr w:type="spellStart"/>
      <w:r w:rsidRPr="00584B13">
        <w:rPr>
          <w:rtl/>
        </w:rPr>
        <w:t>سُوقٌ</w:t>
      </w:r>
      <w:proofErr w:type="spellEnd"/>
      <w:r w:rsidRPr="00584B13">
        <w:rPr>
          <w:rtl/>
        </w:rPr>
        <w:t>.»</w:t>
      </w:r>
    </w:p>
  </w:footnote>
  <w:footnote w:id="13">
    <w:p w:rsidR="008229E1" w:rsidRPr="0074794D" w:rsidRDefault="008229E1" w:rsidP="0074794D">
      <w:pPr>
        <w:pStyle w:val="a9"/>
      </w:pPr>
      <w:r w:rsidRPr="0074794D">
        <w:footnoteRef/>
      </w:r>
      <w:r w:rsidRPr="0074794D">
        <w:rPr>
          <w:rtl/>
        </w:rPr>
        <w:t xml:space="preserve"> </w:t>
      </w:r>
      <w:hyperlink r:id="rId12" w:history="1">
        <w:proofErr w:type="spellStart"/>
        <w:r w:rsidRPr="0074794D">
          <w:rPr>
            <w:rStyle w:val="ac"/>
            <w:rFonts w:hint="eastAsia"/>
            <w:rtl/>
          </w:rPr>
          <w:t>الاستصحاب</w:t>
        </w:r>
        <w:proofErr w:type="spellEnd"/>
        <w:r w:rsidRPr="0074794D">
          <w:rPr>
            <w:rStyle w:val="ac"/>
            <w:rFonts w:hint="eastAsia"/>
            <w:rtl/>
          </w:rPr>
          <w:t>،</w:t>
        </w:r>
        <w:r w:rsidRPr="0074794D">
          <w:rPr>
            <w:rStyle w:val="ac"/>
            <w:rtl/>
          </w:rPr>
          <w:t xml:space="preserve"> </w:t>
        </w:r>
        <w:proofErr w:type="spellStart"/>
        <w:r w:rsidRPr="0074794D">
          <w:rPr>
            <w:rStyle w:val="ac"/>
            <w:rtl/>
          </w:rPr>
          <w:t>الس</w:t>
        </w:r>
        <w:r w:rsidRPr="0074794D">
          <w:rPr>
            <w:rStyle w:val="ac"/>
            <w:rFonts w:hint="cs"/>
            <w:rtl/>
          </w:rPr>
          <w:t>ی</w:t>
        </w:r>
        <w:r w:rsidRPr="0074794D">
          <w:rPr>
            <w:rStyle w:val="ac"/>
            <w:rFonts w:hint="eastAsia"/>
            <w:rtl/>
          </w:rPr>
          <w:t>د</w:t>
        </w:r>
        <w:proofErr w:type="spellEnd"/>
        <w:r w:rsidRPr="0074794D">
          <w:rPr>
            <w:rStyle w:val="ac"/>
            <w:rtl/>
          </w:rPr>
          <w:t xml:space="preserve"> روح الله </w:t>
        </w:r>
        <w:proofErr w:type="spellStart"/>
        <w:r w:rsidRPr="0074794D">
          <w:rPr>
            <w:rStyle w:val="ac"/>
            <w:rtl/>
          </w:rPr>
          <w:t>الموسو</w:t>
        </w:r>
        <w:r w:rsidRPr="0074794D">
          <w:rPr>
            <w:rStyle w:val="ac"/>
            <w:rFonts w:hint="cs"/>
            <w:rtl/>
          </w:rPr>
          <w:t>ی</w:t>
        </w:r>
        <w:proofErr w:type="spellEnd"/>
        <w:r w:rsidRPr="0074794D">
          <w:rPr>
            <w:rStyle w:val="ac"/>
            <w:rtl/>
          </w:rPr>
          <w:t xml:space="preserve"> </w:t>
        </w:r>
        <w:proofErr w:type="spellStart"/>
        <w:r w:rsidRPr="0074794D">
          <w:rPr>
            <w:rStyle w:val="ac"/>
            <w:rtl/>
          </w:rPr>
          <w:t>الخم</w:t>
        </w:r>
        <w:r w:rsidRPr="0074794D">
          <w:rPr>
            <w:rStyle w:val="ac"/>
            <w:rFonts w:hint="cs"/>
            <w:rtl/>
          </w:rPr>
          <w:t>ی</w:t>
        </w:r>
        <w:r w:rsidRPr="0074794D">
          <w:rPr>
            <w:rStyle w:val="ac"/>
            <w:rFonts w:hint="eastAsia"/>
            <w:rtl/>
          </w:rPr>
          <w:t>ن</w:t>
        </w:r>
        <w:r w:rsidRPr="0074794D">
          <w:rPr>
            <w:rStyle w:val="ac"/>
            <w:rFonts w:hint="cs"/>
            <w:rtl/>
          </w:rPr>
          <w:t>ی</w:t>
        </w:r>
        <w:proofErr w:type="spellEnd"/>
        <w:r w:rsidRPr="0074794D">
          <w:rPr>
            <w:rStyle w:val="ac"/>
            <w:rFonts w:hint="eastAsia"/>
            <w:rtl/>
          </w:rPr>
          <w:t>،</w:t>
        </w:r>
        <w:r w:rsidRPr="0074794D">
          <w:rPr>
            <w:rStyle w:val="ac"/>
            <w:rtl/>
          </w:rPr>
          <w:t xml:space="preserve"> ج1، ص267.</w:t>
        </w:r>
      </w:hyperlink>
    </w:p>
  </w:footnote>
  <w:footnote w:id="14">
    <w:p w:rsidR="008229E1" w:rsidRPr="007E3732" w:rsidRDefault="008229E1" w:rsidP="007E3732">
      <w:pPr>
        <w:pStyle w:val="a9"/>
      </w:pPr>
      <w:r w:rsidRPr="007E3732">
        <w:footnoteRef/>
      </w:r>
      <w:r w:rsidRPr="007E3732">
        <w:rPr>
          <w:rtl/>
        </w:rPr>
        <w:t xml:space="preserve"> </w:t>
      </w:r>
      <w:hyperlink r:id="rId13" w:history="1">
        <w:proofErr w:type="spellStart"/>
        <w:r w:rsidRPr="007E3732">
          <w:rPr>
            <w:rStyle w:val="ac"/>
            <w:rtl/>
          </w:rPr>
          <w:t>وسائل</w:t>
        </w:r>
        <w:proofErr w:type="spellEnd"/>
        <w:r w:rsidRPr="007E3732">
          <w:rPr>
            <w:rStyle w:val="ac"/>
            <w:rtl/>
          </w:rPr>
          <w:t xml:space="preserve"> </w:t>
        </w:r>
        <w:proofErr w:type="spellStart"/>
        <w:r w:rsidRPr="007E3732">
          <w:rPr>
            <w:rStyle w:val="ac"/>
            <w:rtl/>
          </w:rPr>
          <w:t>الش</w:t>
        </w:r>
        <w:r w:rsidRPr="007E3732">
          <w:rPr>
            <w:rStyle w:val="ac"/>
            <w:rFonts w:hint="cs"/>
            <w:rtl/>
          </w:rPr>
          <w:t>ی</w:t>
        </w:r>
        <w:r w:rsidRPr="007E3732">
          <w:rPr>
            <w:rStyle w:val="ac"/>
            <w:rFonts w:hint="eastAsia"/>
            <w:rtl/>
          </w:rPr>
          <w:t>عة</w:t>
        </w:r>
        <w:proofErr w:type="spellEnd"/>
        <w:r w:rsidRPr="007E3732">
          <w:rPr>
            <w:rStyle w:val="ac"/>
            <w:rFonts w:hint="eastAsia"/>
            <w:rtl/>
          </w:rPr>
          <w:t>،</w:t>
        </w:r>
        <w:r w:rsidRPr="007E3732">
          <w:rPr>
            <w:rStyle w:val="ac"/>
            <w:rtl/>
          </w:rPr>
          <w:t xml:space="preserve"> </w:t>
        </w:r>
        <w:proofErr w:type="spellStart"/>
        <w:r w:rsidRPr="007E3732">
          <w:rPr>
            <w:rStyle w:val="ac"/>
            <w:rtl/>
          </w:rPr>
          <w:t>الش</w:t>
        </w:r>
        <w:r w:rsidRPr="007E3732">
          <w:rPr>
            <w:rStyle w:val="ac"/>
            <w:rFonts w:hint="cs"/>
            <w:rtl/>
          </w:rPr>
          <w:t>ی</w:t>
        </w:r>
        <w:r w:rsidRPr="007E3732">
          <w:rPr>
            <w:rStyle w:val="ac"/>
            <w:rFonts w:hint="eastAsia"/>
            <w:rtl/>
          </w:rPr>
          <w:t>خ</w:t>
        </w:r>
        <w:proofErr w:type="spellEnd"/>
        <w:r w:rsidRPr="007E3732">
          <w:rPr>
            <w:rStyle w:val="ac"/>
            <w:rtl/>
          </w:rPr>
          <w:t xml:space="preserve"> </w:t>
        </w:r>
        <w:proofErr w:type="spellStart"/>
        <w:r w:rsidRPr="007E3732">
          <w:rPr>
            <w:rStyle w:val="ac"/>
            <w:rtl/>
          </w:rPr>
          <w:t>الحر</w:t>
        </w:r>
        <w:proofErr w:type="spellEnd"/>
        <w:r w:rsidRPr="007E3732">
          <w:rPr>
            <w:rStyle w:val="ac"/>
            <w:rtl/>
          </w:rPr>
          <w:t xml:space="preserve"> </w:t>
        </w:r>
        <w:proofErr w:type="spellStart"/>
        <w:r w:rsidRPr="007E3732">
          <w:rPr>
            <w:rStyle w:val="ac"/>
            <w:rtl/>
          </w:rPr>
          <w:t>العاملي</w:t>
        </w:r>
        <w:proofErr w:type="spellEnd"/>
        <w:r w:rsidRPr="007E3732">
          <w:rPr>
            <w:rStyle w:val="ac"/>
            <w:rtl/>
          </w:rPr>
          <w:t xml:space="preserve">، ج27، ص138، </w:t>
        </w:r>
        <w:proofErr w:type="spellStart"/>
        <w:r w:rsidRPr="007E3732">
          <w:rPr>
            <w:rStyle w:val="ac"/>
            <w:rtl/>
          </w:rPr>
          <w:t>أبواب</w:t>
        </w:r>
        <w:proofErr w:type="spellEnd"/>
        <w:r w:rsidRPr="007E3732">
          <w:rPr>
            <w:rStyle w:val="ac"/>
            <w:rtl/>
          </w:rPr>
          <w:t xml:space="preserve"> </w:t>
        </w:r>
        <w:proofErr w:type="spellStart"/>
        <w:r w:rsidRPr="007E3732">
          <w:rPr>
            <w:rStyle w:val="ac"/>
            <w:rtl/>
          </w:rPr>
          <w:t>صِفَاتِ</w:t>
        </w:r>
        <w:proofErr w:type="spellEnd"/>
        <w:r w:rsidRPr="007E3732">
          <w:rPr>
            <w:rStyle w:val="ac"/>
            <w:rtl/>
          </w:rPr>
          <w:t xml:space="preserve"> </w:t>
        </w:r>
        <w:proofErr w:type="spellStart"/>
        <w:r w:rsidRPr="007E3732">
          <w:rPr>
            <w:rStyle w:val="ac"/>
            <w:rtl/>
          </w:rPr>
          <w:t>الْقَاضِي</w:t>
        </w:r>
        <w:proofErr w:type="spellEnd"/>
        <w:r w:rsidRPr="007E3732">
          <w:rPr>
            <w:rStyle w:val="ac"/>
            <w:rtl/>
          </w:rPr>
          <w:t xml:space="preserve"> </w:t>
        </w:r>
        <w:proofErr w:type="spellStart"/>
        <w:r w:rsidRPr="007E3732">
          <w:rPr>
            <w:rStyle w:val="ac"/>
            <w:rtl/>
          </w:rPr>
          <w:t>وَ</w:t>
        </w:r>
        <w:proofErr w:type="spellEnd"/>
        <w:r w:rsidRPr="007E3732">
          <w:rPr>
            <w:rStyle w:val="ac"/>
            <w:rtl/>
          </w:rPr>
          <w:t xml:space="preserve"> </w:t>
        </w:r>
        <w:proofErr w:type="spellStart"/>
        <w:r w:rsidRPr="007E3732">
          <w:rPr>
            <w:rStyle w:val="ac"/>
            <w:rtl/>
          </w:rPr>
          <w:t>مَا</w:t>
        </w:r>
        <w:proofErr w:type="spellEnd"/>
        <w:r w:rsidRPr="007E3732">
          <w:rPr>
            <w:rStyle w:val="ac"/>
            <w:rtl/>
          </w:rPr>
          <w:t xml:space="preserve"> </w:t>
        </w:r>
        <w:proofErr w:type="spellStart"/>
        <w:r w:rsidRPr="007E3732">
          <w:rPr>
            <w:rStyle w:val="ac"/>
            <w:rtl/>
          </w:rPr>
          <w:t>يَجُوزُ</w:t>
        </w:r>
        <w:proofErr w:type="spellEnd"/>
        <w:r w:rsidRPr="007E3732">
          <w:rPr>
            <w:rStyle w:val="ac"/>
            <w:rtl/>
          </w:rPr>
          <w:t xml:space="preserve"> </w:t>
        </w:r>
        <w:proofErr w:type="spellStart"/>
        <w:r w:rsidRPr="007E3732">
          <w:rPr>
            <w:rStyle w:val="ac"/>
            <w:rtl/>
          </w:rPr>
          <w:t>أَنْ</w:t>
        </w:r>
        <w:proofErr w:type="spellEnd"/>
        <w:r w:rsidRPr="007E3732">
          <w:rPr>
            <w:rStyle w:val="ac"/>
            <w:rtl/>
          </w:rPr>
          <w:t xml:space="preserve"> </w:t>
        </w:r>
        <w:proofErr w:type="spellStart"/>
        <w:r w:rsidRPr="007E3732">
          <w:rPr>
            <w:rStyle w:val="ac"/>
            <w:rtl/>
          </w:rPr>
          <w:t>يَقْضِيَ</w:t>
        </w:r>
        <w:proofErr w:type="spellEnd"/>
        <w:r w:rsidRPr="007E3732">
          <w:rPr>
            <w:rStyle w:val="ac"/>
            <w:rtl/>
          </w:rPr>
          <w:t xml:space="preserve"> </w:t>
        </w:r>
        <w:proofErr w:type="spellStart"/>
        <w:r w:rsidRPr="007E3732">
          <w:rPr>
            <w:rStyle w:val="ac"/>
            <w:rtl/>
          </w:rPr>
          <w:t>بِه</w:t>
        </w:r>
        <w:proofErr w:type="spellEnd"/>
        <w:r w:rsidRPr="007E3732">
          <w:rPr>
            <w:rStyle w:val="ac"/>
            <w:rtl/>
          </w:rPr>
          <w:t xml:space="preserve">‏، باب11، ح4، ط آل </w:t>
        </w:r>
        <w:proofErr w:type="spellStart"/>
        <w:r w:rsidRPr="007E3732">
          <w:rPr>
            <w:rStyle w:val="ac"/>
            <w:rtl/>
          </w:rPr>
          <w:t>البيت</w:t>
        </w:r>
        <w:proofErr w:type="spellEnd"/>
        <w:r w:rsidRPr="007E3732">
          <w:rPr>
            <w:rStyle w:val="ac"/>
            <w:rtl/>
          </w:rPr>
          <w:t>.</w:t>
        </w:r>
      </w:hyperlink>
    </w:p>
  </w:footnote>
  <w:footnote w:id="15">
    <w:p w:rsidR="008229E1" w:rsidRDefault="008229E1">
      <w:pPr>
        <w:pStyle w:val="a9"/>
      </w:pPr>
      <w:r>
        <w:rPr>
          <w:rStyle w:val="ab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خلاصه جلسه از مقرر است.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9E1" w:rsidRPr="001D2E9A" w:rsidRDefault="008229E1" w:rsidP="00E630BE">
    <w:pPr>
      <w:pStyle w:val="a4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clear" w:pos="4513"/>
        <w:tab w:val="clear" w:pos="9026"/>
        <w:tab w:val="center" w:pos="4959"/>
        <w:tab w:val="right" w:pos="9920"/>
      </w:tabs>
      <w:rPr>
        <w:sz w:val="24"/>
        <w:szCs w:val="24"/>
        <w:rtl/>
      </w:rPr>
    </w:pPr>
    <w:r w:rsidRPr="001D2E9A">
      <w:rPr>
        <w:rFonts w:hint="cs"/>
        <w:b/>
        <w:bCs/>
        <w:sz w:val="20"/>
        <w:szCs w:val="24"/>
        <w:rtl/>
      </w:rPr>
      <w:t xml:space="preserve">  </w:t>
    </w:r>
    <w:r w:rsidRPr="001D2E9A">
      <w:rPr>
        <w:rFonts w:hint="cs"/>
        <w:b/>
        <w:bCs/>
        <w:color w:val="7030A0"/>
        <w:sz w:val="20"/>
        <w:szCs w:val="24"/>
        <w:rtl/>
      </w:rPr>
      <w:t>شماره جلسه</w:t>
    </w:r>
    <w:r>
      <w:rPr>
        <w:rFonts w:hint="cs"/>
        <w:b/>
        <w:bCs/>
        <w:sz w:val="20"/>
        <w:szCs w:val="24"/>
        <w:rtl/>
      </w:rPr>
      <w:t xml:space="preserve">: </w:t>
    </w:r>
    <w:bookmarkStart w:id="17" w:name="BokNum"/>
    <w:bookmarkEnd w:id="17"/>
    <w:r>
      <w:rPr>
        <w:b/>
        <w:bCs/>
        <w:sz w:val="20"/>
        <w:szCs w:val="24"/>
        <w:rtl/>
      </w:rPr>
      <w:t>075</w:t>
    </w:r>
    <w:r>
      <w:rPr>
        <w:rFonts w:hint="cs"/>
        <w:b/>
        <w:bCs/>
        <w:sz w:val="20"/>
        <w:szCs w:val="24"/>
        <w:rtl/>
      </w:rPr>
      <w:tab/>
    </w:r>
    <w:r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درس خارج </w:t>
    </w:r>
    <w:bookmarkStart w:id="18" w:name="Bokdars"/>
    <w:bookmarkEnd w:id="18"/>
    <w:r>
      <w:rPr>
        <w:b/>
        <w:bCs/>
        <w:color w:val="632423" w:themeColor="accent2" w:themeShade="80"/>
        <w:sz w:val="20"/>
        <w:szCs w:val="24"/>
        <w:rtl/>
      </w:rPr>
      <w:t>اصول</w:t>
    </w:r>
    <w:r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 استاد </w:t>
    </w:r>
    <w:bookmarkStart w:id="19" w:name="Bokostad"/>
    <w:bookmarkEnd w:id="19"/>
    <w:r>
      <w:rPr>
        <w:b/>
        <w:bCs/>
        <w:color w:val="632423" w:themeColor="accent2" w:themeShade="80"/>
        <w:sz w:val="20"/>
        <w:szCs w:val="24"/>
        <w:rtl/>
      </w:rPr>
      <w:t>حس</w:t>
    </w:r>
    <w:r>
      <w:rPr>
        <w:rFonts w:hint="cs"/>
        <w:b/>
        <w:bCs/>
        <w:color w:val="632423" w:themeColor="accent2" w:themeShade="80"/>
        <w:sz w:val="20"/>
        <w:szCs w:val="24"/>
        <w:rtl/>
      </w:rPr>
      <w:t>ی</w:t>
    </w:r>
    <w:r>
      <w:rPr>
        <w:rFonts w:hint="eastAsia"/>
        <w:b/>
        <w:bCs/>
        <w:color w:val="632423" w:themeColor="accent2" w:themeShade="80"/>
        <w:sz w:val="20"/>
        <w:szCs w:val="24"/>
        <w:rtl/>
      </w:rPr>
      <w:t>ن</w:t>
    </w:r>
    <w:r>
      <w:rPr>
        <w:b/>
        <w:bCs/>
        <w:color w:val="632423" w:themeColor="accent2" w:themeShade="80"/>
        <w:sz w:val="20"/>
        <w:szCs w:val="24"/>
        <w:rtl/>
      </w:rPr>
      <w:t xml:space="preserve"> </w:t>
    </w:r>
    <w:proofErr w:type="spellStart"/>
    <w:r>
      <w:rPr>
        <w:b/>
        <w:bCs/>
        <w:color w:val="632423" w:themeColor="accent2" w:themeShade="80"/>
        <w:sz w:val="20"/>
        <w:szCs w:val="24"/>
        <w:rtl/>
      </w:rPr>
      <w:t>شوپا</w:t>
    </w:r>
    <w:r>
      <w:rPr>
        <w:rFonts w:hint="cs"/>
        <w:b/>
        <w:bCs/>
        <w:color w:val="632423" w:themeColor="accent2" w:themeShade="80"/>
        <w:sz w:val="20"/>
        <w:szCs w:val="24"/>
        <w:rtl/>
      </w:rPr>
      <w:t>یی</w:t>
    </w:r>
    <w:proofErr w:type="spellEnd"/>
    <w:r w:rsidRPr="00481C31">
      <w:rPr>
        <w:rFonts w:hint="cs"/>
        <w:b/>
        <w:bCs/>
        <w:color w:val="632423" w:themeColor="accent2" w:themeShade="80"/>
        <w:sz w:val="14"/>
        <w:szCs w:val="14"/>
        <w:rtl/>
      </w:rPr>
      <w:t>(</w:t>
    </w:r>
    <w:r w:rsidRPr="00481C31">
      <w:rPr>
        <w:rFonts w:ascii="Times New Roman" w:hAnsi="Times New Roman" w:hint="cs"/>
        <w:b/>
        <w:bCs/>
        <w:color w:val="632423" w:themeColor="accent2" w:themeShade="80"/>
        <w:sz w:val="14"/>
        <w:szCs w:val="14"/>
        <w:rtl/>
      </w:rPr>
      <w:t>دام</w:t>
    </w:r>
    <w:r w:rsidRPr="00481C31">
      <w:rPr>
        <w:rFonts w:hint="cs"/>
        <w:b/>
        <w:bCs/>
        <w:color w:val="632423" w:themeColor="accent2" w:themeShade="80"/>
        <w:sz w:val="14"/>
        <w:szCs w:val="14"/>
        <w:rtl/>
      </w:rPr>
      <w:t xml:space="preserve"> </w:t>
    </w:r>
    <w:proofErr w:type="spellStart"/>
    <w:r w:rsidRPr="00481C31">
      <w:rPr>
        <w:rFonts w:ascii="Times New Roman" w:hAnsi="Times New Roman" w:hint="cs"/>
        <w:b/>
        <w:bCs/>
        <w:color w:val="632423" w:themeColor="accent2" w:themeShade="80"/>
        <w:sz w:val="14"/>
        <w:szCs w:val="14"/>
        <w:rtl/>
      </w:rPr>
      <w:t>ظله</w:t>
    </w:r>
    <w:proofErr w:type="spellEnd"/>
    <w:r w:rsidRPr="00481C31">
      <w:rPr>
        <w:rFonts w:hint="cs"/>
        <w:b/>
        <w:bCs/>
        <w:color w:val="632423" w:themeColor="accent2" w:themeShade="80"/>
        <w:sz w:val="14"/>
        <w:szCs w:val="14"/>
        <w:rtl/>
      </w:rPr>
      <w:t>)</w:t>
    </w:r>
    <w:r>
      <w:rPr>
        <w:rFonts w:cs="Alaem" w:hint="cs"/>
        <w:b/>
        <w:bCs/>
        <w:color w:val="632423" w:themeColor="accent2" w:themeShade="80"/>
        <w:sz w:val="14"/>
        <w:szCs w:val="1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تاریخ</w:t>
    </w:r>
    <w:r>
      <w:rPr>
        <w:rFonts w:hint="cs"/>
        <w:sz w:val="24"/>
        <w:szCs w:val="24"/>
        <w:rtl/>
      </w:rPr>
      <w:t xml:space="preserve">: </w:t>
    </w:r>
    <w:bookmarkStart w:id="20" w:name="BokTarikh"/>
    <w:bookmarkEnd w:id="20"/>
    <w:r>
      <w:rPr>
        <w:sz w:val="24"/>
        <w:szCs w:val="24"/>
        <w:rtl/>
      </w:rPr>
      <w:t>14 /11 /1397</w:t>
    </w:r>
  </w:p>
  <w:p w:rsidR="008229E1" w:rsidRPr="00F16B53" w:rsidRDefault="008229E1" w:rsidP="00E45586">
    <w:pPr>
      <w:pStyle w:val="a4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clear" w:pos="4513"/>
        <w:tab w:val="clear" w:pos="9026"/>
        <w:tab w:val="center" w:pos="4959"/>
        <w:tab w:val="right" w:pos="9920"/>
      </w:tabs>
      <w:rPr>
        <w:sz w:val="24"/>
        <w:szCs w:val="24"/>
      </w:rPr>
    </w:pPr>
    <w:r w:rsidRPr="001D2E9A">
      <w:rPr>
        <w:rFonts w:hint="cs"/>
        <w:b/>
        <w:bCs/>
        <w:color w:val="7030A0"/>
        <w:sz w:val="24"/>
        <w:szCs w:val="24"/>
        <w:rtl/>
      </w:rPr>
      <w:t>موضوع عام</w:t>
    </w:r>
    <w:r>
      <w:rPr>
        <w:rFonts w:hint="cs"/>
        <w:b/>
        <w:bCs/>
        <w:color w:val="7030A0"/>
        <w:sz w:val="24"/>
        <w:szCs w:val="24"/>
        <w:rtl/>
      </w:rPr>
      <w:t>:</w:t>
    </w:r>
    <w:r w:rsidRPr="00102585">
      <w:rPr>
        <w:rFonts w:hint="cs"/>
        <w:color w:val="000000" w:themeColor="text1"/>
        <w:sz w:val="24"/>
        <w:szCs w:val="24"/>
        <w:rtl/>
      </w:rPr>
      <w:t xml:space="preserve"> </w:t>
    </w:r>
    <w:bookmarkStart w:id="21" w:name="BokSabj"/>
    <w:bookmarkEnd w:id="21"/>
    <w:r>
      <w:rPr>
        <w:color w:val="000000" w:themeColor="text1"/>
        <w:sz w:val="24"/>
        <w:szCs w:val="24"/>
        <w:rtl/>
      </w:rPr>
      <w:t xml:space="preserve">قاعده </w:t>
    </w:r>
    <w:r>
      <w:rPr>
        <w:rFonts w:hint="cs"/>
        <w:color w:val="000000" w:themeColor="text1"/>
        <w:sz w:val="24"/>
        <w:szCs w:val="24"/>
        <w:rtl/>
      </w:rPr>
      <w:t>ی</w:t>
    </w:r>
    <w:r>
      <w:rPr>
        <w:rFonts w:hint="eastAsia"/>
        <w:color w:val="000000" w:themeColor="text1"/>
        <w:sz w:val="24"/>
        <w:szCs w:val="24"/>
        <w:rtl/>
      </w:rPr>
      <w:t>د</w:t>
    </w:r>
    <w:r w:rsidRPr="00102585">
      <w:rPr>
        <w:rFonts w:hint="cs"/>
        <w:color w:val="000000" w:themeColor="text1"/>
        <w:sz w:val="24"/>
        <w:szCs w:val="24"/>
        <w:rtl/>
      </w:rPr>
      <w:t xml:space="preserve">  </w:t>
    </w:r>
    <w:r w:rsidRPr="00102585">
      <w:rPr>
        <w:rFonts w:hint="cs"/>
        <w:color w:val="000000" w:themeColor="text1"/>
        <w:sz w:val="24"/>
        <w:szCs w:val="2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مقرر</w:t>
    </w:r>
    <w:r>
      <w:rPr>
        <w:rFonts w:hint="cs"/>
        <w:sz w:val="24"/>
        <w:szCs w:val="24"/>
        <w:rtl/>
      </w:rPr>
      <w:t xml:space="preserve">: </w:t>
    </w:r>
    <w:bookmarkStart w:id="22" w:name="Bokmoqarer"/>
    <w:bookmarkEnd w:id="22"/>
    <w:r>
      <w:rPr>
        <w:sz w:val="24"/>
        <w:szCs w:val="24"/>
        <w:rtl/>
      </w:rPr>
      <w:t>مرتض</w:t>
    </w:r>
    <w:r>
      <w:rPr>
        <w:rFonts w:hint="cs"/>
        <w:sz w:val="24"/>
        <w:szCs w:val="24"/>
        <w:rtl/>
      </w:rPr>
      <w:t>ی</w:t>
    </w:r>
    <w:r>
      <w:rPr>
        <w:sz w:val="24"/>
        <w:szCs w:val="24"/>
        <w:rtl/>
      </w:rPr>
      <w:t xml:space="preserve"> </w:t>
    </w:r>
    <w:proofErr w:type="spellStart"/>
    <w:r>
      <w:rPr>
        <w:sz w:val="24"/>
        <w:szCs w:val="24"/>
        <w:rtl/>
      </w:rPr>
      <w:t>رادمهر</w:t>
    </w:r>
    <w:proofErr w:type="spellEnd"/>
    <w:r>
      <w:rPr>
        <w:rFonts w:hint="cs"/>
        <w:sz w:val="24"/>
        <w:szCs w:val="24"/>
        <w:rtl/>
      </w:rPr>
      <w:t xml:space="preserve"> </w:t>
    </w:r>
    <w:r>
      <w:rPr>
        <w:sz w:val="24"/>
        <w:szCs w:val="24"/>
      </w:rPr>
      <w:t xml:space="preserve"> </w:t>
    </w:r>
    <w:r>
      <w:rPr>
        <w:rFonts w:hint="cs"/>
        <w:sz w:val="24"/>
        <w:szCs w:val="24"/>
        <w:rtl/>
      </w:rPr>
      <w:t xml:space="preserve"> </w:t>
    </w:r>
    <w:r>
      <w:rPr>
        <w:rFonts w:hint="cs"/>
        <w:sz w:val="24"/>
        <w:szCs w:val="2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موضوع خاص</w:t>
    </w:r>
    <w:r>
      <w:rPr>
        <w:rFonts w:hint="cs"/>
        <w:sz w:val="24"/>
        <w:szCs w:val="24"/>
        <w:rtl/>
      </w:rPr>
      <w:t xml:space="preserve">: </w:t>
    </w:r>
    <w:bookmarkStart w:id="23" w:name="BokSabj2"/>
    <w:bookmarkEnd w:id="23"/>
    <w:r>
      <w:rPr>
        <w:rFonts w:hint="cs"/>
        <w:sz w:val="24"/>
        <w:szCs w:val="24"/>
        <w:rtl/>
      </w:rPr>
      <w:t xml:space="preserve">جهت چهارم، </w:t>
    </w:r>
    <w:proofErr w:type="spellStart"/>
    <w:r>
      <w:rPr>
        <w:rFonts w:hint="cs"/>
        <w:sz w:val="24"/>
        <w:szCs w:val="24"/>
        <w:rtl/>
      </w:rPr>
      <w:t>اماره</w:t>
    </w:r>
    <w:proofErr w:type="spellEnd"/>
    <w:r>
      <w:rPr>
        <w:rFonts w:hint="cs"/>
        <w:sz w:val="24"/>
        <w:szCs w:val="24"/>
        <w:rtl/>
      </w:rPr>
      <w:t xml:space="preserve"> یا اصل بودن قاعده ید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18FA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22B6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F037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5FA63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41CA606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C8765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FC08CC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144C2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5EB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2EED4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B5CBA"/>
    <w:multiLevelType w:val="hybridMultilevel"/>
    <w:tmpl w:val="43B02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FA71E1"/>
    <w:multiLevelType w:val="hybridMultilevel"/>
    <w:tmpl w:val="04E29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B05D2"/>
    <w:multiLevelType w:val="hybridMultilevel"/>
    <w:tmpl w:val="02D0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008C8"/>
    <w:multiLevelType w:val="hybridMultilevel"/>
    <w:tmpl w:val="0C4AE3B6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1E2974"/>
    <w:multiLevelType w:val="hybridMultilevel"/>
    <w:tmpl w:val="175CA856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FB45E5"/>
    <w:multiLevelType w:val="hybridMultilevel"/>
    <w:tmpl w:val="ED36C3C4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5"/>
  </w:num>
  <w:num w:numId="14">
    <w:abstractNumId w:val="13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aveSubsetFonts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7D"/>
    <w:rsid w:val="00000F4E"/>
    <w:rsid w:val="000072A3"/>
    <w:rsid w:val="00025777"/>
    <w:rsid w:val="00025B70"/>
    <w:rsid w:val="000353D7"/>
    <w:rsid w:val="000453D7"/>
    <w:rsid w:val="00055496"/>
    <w:rsid w:val="00080A41"/>
    <w:rsid w:val="0008299B"/>
    <w:rsid w:val="000913AA"/>
    <w:rsid w:val="00093C8E"/>
    <w:rsid w:val="00094847"/>
    <w:rsid w:val="00096C63"/>
    <w:rsid w:val="000B5DB5"/>
    <w:rsid w:val="000C3947"/>
    <w:rsid w:val="000D2A37"/>
    <w:rsid w:val="000D30E9"/>
    <w:rsid w:val="000D6818"/>
    <w:rsid w:val="000E335E"/>
    <w:rsid w:val="000F16CF"/>
    <w:rsid w:val="000F5BAC"/>
    <w:rsid w:val="00102585"/>
    <w:rsid w:val="00114AB7"/>
    <w:rsid w:val="00116B2B"/>
    <w:rsid w:val="00124E3D"/>
    <w:rsid w:val="00127E95"/>
    <w:rsid w:val="00130659"/>
    <w:rsid w:val="001347C7"/>
    <w:rsid w:val="001356B0"/>
    <w:rsid w:val="00151937"/>
    <w:rsid w:val="001628A5"/>
    <w:rsid w:val="00181844"/>
    <w:rsid w:val="001837E9"/>
    <w:rsid w:val="00187DFA"/>
    <w:rsid w:val="001A1BC1"/>
    <w:rsid w:val="001A1EA5"/>
    <w:rsid w:val="001A2574"/>
    <w:rsid w:val="001A27D7"/>
    <w:rsid w:val="001A294E"/>
    <w:rsid w:val="001A4ED8"/>
    <w:rsid w:val="001B2488"/>
    <w:rsid w:val="001B6799"/>
    <w:rsid w:val="001C1362"/>
    <w:rsid w:val="001D2E9A"/>
    <w:rsid w:val="001D597F"/>
    <w:rsid w:val="001E3FD4"/>
    <w:rsid w:val="001E6BC9"/>
    <w:rsid w:val="0020241A"/>
    <w:rsid w:val="00203821"/>
    <w:rsid w:val="00211632"/>
    <w:rsid w:val="0021630D"/>
    <w:rsid w:val="00224F82"/>
    <w:rsid w:val="0024121B"/>
    <w:rsid w:val="00247D2F"/>
    <w:rsid w:val="00256560"/>
    <w:rsid w:val="0027605E"/>
    <w:rsid w:val="00281E00"/>
    <w:rsid w:val="00294A52"/>
    <w:rsid w:val="002B575F"/>
    <w:rsid w:val="002B729B"/>
    <w:rsid w:val="002C23B5"/>
    <w:rsid w:val="002C53A2"/>
    <w:rsid w:val="002D0040"/>
    <w:rsid w:val="002D2FA8"/>
    <w:rsid w:val="002E220F"/>
    <w:rsid w:val="002F1BE4"/>
    <w:rsid w:val="00307311"/>
    <w:rsid w:val="0032100F"/>
    <w:rsid w:val="00330B29"/>
    <w:rsid w:val="0033402C"/>
    <w:rsid w:val="00335372"/>
    <w:rsid w:val="00340521"/>
    <w:rsid w:val="00345C73"/>
    <w:rsid w:val="00354A99"/>
    <w:rsid w:val="00360311"/>
    <w:rsid w:val="00361922"/>
    <w:rsid w:val="0037339B"/>
    <w:rsid w:val="00386C11"/>
    <w:rsid w:val="00397466"/>
    <w:rsid w:val="003A6148"/>
    <w:rsid w:val="003B6A0B"/>
    <w:rsid w:val="003C162B"/>
    <w:rsid w:val="003C33F6"/>
    <w:rsid w:val="003C3D2E"/>
    <w:rsid w:val="003C43A5"/>
    <w:rsid w:val="003C4BE7"/>
    <w:rsid w:val="003E1C5C"/>
    <w:rsid w:val="003E6650"/>
    <w:rsid w:val="003F3D67"/>
    <w:rsid w:val="003F5B46"/>
    <w:rsid w:val="00401363"/>
    <w:rsid w:val="00402E47"/>
    <w:rsid w:val="00425015"/>
    <w:rsid w:val="00430994"/>
    <w:rsid w:val="00441B6D"/>
    <w:rsid w:val="00443CBE"/>
    <w:rsid w:val="004556EF"/>
    <w:rsid w:val="00462B07"/>
    <w:rsid w:val="00462B79"/>
    <w:rsid w:val="00463D9F"/>
    <w:rsid w:val="00465BD2"/>
    <w:rsid w:val="004715C8"/>
    <w:rsid w:val="00481C31"/>
    <w:rsid w:val="00482FC1"/>
    <w:rsid w:val="00483027"/>
    <w:rsid w:val="004871AA"/>
    <w:rsid w:val="004918D7"/>
    <w:rsid w:val="004926E1"/>
    <w:rsid w:val="004A1E5B"/>
    <w:rsid w:val="004A2FEA"/>
    <w:rsid w:val="004D2DD7"/>
    <w:rsid w:val="004D75C5"/>
    <w:rsid w:val="004E2186"/>
    <w:rsid w:val="004E66FB"/>
    <w:rsid w:val="004F470A"/>
    <w:rsid w:val="004F4C59"/>
    <w:rsid w:val="004F72BF"/>
    <w:rsid w:val="004F7C99"/>
    <w:rsid w:val="00500C8F"/>
    <w:rsid w:val="00501909"/>
    <w:rsid w:val="00507BBB"/>
    <w:rsid w:val="005128DF"/>
    <w:rsid w:val="0051592A"/>
    <w:rsid w:val="005206FE"/>
    <w:rsid w:val="005257ED"/>
    <w:rsid w:val="005306F8"/>
    <w:rsid w:val="0054023D"/>
    <w:rsid w:val="005426BF"/>
    <w:rsid w:val="0056213C"/>
    <w:rsid w:val="00580C24"/>
    <w:rsid w:val="00581643"/>
    <w:rsid w:val="005840E2"/>
    <w:rsid w:val="005968EF"/>
    <w:rsid w:val="00596C1E"/>
    <w:rsid w:val="005979BF"/>
    <w:rsid w:val="005A2E26"/>
    <w:rsid w:val="005A6645"/>
    <w:rsid w:val="005B7BCA"/>
    <w:rsid w:val="005C0DAE"/>
    <w:rsid w:val="005C188E"/>
    <w:rsid w:val="005C2763"/>
    <w:rsid w:val="005C2C5E"/>
    <w:rsid w:val="005D2349"/>
    <w:rsid w:val="005E1B60"/>
    <w:rsid w:val="005E5507"/>
    <w:rsid w:val="005E607B"/>
    <w:rsid w:val="005F0A8D"/>
    <w:rsid w:val="005F3A15"/>
    <w:rsid w:val="00601229"/>
    <w:rsid w:val="00603B67"/>
    <w:rsid w:val="006162A2"/>
    <w:rsid w:val="006240DA"/>
    <w:rsid w:val="0063256E"/>
    <w:rsid w:val="00633F04"/>
    <w:rsid w:val="00635219"/>
    <w:rsid w:val="00635EC0"/>
    <w:rsid w:val="00640B58"/>
    <w:rsid w:val="00651B02"/>
    <w:rsid w:val="00651B19"/>
    <w:rsid w:val="00660A29"/>
    <w:rsid w:val="00695519"/>
    <w:rsid w:val="006A4134"/>
    <w:rsid w:val="006A5DDA"/>
    <w:rsid w:val="006A6701"/>
    <w:rsid w:val="006B17A9"/>
    <w:rsid w:val="006B21F4"/>
    <w:rsid w:val="006B3753"/>
    <w:rsid w:val="006B7AD6"/>
    <w:rsid w:val="006C43AC"/>
    <w:rsid w:val="006C50FD"/>
    <w:rsid w:val="006D1DD4"/>
    <w:rsid w:val="006D4014"/>
    <w:rsid w:val="006D44C1"/>
    <w:rsid w:val="006E5651"/>
    <w:rsid w:val="006E5B85"/>
    <w:rsid w:val="006F026A"/>
    <w:rsid w:val="0070265B"/>
    <w:rsid w:val="00704813"/>
    <w:rsid w:val="0072290D"/>
    <w:rsid w:val="00723D6D"/>
    <w:rsid w:val="00724537"/>
    <w:rsid w:val="00731724"/>
    <w:rsid w:val="0073474B"/>
    <w:rsid w:val="00735511"/>
    <w:rsid w:val="00737208"/>
    <w:rsid w:val="00741BF0"/>
    <w:rsid w:val="00744DE6"/>
    <w:rsid w:val="0074794D"/>
    <w:rsid w:val="00762452"/>
    <w:rsid w:val="007639E0"/>
    <w:rsid w:val="00775507"/>
    <w:rsid w:val="00783473"/>
    <w:rsid w:val="0078594B"/>
    <w:rsid w:val="00792602"/>
    <w:rsid w:val="00795E02"/>
    <w:rsid w:val="007979D0"/>
    <w:rsid w:val="007A4E18"/>
    <w:rsid w:val="007A7B8C"/>
    <w:rsid w:val="007C6D9E"/>
    <w:rsid w:val="007D1C43"/>
    <w:rsid w:val="007D6C53"/>
    <w:rsid w:val="007E1564"/>
    <w:rsid w:val="007E1E87"/>
    <w:rsid w:val="007E3732"/>
    <w:rsid w:val="007E5B3F"/>
    <w:rsid w:val="007E62DE"/>
    <w:rsid w:val="007F2257"/>
    <w:rsid w:val="0080091D"/>
    <w:rsid w:val="00804108"/>
    <w:rsid w:val="00804FC4"/>
    <w:rsid w:val="008106FF"/>
    <w:rsid w:val="00815F0C"/>
    <w:rsid w:val="00816367"/>
    <w:rsid w:val="00816A0B"/>
    <w:rsid w:val="0082141F"/>
    <w:rsid w:val="008229E1"/>
    <w:rsid w:val="00824B22"/>
    <w:rsid w:val="00830C53"/>
    <w:rsid w:val="00837FAA"/>
    <w:rsid w:val="00841F77"/>
    <w:rsid w:val="0085276D"/>
    <w:rsid w:val="00863390"/>
    <w:rsid w:val="0086385C"/>
    <w:rsid w:val="00871916"/>
    <w:rsid w:val="00876533"/>
    <w:rsid w:val="008956DD"/>
    <w:rsid w:val="008A510E"/>
    <w:rsid w:val="008A522A"/>
    <w:rsid w:val="008B4464"/>
    <w:rsid w:val="008B750B"/>
    <w:rsid w:val="008B7A4E"/>
    <w:rsid w:val="008C3162"/>
    <w:rsid w:val="008D1F14"/>
    <w:rsid w:val="008E3924"/>
    <w:rsid w:val="008F13F7"/>
    <w:rsid w:val="008F4DE8"/>
    <w:rsid w:val="008F5B4D"/>
    <w:rsid w:val="009033ED"/>
    <w:rsid w:val="009055E4"/>
    <w:rsid w:val="00907425"/>
    <w:rsid w:val="0092249F"/>
    <w:rsid w:val="00923C34"/>
    <w:rsid w:val="00924152"/>
    <w:rsid w:val="0092513D"/>
    <w:rsid w:val="00927A9F"/>
    <w:rsid w:val="009335CC"/>
    <w:rsid w:val="00935A55"/>
    <w:rsid w:val="00941072"/>
    <w:rsid w:val="00941CEB"/>
    <w:rsid w:val="0094720F"/>
    <w:rsid w:val="00953B28"/>
    <w:rsid w:val="00954322"/>
    <w:rsid w:val="00957CAA"/>
    <w:rsid w:val="0096778A"/>
    <w:rsid w:val="00977656"/>
    <w:rsid w:val="009846A7"/>
    <w:rsid w:val="0098794D"/>
    <w:rsid w:val="0099497B"/>
    <w:rsid w:val="009A43BA"/>
    <w:rsid w:val="009B0D05"/>
    <w:rsid w:val="009B4CA6"/>
    <w:rsid w:val="009B79F8"/>
    <w:rsid w:val="009C66D5"/>
    <w:rsid w:val="009D13FD"/>
    <w:rsid w:val="009D266A"/>
    <w:rsid w:val="009F4C70"/>
    <w:rsid w:val="009F7E07"/>
    <w:rsid w:val="00A01522"/>
    <w:rsid w:val="00A10A11"/>
    <w:rsid w:val="00A11335"/>
    <w:rsid w:val="00A13C6A"/>
    <w:rsid w:val="00A17B09"/>
    <w:rsid w:val="00A300C5"/>
    <w:rsid w:val="00A457C6"/>
    <w:rsid w:val="00A46AD0"/>
    <w:rsid w:val="00A47063"/>
    <w:rsid w:val="00A473A8"/>
    <w:rsid w:val="00A513F0"/>
    <w:rsid w:val="00A61AC8"/>
    <w:rsid w:val="00A63435"/>
    <w:rsid w:val="00A6366F"/>
    <w:rsid w:val="00A65D4C"/>
    <w:rsid w:val="00A70512"/>
    <w:rsid w:val="00AA1F60"/>
    <w:rsid w:val="00AA40D7"/>
    <w:rsid w:val="00AB5F7D"/>
    <w:rsid w:val="00AC0C50"/>
    <w:rsid w:val="00AC6FE2"/>
    <w:rsid w:val="00AF3925"/>
    <w:rsid w:val="00AF39FE"/>
    <w:rsid w:val="00B0183F"/>
    <w:rsid w:val="00B1296B"/>
    <w:rsid w:val="00B21ACC"/>
    <w:rsid w:val="00B2292F"/>
    <w:rsid w:val="00B43169"/>
    <w:rsid w:val="00B501A8"/>
    <w:rsid w:val="00B53F33"/>
    <w:rsid w:val="00B55AE4"/>
    <w:rsid w:val="00B70B46"/>
    <w:rsid w:val="00B739B0"/>
    <w:rsid w:val="00B76E49"/>
    <w:rsid w:val="00B814A3"/>
    <w:rsid w:val="00B96F38"/>
    <w:rsid w:val="00BC716B"/>
    <w:rsid w:val="00BD0E74"/>
    <w:rsid w:val="00BD5F8C"/>
    <w:rsid w:val="00BE29DD"/>
    <w:rsid w:val="00C066AF"/>
    <w:rsid w:val="00C10E06"/>
    <w:rsid w:val="00C145B8"/>
    <w:rsid w:val="00C2438F"/>
    <w:rsid w:val="00C31AF0"/>
    <w:rsid w:val="00C32A7E"/>
    <w:rsid w:val="00C34F28"/>
    <w:rsid w:val="00C368DF"/>
    <w:rsid w:val="00C442C5"/>
    <w:rsid w:val="00C57B5C"/>
    <w:rsid w:val="00C57C7C"/>
    <w:rsid w:val="00C61049"/>
    <w:rsid w:val="00C63FFE"/>
    <w:rsid w:val="00C64224"/>
    <w:rsid w:val="00C91EB6"/>
    <w:rsid w:val="00CA10B0"/>
    <w:rsid w:val="00CA2F8E"/>
    <w:rsid w:val="00CA3EE2"/>
    <w:rsid w:val="00CA7FD5"/>
    <w:rsid w:val="00CB3287"/>
    <w:rsid w:val="00CB33E2"/>
    <w:rsid w:val="00CB4E68"/>
    <w:rsid w:val="00CC2733"/>
    <w:rsid w:val="00CD0050"/>
    <w:rsid w:val="00CE7481"/>
    <w:rsid w:val="00CF0A8F"/>
    <w:rsid w:val="00D048CE"/>
    <w:rsid w:val="00D10998"/>
    <w:rsid w:val="00D15CBD"/>
    <w:rsid w:val="00D17F9C"/>
    <w:rsid w:val="00D221CB"/>
    <w:rsid w:val="00D23391"/>
    <w:rsid w:val="00D31805"/>
    <w:rsid w:val="00D36961"/>
    <w:rsid w:val="00D552B9"/>
    <w:rsid w:val="00D735B2"/>
    <w:rsid w:val="00D74021"/>
    <w:rsid w:val="00D76D01"/>
    <w:rsid w:val="00D922A9"/>
    <w:rsid w:val="00D9394A"/>
    <w:rsid w:val="00DA60C7"/>
    <w:rsid w:val="00DB0CBB"/>
    <w:rsid w:val="00DB67CC"/>
    <w:rsid w:val="00DC3783"/>
    <w:rsid w:val="00DE1070"/>
    <w:rsid w:val="00DE56A2"/>
    <w:rsid w:val="00E00219"/>
    <w:rsid w:val="00E01966"/>
    <w:rsid w:val="00E0316B"/>
    <w:rsid w:val="00E25E10"/>
    <w:rsid w:val="00E30E40"/>
    <w:rsid w:val="00E45586"/>
    <w:rsid w:val="00E50B41"/>
    <w:rsid w:val="00E5219B"/>
    <w:rsid w:val="00E52D07"/>
    <w:rsid w:val="00E5518B"/>
    <w:rsid w:val="00E609FE"/>
    <w:rsid w:val="00E630BE"/>
    <w:rsid w:val="00E75920"/>
    <w:rsid w:val="00E80D96"/>
    <w:rsid w:val="00E865EE"/>
    <w:rsid w:val="00E871FA"/>
    <w:rsid w:val="00E936A4"/>
    <w:rsid w:val="00E954BB"/>
    <w:rsid w:val="00EA45E7"/>
    <w:rsid w:val="00EB78E3"/>
    <w:rsid w:val="00EB7BE3"/>
    <w:rsid w:val="00EC1C4B"/>
    <w:rsid w:val="00EC735A"/>
    <w:rsid w:val="00ED5F38"/>
    <w:rsid w:val="00EF27FE"/>
    <w:rsid w:val="00F07FB6"/>
    <w:rsid w:val="00F149D0"/>
    <w:rsid w:val="00F16B53"/>
    <w:rsid w:val="00F25ECD"/>
    <w:rsid w:val="00F318BE"/>
    <w:rsid w:val="00F33297"/>
    <w:rsid w:val="00F343FB"/>
    <w:rsid w:val="00F359FE"/>
    <w:rsid w:val="00F42159"/>
    <w:rsid w:val="00F4256E"/>
    <w:rsid w:val="00F42EE1"/>
    <w:rsid w:val="00F60F1F"/>
    <w:rsid w:val="00F6274A"/>
    <w:rsid w:val="00F64141"/>
    <w:rsid w:val="00F67508"/>
    <w:rsid w:val="00F71FC9"/>
    <w:rsid w:val="00F73B48"/>
    <w:rsid w:val="00F74F51"/>
    <w:rsid w:val="00F842AD"/>
    <w:rsid w:val="00F914EB"/>
    <w:rsid w:val="00F91B85"/>
    <w:rsid w:val="00F938E7"/>
    <w:rsid w:val="00FA2B3C"/>
    <w:rsid w:val="00FA3B17"/>
    <w:rsid w:val="00FA5E8D"/>
    <w:rsid w:val="00FA5F3D"/>
    <w:rsid w:val="00FB399E"/>
    <w:rsid w:val="00FB7F50"/>
    <w:rsid w:val="00FC2A85"/>
    <w:rsid w:val="00FC40AF"/>
    <w:rsid w:val="00FC73B9"/>
    <w:rsid w:val="00FD0A16"/>
    <w:rsid w:val="00FE3D7D"/>
    <w:rsid w:val="00FE6DCF"/>
    <w:rsid w:val="00FF65A1"/>
    <w:rsid w:val="00FF6BC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091D"/>
    <w:pPr>
      <w:bidi/>
      <w:spacing w:line="276" w:lineRule="auto"/>
    </w:pPr>
    <w:rPr>
      <w:rFonts w:cs="B Badr"/>
      <w:sz w:val="22"/>
      <w:szCs w:val="28"/>
    </w:rPr>
  </w:style>
  <w:style w:type="paragraph" w:styleId="1">
    <w:name w:val="heading 1"/>
    <w:basedOn w:val="a0"/>
    <w:next w:val="a0"/>
    <w:link w:val="10"/>
    <w:autoRedefine/>
    <w:uiPriority w:val="9"/>
    <w:qFormat/>
    <w:rsid w:val="00C31AF0"/>
    <w:pPr>
      <w:keepNext/>
      <w:spacing w:before="120"/>
      <w:outlineLvl w:val="0"/>
    </w:pPr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paragraph" w:styleId="20">
    <w:name w:val="heading 2"/>
    <w:basedOn w:val="a0"/>
    <w:next w:val="a0"/>
    <w:link w:val="21"/>
    <w:autoRedefine/>
    <w:uiPriority w:val="9"/>
    <w:unhideWhenUsed/>
    <w:qFormat/>
    <w:rsid w:val="00BC716B"/>
    <w:pPr>
      <w:keepNext/>
      <w:spacing w:before="240" w:after="60"/>
      <w:outlineLvl w:val="1"/>
    </w:pPr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paragraph" w:styleId="30">
    <w:name w:val="heading 3"/>
    <w:basedOn w:val="a0"/>
    <w:next w:val="a0"/>
    <w:link w:val="31"/>
    <w:autoRedefine/>
    <w:uiPriority w:val="9"/>
    <w:unhideWhenUsed/>
    <w:qFormat/>
    <w:rsid w:val="00BC716B"/>
    <w:pPr>
      <w:keepNext/>
      <w:spacing w:before="240" w:after="60"/>
      <w:outlineLvl w:val="2"/>
    </w:pPr>
    <w:rPr>
      <w:rFonts w:ascii="Cambria" w:eastAsia="Times New Roman" w:hAnsi="Cambria" w:cs="B Titr"/>
      <w:b/>
      <w:bCs/>
      <w:color w:val="0000FD"/>
      <w:sz w:val="26"/>
    </w:rPr>
  </w:style>
  <w:style w:type="paragraph" w:styleId="40">
    <w:name w:val="heading 4"/>
    <w:basedOn w:val="a0"/>
    <w:next w:val="a0"/>
    <w:link w:val="41"/>
    <w:autoRedefine/>
    <w:uiPriority w:val="9"/>
    <w:unhideWhenUsed/>
    <w:qFormat/>
    <w:rsid w:val="00BC716B"/>
    <w:pPr>
      <w:keepNext/>
      <w:spacing w:before="240" w:after="60"/>
      <w:outlineLvl w:val="3"/>
    </w:pPr>
    <w:rPr>
      <w:rFonts w:eastAsia="Times New Roman" w:cs="B Titr"/>
      <w:b/>
      <w:bCs/>
      <w:color w:val="0000FC"/>
      <w:sz w:val="28"/>
      <w:szCs w:val="26"/>
    </w:rPr>
  </w:style>
  <w:style w:type="paragraph" w:styleId="50">
    <w:name w:val="heading 5"/>
    <w:basedOn w:val="a0"/>
    <w:next w:val="a0"/>
    <w:link w:val="51"/>
    <w:autoRedefine/>
    <w:uiPriority w:val="9"/>
    <w:unhideWhenUsed/>
    <w:qFormat/>
    <w:rsid w:val="00BC716B"/>
    <w:pPr>
      <w:keepNext/>
      <w:spacing w:before="240" w:after="60"/>
      <w:outlineLvl w:val="4"/>
    </w:pPr>
    <w:rPr>
      <w:rFonts w:eastAsia="Times New Roman" w:cs="B Titr"/>
      <w:b/>
      <w:bCs/>
      <w:i/>
      <w:color w:val="0000FB"/>
      <w:sz w:val="26"/>
      <w:szCs w:val="24"/>
    </w:rPr>
  </w:style>
  <w:style w:type="paragraph" w:styleId="6">
    <w:name w:val="heading 6"/>
    <w:basedOn w:val="a0"/>
    <w:next w:val="a0"/>
    <w:link w:val="60"/>
    <w:autoRedefine/>
    <w:uiPriority w:val="9"/>
    <w:unhideWhenUsed/>
    <w:qFormat/>
    <w:rsid w:val="00BC716B"/>
    <w:pPr>
      <w:keepNext/>
      <w:spacing w:before="240" w:after="60"/>
      <w:outlineLvl w:val="5"/>
    </w:pPr>
    <w:rPr>
      <w:rFonts w:eastAsia="Times New Roman" w:cs="B Titr"/>
      <w:b/>
      <w:bCs/>
      <w:color w:val="0000FA"/>
      <w:szCs w:val="24"/>
    </w:rPr>
  </w:style>
  <w:style w:type="paragraph" w:styleId="7">
    <w:name w:val="heading 7"/>
    <w:basedOn w:val="a0"/>
    <w:next w:val="a0"/>
    <w:link w:val="70"/>
    <w:autoRedefine/>
    <w:uiPriority w:val="9"/>
    <w:unhideWhenUsed/>
    <w:qFormat/>
    <w:rsid w:val="00BC716B"/>
    <w:pPr>
      <w:keepNext/>
      <w:spacing w:before="240" w:after="60"/>
      <w:outlineLvl w:val="6"/>
    </w:pPr>
    <w:rPr>
      <w:rFonts w:eastAsia="Times New Roman" w:cs="B Titr"/>
      <w:bCs/>
      <w:color w:val="0000F9"/>
      <w:sz w:val="24"/>
      <w:szCs w:val="24"/>
    </w:rPr>
  </w:style>
  <w:style w:type="paragraph" w:styleId="8">
    <w:name w:val="heading 8"/>
    <w:basedOn w:val="a0"/>
    <w:next w:val="a0"/>
    <w:link w:val="80"/>
    <w:autoRedefine/>
    <w:uiPriority w:val="9"/>
    <w:unhideWhenUsed/>
    <w:qFormat/>
    <w:rsid w:val="00BC716B"/>
    <w:pPr>
      <w:keepNext/>
      <w:spacing w:before="240" w:after="60" w:line="240" w:lineRule="auto"/>
      <w:outlineLvl w:val="7"/>
    </w:pPr>
    <w:rPr>
      <w:rFonts w:eastAsia="Times New Roman" w:cs="B Titr"/>
      <w:bCs/>
      <w:i/>
      <w:color w:val="0000F8"/>
      <w:sz w:val="24"/>
      <w:szCs w:val="24"/>
    </w:rPr>
  </w:style>
  <w:style w:type="paragraph" w:styleId="9">
    <w:name w:val="heading 9"/>
    <w:basedOn w:val="a0"/>
    <w:next w:val="a0"/>
    <w:link w:val="90"/>
    <w:autoRedefine/>
    <w:uiPriority w:val="9"/>
    <w:unhideWhenUsed/>
    <w:qFormat/>
    <w:rsid w:val="00BC716B"/>
    <w:pPr>
      <w:keepNext/>
      <w:spacing w:before="240" w:after="60"/>
      <w:outlineLvl w:val="8"/>
    </w:pPr>
    <w:rPr>
      <w:rFonts w:ascii="Cambria" w:eastAsia="Times New Roman" w:hAnsi="Cambria" w:cs="B Titr"/>
      <w:bCs/>
      <w:color w:val="0000F7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عنوان 1 نویسه"/>
    <w:link w:val="1"/>
    <w:uiPriority w:val="9"/>
    <w:rsid w:val="00C31AF0"/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character" w:customStyle="1" w:styleId="21">
    <w:name w:val="عنوان 2 نویسه"/>
    <w:link w:val="20"/>
    <w:uiPriority w:val="9"/>
    <w:rsid w:val="00BC716B"/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character" w:customStyle="1" w:styleId="31">
    <w:name w:val="عنوان 3 نویسه"/>
    <w:link w:val="30"/>
    <w:uiPriority w:val="9"/>
    <w:rsid w:val="00BC716B"/>
    <w:rPr>
      <w:rFonts w:ascii="Cambria" w:eastAsia="Times New Roman" w:hAnsi="Cambria" w:cs="B Titr"/>
      <w:b/>
      <w:bCs/>
      <w:color w:val="0000FD"/>
      <w:sz w:val="26"/>
      <w:szCs w:val="28"/>
    </w:rPr>
  </w:style>
  <w:style w:type="character" w:customStyle="1" w:styleId="41">
    <w:name w:val="عنوان 4 نویسه"/>
    <w:link w:val="40"/>
    <w:uiPriority w:val="9"/>
    <w:rsid w:val="00BC716B"/>
    <w:rPr>
      <w:rFonts w:eastAsia="Times New Roman" w:cs="B Titr"/>
      <w:b/>
      <w:bCs/>
      <w:color w:val="0000FC"/>
      <w:sz w:val="28"/>
      <w:szCs w:val="26"/>
    </w:rPr>
  </w:style>
  <w:style w:type="character" w:customStyle="1" w:styleId="51">
    <w:name w:val="سرصفحه 5 نویسه"/>
    <w:link w:val="50"/>
    <w:uiPriority w:val="9"/>
    <w:rsid w:val="00BC716B"/>
    <w:rPr>
      <w:rFonts w:eastAsia="Times New Roman" w:cs="B Titr"/>
      <w:b/>
      <w:bCs/>
      <w:i/>
      <w:color w:val="0000FB"/>
      <w:sz w:val="26"/>
      <w:szCs w:val="24"/>
    </w:rPr>
  </w:style>
  <w:style w:type="character" w:customStyle="1" w:styleId="70">
    <w:name w:val="سرصفحه 7 نویسه"/>
    <w:link w:val="7"/>
    <w:uiPriority w:val="9"/>
    <w:rsid w:val="00BC716B"/>
    <w:rPr>
      <w:rFonts w:eastAsia="Times New Roman" w:cs="B Titr"/>
      <w:bCs/>
      <w:color w:val="0000F9"/>
      <w:sz w:val="24"/>
      <w:szCs w:val="24"/>
    </w:rPr>
  </w:style>
  <w:style w:type="character" w:customStyle="1" w:styleId="60">
    <w:name w:val="سرصفحه 6 نویسه"/>
    <w:link w:val="6"/>
    <w:uiPriority w:val="9"/>
    <w:rsid w:val="00BC716B"/>
    <w:rPr>
      <w:rFonts w:eastAsia="Times New Roman" w:cs="B Titr"/>
      <w:b/>
      <w:bCs/>
      <w:color w:val="0000FA"/>
      <w:sz w:val="22"/>
      <w:szCs w:val="24"/>
    </w:rPr>
  </w:style>
  <w:style w:type="character" w:customStyle="1" w:styleId="80">
    <w:name w:val="سرصفحه 8 نویسه"/>
    <w:link w:val="8"/>
    <w:uiPriority w:val="9"/>
    <w:rsid w:val="00BC716B"/>
    <w:rPr>
      <w:rFonts w:eastAsia="Times New Roman" w:cs="B Titr"/>
      <w:bCs/>
      <w:i/>
      <w:color w:val="0000F8"/>
      <w:sz w:val="24"/>
      <w:szCs w:val="24"/>
    </w:rPr>
  </w:style>
  <w:style w:type="character" w:customStyle="1" w:styleId="90">
    <w:name w:val="سرصفحه 9 نویسه"/>
    <w:link w:val="9"/>
    <w:uiPriority w:val="9"/>
    <w:rsid w:val="00BC716B"/>
    <w:rPr>
      <w:rFonts w:ascii="Cambria" w:eastAsia="Times New Roman" w:hAnsi="Cambria" w:cs="B Titr"/>
      <w:bCs/>
      <w:color w:val="0000F7"/>
      <w:sz w:val="22"/>
      <w:szCs w:val="24"/>
    </w:rPr>
  </w:style>
  <w:style w:type="paragraph" w:styleId="a4">
    <w:name w:val="header"/>
    <w:basedOn w:val="a0"/>
    <w:link w:val="a5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5">
    <w:name w:val="سرصفحه نویسه"/>
    <w:link w:val="a4"/>
    <w:uiPriority w:val="99"/>
    <w:rsid w:val="008B750B"/>
    <w:rPr>
      <w:rFonts w:cs="B Badr"/>
      <w:sz w:val="22"/>
      <w:szCs w:val="28"/>
    </w:rPr>
  </w:style>
  <w:style w:type="paragraph" w:styleId="a6">
    <w:name w:val="footer"/>
    <w:basedOn w:val="a0"/>
    <w:link w:val="a7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7">
    <w:name w:val="پانویس نویسه"/>
    <w:link w:val="a6"/>
    <w:uiPriority w:val="99"/>
    <w:rsid w:val="008B750B"/>
    <w:rPr>
      <w:rFonts w:cs="B Badr"/>
      <w:sz w:val="22"/>
      <w:szCs w:val="28"/>
    </w:rPr>
  </w:style>
  <w:style w:type="paragraph" w:styleId="a8">
    <w:name w:val="Normal (Web)"/>
    <w:basedOn w:val="a0"/>
    <w:uiPriority w:val="99"/>
    <w:unhideWhenUsed/>
    <w:rsid w:val="00E521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0"/>
    <w:link w:val="aa"/>
    <w:uiPriority w:val="99"/>
    <w:unhideWhenUsed/>
    <w:qFormat/>
    <w:rsid w:val="0099497B"/>
    <w:rPr>
      <w:sz w:val="20"/>
      <w:szCs w:val="20"/>
    </w:rPr>
  </w:style>
  <w:style w:type="character" w:customStyle="1" w:styleId="aa">
    <w:name w:val="متن پاورقی نویسه"/>
    <w:link w:val="a9"/>
    <w:uiPriority w:val="99"/>
    <w:rsid w:val="0099497B"/>
    <w:rPr>
      <w:rFonts w:cs="B Lotus"/>
    </w:rPr>
  </w:style>
  <w:style w:type="character" w:styleId="ab">
    <w:name w:val="footnote reference"/>
    <w:uiPriority w:val="99"/>
    <w:semiHidden/>
    <w:unhideWhenUsed/>
    <w:qFormat/>
    <w:rsid w:val="00E5219B"/>
    <w:rPr>
      <w:vertAlign w:val="superscript"/>
    </w:rPr>
  </w:style>
  <w:style w:type="paragraph" w:styleId="22">
    <w:name w:val="toc 2"/>
    <w:basedOn w:val="a0"/>
    <w:next w:val="a0"/>
    <w:autoRedefine/>
    <w:uiPriority w:val="39"/>
    <w:unhideWhenUsed/>
    <w:rsid w:val="0032100F"/>
    <w:pPr>
      <w:spacing w:line="240" w:lineRule="auto"/>
      <w:ind w:left="221"/>
    </w:pPr>
    <w:rPr>
      <w:rFonts w:cs="B Titr"/>
      <w:bCs/>
      <w:color w:val="632423" w:themeColor="accent2" w:themeShade="80"/>
      <w:szCs w:val="18"/>
    </w:rPr>
  </w:style>
  <w:style w:type="paragraph" w:styleId="32">
    <w:name w:val="toc 3"/>
    <w:basedOn w:val="a0"/>
    <w:next w:val="a0"/>
    <w:autoRedefine/>
    <w:uiPriority w:val="39"/>
    <w:unhideWhenUsed/>
    <w:rsid w:val="0092513D"/>
    <w:pPr>
      <w:spacing w:line="240" w:lineRule="auto"/>
      <w:ind w:left="442"/>
    </w:pPr>
    <w:rPr>
      <w:bCs/>
      <w:iCs/>
      <w:color w:val="632423" w:themeColor="accent2" w:themeShade="80"/>
      <w:szCs w:val="24"/>
    </w:rPr>
  </w:style>
  <w:style w:type="paragraph" w:styleId="42">
    <w:name w:val="toc 4"/>
    <w:basedOn w:val="a0"/>
    <w:next w:val="a0"/>
    <w:autoRedefine/>
    <w:uiPriority w:val="39"/>
    <w:unhideWhenUsed/>
    <w:rsid w:val="0092513D"/>
    <w:pPr>
      <w:spacing w:line="240" w:lineRule="auto"/>
      <w:ind w:left="658"/>
    </w:pPr>
    <w:rPr>
      <w:bCs/>
      <w:color w:val="632423" w:themeColor="accent2" w:themeShade="80"/>
      <w:szCs w:val="24"/>
    </w:rPr>
  </w:style>
  <w:style w:type="paragraph" w:styleId="52">
    <w:name w:val="toc 5"/>
    <w:basedOn w:val="a0"/>
    <w:next w:val="a0"/>
    <w:autoRedefine/>
    <w:uiPriority w:val="39"/>
    <w:unhideWhenUsed/>
    <w:rsid w:val="0092513D"/>
    <w:pPr>
      <w:spacing w:line="240" w:lineRule="auto"/>
      <w:ind w:left="879"/>
    </w:pPr>
    <w:rPr>
      <w:bCs/>
      <w:color w:val="632423" w:themeColor="accent2" w:themeShade="80"/>
      <w:szCs w:val="24"/>
    </w:rPr>
  </w:style>
  <w:style w:type="paragraph" w:styleId="61">
    <w:name w:val="toc 6"/>
    <w:basedOn w:val="a0"/>
    <w:next w:val="a0"/>
    <w:autoRedefine/>
    <w:uiPriority w:val="39"/>
    <w:unhideWhenUsed/>
    <w:rsid w:val="0092513D"/>
    <w:pPr>
      <w:spacing w:line="240" w:lineRule="auto"/>
      <w:ind w:left="1100"/>
    </w:pPr>
    <w:rPr>
      <w:bCs/>
      <w:color w:val="632423" w:themeColor="accent2" w:themeShade="80"/>
      <w:szCs w:val="24"/>
    </w:rPr>
  </w:style>
  <w:style w:type="character" w:styleId="ac">
    <w:name w:val="Hyperlink"/>
    <w:uiPriority w:val="99"/>
    <w:unhideWhenUsed/>
    <w:rsid w:val="00731724"/>
    <w:rPr>
      <w:color w:val="0000FF"/>
      <w:u w:val="single"/>
    </w:rPr>
  </w:style>
  <w:style w:type="character" w:styleId="ad">
    <w:name w:val="Intense Emphasis"/>
    <w:aliases w:val="متن آیات و روایات"/>
    <w:basedOn w:val="a1"/>
    <w:uiPriority w:val="21"/>
    <w:qFormat/>
    <w:rsid w:val="006162A2"/>
    <w:rPr>
      <w:rFonts w:cs="B Badr"/>
      <w:b/>
      <w:bCs w:val="0"/>
      <w:i/>
      <w:iCs w:val="0"/>
      <w:color w:val="008000"/>
      <w:szCs w:val="28"/>
    </w:rPr>
  </w:style>
  <w:style w:type="character" w:styleId="ae">
    <w:name w:val="Subtle Emphasis"/>
    <w:aliases w:val="متن کتاب محور"/>
    <w:basedOn w:val="a1"/>
    <w:uiPriority w:val="19"/>
    <w:qFormat/>
    <w:rsid w:val="006162A2"/>
    <w:rPr>
      <w:rFonts w:cs="B Badr"/>
      <w:bCs w:val="0"/>
      <w:i/>
      <w:iCs w:val="0"/>
      <w:color w:val="0000FF"/>
      <w:szCs w:val="28"/>
    </w:rPr>
  </w:style>
  <w:style w:type="paragraph" w:customStyle="1" w:styleId="23">
    <w:name w:val="نظر سایر علما2"/>
    <w:basedOn w:val="a0"/>
    <w:qFormat/>
    <w:rsid w:val="006162A2"/>
    <w:rPr>
      <w:color w:val="000080"/>
    </w:rPr>
  </w:style>
  <w:style w:type="paragraph" w:customStyle="1" w:styleId="af">
    <w:name w:val="متن نظر استاد"/>
    <w:basedOn w:val="a0"/>
    <w:rsid w:val="001B2488"/>
    <w:rPr>
      <w:color w:val="800000"/>
    </w:rPr>
  </w:style>
  <w:style w:type="character" w:styleId="af0">
    <w:name w:val="Emphasis"/>
    <w:aliases w:val="موضوع"/>
    <w:basedOn w:val="a1"/>
    <w:uiPriority w:val="20"/>
    <w:qFormat/>
    <w:rsid w:val="00FC73B9"/>
    <w:rPr>
      <w:rFonts w:cs="B Titr"/>
      <w:bCs/>
      <w:i/>
      <w:iCs w:val="0"/>
      <w:color w:val="0101FF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F64141"/>
    <w:pPr>
      <w:tabs>
        <w:tab w:val="right" w:leader="dot" w:pos="10194"/>
      </w:tabs>
      <w:spacing w:line="240" w:lineRule="auto"/>
    </w:pPr>
    <w:rPr>
      <w:rFonts w:cs="B Titr"/>
      <w:color w:val="632423" w:themeColor="accent2" w:themeShade="80"/>
      <w:szCs w:val="24"/>
    </w:rPr>
  </w:style>
  <w:style w:type="paragraph" w:customStyle="1" w:styleId="af1">
    <w:name w:val="متن فهرست"/>
    <w:basedOn w:val="11"/>
    <w:rsid w:val="00603B67"/>
    <w:rPr>
      <w:bCs/>
      <w:noProof/>
      <w:color w:val="008000"/>
      <w:sz w:val="24"/>
    </w:rPr>
  </w:style>
  <w:style w:type="paragraph" w:styleId="af2">
    <w:name w:val="Balloon Text"/>
    <w:basedOn w:val="a0"/>
    <w:link w:val="af3"/>
    <w:uiPriority w:val="99"/>
    <w:semiHidden/>
    <w:unhideWhenUsed/>
    <w:rsid w:val="009B7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متن بادکنک نویسه"/>
    <w:basedOn w:val="a1"/>
    <w:link w:val="af2"/>
    <w:uiPriority w:val="99"/>
    <w:semiHidden/>
    <w:rsid w:val="009B79F8"/>
    <w:rPr>
      <w:rFonts w:ascii="Tahoma" w:hAnsi="Tahoma" w:cs="Tahoma"/>
      <w:sz w:val="16"/>
      <w:szCs w:val="16"/>
    </w:rPr>
  </w:style>
  <w:style w:type="paragraph" w:styleId="91">
    <w:name w:val="toc 9"/>
    <w:basedOn w:val="a0"/>
    <w:next w:val="a0"/>
    <w:autoRedefine/>
    <w:uiPriority w:val="39"/>
    <w:unhideWhenUsed/>
    <w:rsid w:val="00F64141"/>
    <w:pPr>
      <w:spacing w:after="100" w:line="240" w:lineRule="auto"/>
      <w:ind w:left="1758"/>
    </w:pPr>
    <w:rPr>
      <w:color w:val="632423" w:themeColor="accent2" w:themeShade="80"/>
      <w:szCs w:val="24"/>
    </w:rPr>
  </w:style>
  <w:style w:type="paragraph" w:styleId="71">
    <w:name w:val="toc 7"/>
    <w:basedOn w:val="a0"/>
    <w:next w:val="a0"/>
    <w:autoRedefine/>
    <w:uiPriority w:val="39"/>
    <w:unhideWhenUsed/>
    <w:rsid w:val="0092513D"/>
    <w:pPr>
      <w:spacing w:line="240" w:lineRule="auto"/>
      <w:ind w:left="1321"/>
    </w:pPr>
    <w:rPr>
      <w:bCs/>
      <w:color w:val="632423" w:themeColor="accent2" w:themeShade="80"/>
      <w:szCs w:val="24"/>
    </w:rPr>
  </w:style>
  <w:style w:type="paragraph" w:styleId="81">
    <w:name w:val="toc 8"/>
    <w:basedOn w:val="a0"/>
    <w:next w:val="a0"/>
    <w:autoRedefine/>
    <w:uiPriority w:val="39"/>
    <w:unhideWhenUsed/>
    <w:rsid w:val="00F64141"/>
    <w:pPr>
      <w:spacing w:after="100" w:line="240" w:lineRule="auto"/>
      <w:ind w:left="1542"/>
    </w:pPr>
    <w:rPr>
      <w:color w:val="632423" w:themeColor="accent2" w:themeShade="80"/>
      <w:szCs w:val="24"/>
    </w:rPr>
  </w:style>
  <w:style w:type="paragraph" w:styleId="af4">
    <w:name w:val="List Paragraph"/>
    <w:basedOn w:val="a0"/>
    <w:uiPriority w:val="34"/>
    <w:rsid w:val="0092513D"/>
    <w:pPr>
      <w:ind w:left="720"/>
      <w:contextualSpacing/>
    </w:pPr>
    <w:rPr>
      <w:rFonts w:cs="B Lotus"/>
    </w:rPr>
  </w:style>
  <w:style w:type="paragraph" w:styleId="a">
    <w:name w:val="List Bullet"/>
    <w:basedOn w:val="a0"/>
    <w:uiPriority w:val="99"/>
    <w:unhideWhenUsed/>
    <w:rsid w:val="00816A0B"/>
    <w:pPr>
      <w:numPr>
        <w:numId w:val="6"/>
      </w:numPr>
      <w:contextualSpacing/>
    </w:pPr>
  </w:style>
  <w:style w:type="paragraph" w:styleId="2">
    <w:name w:val="List Bullet 2"/>
    <w:basedOn w:val="a0"/>
    <w:uiPriority w:val="99"/>
    <w:unhideWhenUsed/>
    <w:rsid w:val="00816A0B"/>
    <w:pPr>
      <w:numPr>
        <w:numId w:val="7"/>
      </w:numPr>
      <w:contextualSpacing/>
    </w:pPr>
  </w:style>
  <w:style w:type="paragraph" w:styleId="3">
    <w:name w:val="List Bullet 3"/>
    <w:basedOn w:val="a0"/>
    <w:uiPriority w:val="99"/>
    <w:semiHidden/>
    <w:unhideWhenUsed/>
    <w:rsid w:val="00E5518B"/>
    <w:pPr>
      <w:numPr>
        <w:numId w:val="8"/>
      </w:numPr>
      <w:contextualSpacing/>
    </w:pPr>
  </w:style>
  <w:style w:type="paragraph" w:styleId="4">
    <w:name w:val="List Bullet 4"/>
    <w:basedOn w:val="a0"/>
    <w:uiPriority w:val="99"/>
    <w:semiHidden/>
    <w:unhideWhenUsed/>
    <w:rsid w:val="00E5518B"/>
    <w:pPr>
      <w:numPr>
        <w:numId w:val="9"/>
      </w:numPr>
      <w:contextualSpacing/>
    </w:pPr>
  </w:style>
  <w:style w:type="paragraph" w:styleId="5">
    <w:name w:val="List Bullet 5"/>
    <w:basedOn w:val="a0"/>
    <w:uiPriority w:val="99"/>
    <w:semiHidden/>
    <w:unhideWhenUsed/>
    <w:rsid w:val="00E5518B"/>
    <w:pPr>
      <w:numPr>
        <w:numId w:val="10"/>
      </w:numPr>
      <w:contextualSpacing/>
    </w:pPr>
  </w:style>
  <w:style w:type="table" w:styleId="af5">
    <w:name w:val="Table Grid"/>
    <w:basedOn w:val="a2"/>
    <w:uiPriority w:val="59"/>
    <w:rsid w:val="00F91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پاورقي"/>
    <w:basedOn w:val="a9"/>
    <w:link w:val="af7"/>
    <w:qFormat/>
    <w:rsid w:val="00824B22"/>
  </w:style>
  <w:style w:type="character" w:customStyle="1" w:styleId="af7">
    <w:name w:val="پاورقي نویسه"/>
    <w:basedOn w:val="aa"/>
    <w:link w:val="af6"/>
    <w:rsid w:val="00824B22"/>
    <w:rPr>
      <w:rFonts w:cs="B Badr"/>
    </w:rPr>
  </w:style>
  <w:style w:type="character" w:customStyle="1" w:styleId="af8">
    <w:name w:val="نظر سایر علما"/>
    <w:basedOn w:val="a1"/>
    <w:uiPriority w:val="1"/>
    <w:qFormat/>
    <w:rsid w:val="006D4014"/>
    <w:rPr>
      <w:rFonts w:cs="B Badr"/>
      <w:b/>
      <w:bCs/>
      <w:color w:val="000080"/>
      <w:sz w:val="2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091D"/>
    <w:pPr>
      <w:bidi/>
      <w:spacing w:line="276" w:lineRule="auto"/>
    </w:pPr>
    <w:rPr>
      <w:rFonts w:cs="B Badr"/>
      <w:sz w:val="22"/>
      <w:szCs w:val="28"/>
    </w:rPr>
  </w:style>
  <w:style w:type="paragraph" w:styleId="1">
    <w:name w:val="heading 1"/>
    <w:basedOn w:val="a0"/>
    <w:next w:val="a0"/>
    <w:link w:val="10"/>
    <w:autoRedefine/>
    <w:uiPriority w:val="9"/>
    <w:qFormat/>
    <w:rsid w:val="00C31AF0"/>
    <w:pPr>
      <w:keepNext/>
      <w:spacing w:before="120"/>
      <w:outlineLvl w:val="0"/>
    </w:pPr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paragraph" w:styleId="20">
    <w:name w:val="heading 2"/>
    <w:basedOn w:val="a0"/>
    <w:next w:val="a0"/>
    <w:link w:val="21"/>
    <w:autoRedefine/>
    <w:uiPriority w:val="9"/>
    <w:unhideWhenUsed/>
    <w:qFormat/>
    <w:rsid w:val="00BC716B"/>
    <w:pPr>
      <w:keepNext/>
      <w:spacing w:before="240" w:after="60"/>
      <w:outlineLvl w:val="1"/>
    </w:pPr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paragraph" w:styleId="30">
    <w:name w:val="heading 3"/>
    <w:basedOn w:val="a0"/>
    <w:next w:val="a0"/>
    <w:link w:val="31"/>
    <w:autoRedefine/>
    <w:uiPriority w:val="9"/>
    <w:unhideWhenUsed/>
    <w:qFormat/>
    <w:rsid w:val="00BC716B"/>
    <w:pPr>
      <w:keepNext/>
      <w:spacing w:before="240" w:after="60"/>
      <w:outlineLvl w:val="2"/>
    </w:pPr>
    <w:rPr>
      <w:rFonts w:ascii="Cambria" w:eastAsia="Times New Roman" w:hAnsi="Cambria" w:cs="B Titr"/>
      <w:b/>
      <w:bCs/>
      <w:color w:val="0000FD"/>
      <w:sz w:val="26"/>
    </w:rPr>
  </w:style>
  <w:style w:type="paragraph" w:styleId="40">
    <w:name w:val="heading 4"/>
    <w:basedOn w:val="a0"/>
    <w:next w:val="a0"/>
    <w:link w:val="41"/>
    <w:autoRedefine/>
    <w:uiPriority w:val="9"/>
    <w:unhideWhenUsed/>
    <w:qFormat/>
    <w:rsid w:val="00BC716B"/>
    <w:pPr>
      <w:keepNext/>
      <w:spacing w:before="240" w:after="60"/>
      <w:outlineLvl w:val="3"/>
    </w:pPr>
    <w:rPr>
      <w:rFonts w:eastAsia="Times New Roman" w:cs="B Titr"/>
      <w:b/>
      <w:bCs/>
      <w:color w:val="0000FC"/>
      <w:sz w:val="28"/>
      <w:szCs w:val="26"/>
    </w:rPr>
  </w:style>
  <w:style w:type="paragraph" w:styleId="50">
    <w:name w:val="heading 5"/>
    <w:basedOn w:val="a0"/>
    <w:next w:val="a0"/>
    <w:link w:val="51"/>
    <w:autoRedefine/>
    <w:uiPriority w:val="9"/>
    <w:unhideWhenUsed/>
    <w:qFormat/>
    <w:rsid w:val="00BC716B"/>
    <w:pPr>
      <w:keepNext/>
      <w:spacing w:before="240" w:after="60"/>
      <w:outlineLvl w:val="4"/>
    </w:pPr>
    <w:rPr>
      <w:rFonts w:eastAsia="Times New Roman" w:cs="B Titr"/>
      <w:b/>
      <w:bCs/>
      <w:i/>
      <w:color w:val="0000FB"/>
      <w:sz w:val="26"/>
      <w:szCs w:val="24"/>
    </w:rPr>
  </w:style>
  <w:style w:type="paragraph" w:styleId="6">
    <w:name w:val="heading 6"/>
    <w:basedOn w:val="a0"/>
    <w:next w:val="a0"/>
    <w:link w:val="60"/>
    <w:autoRedefine/>
    <w:uiPriority w:val="9"/>
    <w:unhideWhenUsed/>
    <w:qFormat/>
    <w:rsid w:val="00BC716B"/>
    <w:pPr>
      <w:keepNext/>
      <w:spacing w:before="240" w:after="60"/>
      <w:outlineLvl w:val="5"/>
    </w:pPr>
    <w:rPr>
      <w:rFonts w:eastAsia="Times New Roman" w:cs="B Titr"/>
      <w:b/>
      <w:bCs/>
      <w:color w:val="0000FA"/>
      <w:szCs w:val="24"/>
    </w:rPr>
  </w:style>
  <w:style w:type="paragraph" w:styleId="7">
    <w:name w:val="heading 7"/>
    <w:basedOn w:val="a0"/>
    <w:next w:val="a0"/>
    <w:link w:val="70"/>
    <w:autoRedefine/>
    <w:uiPriority w:val="9"/>
    <w:unhideWhenUsed/>
    <w:qFormat/>
    <w:rsid w:val="00BC716B"/>
    <w:pPr>
      <w:keepNext/>
      <w:spacing w:before="240" w:after="60"/>
      <w:outlineLvl w:val="6"/>
    </w:pPr>
    <w:rPr>
      <w:rFonts w:eastAsia="Times New Roman" w:cs="B Titr"/>
      <w:bCs/>
      <w:color w:val="0000F9"/>
      <w:sz w:val="24"/>
      <w:szCs w:val="24"/>
    </w:rPr>
  </w:style>
  <w:style w:type="paragraph" w:styleId="8">
    <w:name w:val="heading 8"/>
    <w:basedOn w:val="a0"/>
    <w:next w:val="a0"/>
    <w:link w:val="80"/>
    <w:autoRedefine/>
    <w:uiPriority w:val="9"/>
    <w:unhideWhenUsed/>
    <w:qFormat/>
    <w:rsid w:val="00BC716B"/>
    <w:pPr>
      <w:keepNext/>
      <w:spacing w:before="240" w:after="60" w:line="240" w:lineRule="auto"/>
      <w:outlineLvl w:val="7"/>
    </w:pPr>
    <w:rPr>
      <w:rFonts w:eastAsia="Times New Roman" w:cs="B Titr"/>
      <w:bCs/>
      <w:i/>
      <w:color w:val="0000F8"/>
      <w:sz w:val="24"/>
      <w:szCs w:val="24"/>
    </w:rPr>
  </w:style>
  <w:style w:type="paragraph" w:styleId="9">
    <w:name w:val="heading 9"/>
    <w:basedOn w:val="a0"/>
    <w:next w:val="a0"/>
    <w:link w:val="90"/>
    <w:autoRedefine/>
    <w:uiPriority w:val="9"/>
    <w:unhideWhenUsed/>
    <w:qFormat/>
    <w:rsid w:val="00BC716B"/>
    <w:pPr>
      <w:keepNext/>
      <w:spacing w:before="240" w:after="60"/>
      <w:outlineLvl w:val="8"/>
    </w:pPr>
    <w:rPr>
      <w:rFonts w:ascii="Cambria" w:eastAsia="Times New Roman" w:hAnsi="Cambria" w:cs="B Titr"/>
      <w:bCs/>
      <w:color w:val="0000F7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عنوان 1 نویسه"/>
    <w:link w:val="1"/>
    <w:uiPriority w:val="9"/>
    <w:rsid w:val="00C31AF0"/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character" w:customStyle="1" w:styleId="21">
    <w:name w:val="عنوان 2 نویسه"/>
    <w:link w:val="20"/>
    <w:uiPriority w:val="9"/>
    <w:rsid w:val="00BC716B"/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character" w:customStyle="1" w:styleId="31">
    <w:name w:val="عنوان 3 نویسه"/>
    <w:link w:val="30"/>
    <w:uiPriority w:val="9"/>
    <w:rsid w:val="00BC716B"/>
    <w:rPr>
      <w:rFonts w:ascii="Cambria" w:eastAsia="Times New Roman" w:hAnsi="Cambria" w:cs="B Titr"/>
      <w:b/>
      <w:bCs/>
      <w:color w:val="0000FD"/>
      <w:sz w:val="26"/>
      <w:szCs w:val="28"/>
    </w:rPr>
  </w:style>
  <w:style w:type="character" w:customStyle="1" w:styleId="41">
    <w:name w:val="عنوان 4 نویسه"/>
    <w:link w:val="40"/>
    <w:uiPriority w:val="9"/>
    <w:rsid w:val="00BC716B"/>
    <w:rPr>
      <w:rFonts w:eastAsia="Times New Roman" w:cs="B Titr"/>
      <w:b/>
      <w:bCs/>
      <w:color w:val="0000FC"/>
      <w:sz w:val="28"/>
      <w:szCs w:val="26"/>
    </w:rPr>
  </w:style>
  <w:style w:type="character" w:customStyle="1" w:styleId="51">
    <w:name w:val="سرصفحه 5 نویسه"/>
    <w:link w:val="50"/>
    <w:uiPriority w:val="9"/>
    <w:rsid w:val="00BC716B"/>
    <w:rPr>
      <w:rFonts w:eastAsia="Times New Roman" w:cs="B Titr"/>
      <w:b/>
      <w:bCs/>
      <w:i/>
      <w:color w:val="0000FB"/>
      <w:sz w:val="26"/>
      <w:szCs w:val="24"/>
    </w:rPr>
  </w:style>
  <w:style w:type="character" w:customStyle="1" w:styleId="70">
    <w:name w:val="سرصفحه 7 نویسه"/>
    <w:link w:val="7"/>
    <w:uiPriority w:val="9"/>
    <w:rsid w:val="00BC716B"/>
    <w:rPr>
      <w:rFonts w:eastAsia="Times New Roman" w:cs="B Titr"/>
      <w:bCs/>
      <w:color w:val="0000F9"/>
      <w:sz w:val="24"/>
      <w:szCs w:val="24"/>
    </w:rPr>
  </w:style>
  <w:style w:type="character" w:customStyle="1" w:styleId="60">
    <w:name w:val="سرصفحه 6 نویسه"/>
    <w:link w:val="6"/>
    <w:uiPriority w:val="9"/>
    <w:rsid w:val="00BC716B"/>
    <w:rPr>
      <w:rFonts w:eastAsia="Times New Roman" w:cs="B Titr"/>
      <w:b/>
      <w:bCs/>
      <w:color w:val="0000FA"/>
      <w:sz w:val="22"/>
      <w:szCs w:val="24"/>
    </w:rPr>
  </w:style>
  <w:style w:type="character" w:customStyle="1" w:styleId="80">
    <w:name w:val="سرصفحه 8 نویسه"/>
    <w:link w:val="8"/>
    <w:uiPriority w:val="9"/>
    <w:rsid w:val="00BC716B"/>
    <w:rPr>
      <w:rFonts w:eastAsia="Times New Roman" w:cs="B Titr"/>
      <w:bCs/>
      <w:i/>
      <w:color w:val="0000F8"/>
      <w:sz w:val="24"/>
      <w:szCs w:val="24"/>
    </w:rPr>
  </w:style>
  <w:style w:type="character" w:customStyle="1" w:styleId="90">
    <w:name w:val="سرصفحه 9 نویسه"/>
    <w:link w:val="9"/>
    <w:uiPriority w:val="9"/>
    <w:rsid w:val="00BC716B"/>
    <w:rPr>
      <w:rFonts w:ascii="Cambria" w:eastAsia="Times New Roman" w:hAnsi="Cambria" w:cs="B Titr"/>
      <w:bCs/>
      <w:color w:val="0000F7"/>
      <w:sz w:val="22"/>
      <w:szCs w:val="24"/>
    </w:rPr>
  </w:style>
  <w:style w:type="paragraph" w:styleId="a4">
    <w:name w:val="header"/>
    <w:basedOn w:val="a0"/>
    <w:link w:val="a5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5">
    <w:name w:val="سرصفحه نویسه"/>
    <w:link w:val="a4"/>
    <w:uiPriority w:val="99"/>
    <w:rsid w:val="008B750B"/>
    <w:rPr>
      <w:rFonts w:cs="B Badr"/>
      <w:sz w:val="22"/>
      <w:szCs w:val="28"/>
    </w:rPr>
  </w:style>
  <w:style w:type="paragraph" w:styleId="a6">
    <w:name w:val="footer"/>
    <w:basedOn w:val="a0"/>
    <w:link w:val="a7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7">
    <w:name w:val="پانویس نویسه"/>
    <w:link w:val="a6"/>
    <w:uiPriority w:val="99"/>
    <w:rsid w:val="008B750B"/>
    <w:rPr>
      <w:rFonts w:cs="B Badr"/>
      <w:sz w:val="22"/>
      <w:szCs w:val="28"/>
    </w:rPr>
  </w:style>
  <w:style w:type="paragraph" w:styleId="a8">
    <w:name w:val="Normal (Web)"/>
    <w:basedOn w:val="a0"/>
    <w:uiPriority w:val="99"/>
    <w:unhideWhenUsed/>
    <w:rsid w:val="00E521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0"/>
    <w:link w:val="aa"/>
    <w:uiPriority w:val="99"/>
    <w:unhideWhenUsed/>
    <w:qFormat/>
    <w:rsid w:val="0099497B"/>
    <w:rPr>
      <w:sz w:val="20"/>
      <w:szCs w:val="20"/>
    </w:rPr>
  </w:style>
  <w:style w:type="character" w:customStyle="1" w:styleId="aa">
    <w:name w:val="متن پاورقی نویسه"/>
    <w:link w:val="a9"/>
    <w:uiPriority w:val="99"/>
    <w:rsid w:val="0099497B"/>
    <w:rPr>
      <w:rFonts w:cs="B Lotus"/>
    </w:rPr>
  </w:style>
  <w:style w:type="character" w:styleId="ab">
    <w:name w:val="footnote reference"/>
    <w:uiPriority w:val="99"/>
    <w:semiHidden/>
    <w:unhideWhenUsed/>
    <w:qFormat/>
    <w:rsid w:val="00E5219B"/>
    <w:rPr>
      <w:vertAlign w:val="superscript"/>
    </w:rPr>
  </w:style>
  <w:style w:type="paragraph" w:styleId="22">
    <w:name w:val="toc 2"/>
    <w:basedOn w:val="a0"/>
    <w:next w:val="a0"/>
    <w:autoRedefine/>
    <w:uiPriority w:val="39"/>
    <w:unhideWhenUsed/>
    <w:rsid w:val="0032100F"/>
    <w:pPr>
      <w:spacing w:line="240" w:lineRule="auto"/>
      <w:ind w:left="221"/>
    </w:pPr>
    <w:rPr>
      <w:rFonts w:cs="B Titr"/>
      <w:bCs/>
      <w:color w:val="632423" w:themeColor="accent2" w:themeShade="80"/>
      <w:szCs w:val="18"/>
    </w:rPr>
  </w:style>
  <w:style w:type="paragraph" w:styleId="32">
    <w:name w:val="toc 3"/>
    <w:basedOn w:val="a0"/>
    <w:next w:val="a0"/>
    <w:autoRedefine/>
    <w:uiPriority w:val="39"/>
    <w:unhideWhenUsed/>
    <w:rsid w:val="0092513D"/>
    <w:pPr>
      <w:spacing w:line="240" w:lineRule="auto"/>
      <w:ind w:left="442"/>
    </w:pPr>
    <w:rPr>
      <w:bCs/>
      <w:iCs/>
      <w:color w:val="632423" w:themeColor="accent2" w:themeShade="80"/>
      <w:szCs w:val="24"/>
    </w:rPr>
  </w:style>
  <w:style w:type="paragraph" w:styleId="42">
    <w:name w:val="toc 4"/>
    <w:basedOn w:val="a0"/>
    <w:next w:val="a0"/>
    <w:autoRedefine/>
    <w:uiPriority w:val="39"/>
    <w:unhideWhenUsed/>
    <w:rsid w:val="0092513D"/>
    <w:pPr>
      <w:spacing w:line="240" w:lineRule="auto"/>
      <w:ind w:left="658"/>
    </w:pPr>
    <w:rPr>
      <w:bCs/>
      <w:color w:val="632423" w:themeColor="accent2" w:themeShade="80"/>
      <w:szCs w:val="24"/>
    </w:rPr>
  </w:style>
  <w:style w:type="paragraph" w:styleId="52">
    <w:name w:val="toc 5"/>
    <w:basedOn w:val="a0"/>
    <w:next w:val="a0"/>
    <w:autoRedefine/>
    <w:uiPriority w:val="39"/>
    <w:unhideWhenUsed/>
    <w:rsid w:val="0092513D"/>
    <w:pPr>
      <w:spacing w:line="240" w:lineRule="auto"/>
      <w:ind w:left="879"/>
    </w:pPr>
    <w:rPr>
      <w:bCs/>
      <w:color w:val="632423" w:themeColor="accent2" w:themeShade="80"/>
      <w:szCs w:val="24"/>
    </w:rPr>
  </w:style>
  <w:style w:type="paragraph" w:styleId="61">
    <w:name w:val="toc 6"/>
    <w:basedOn w:val="a0"/>
    <w:next w:val="a0"/>
    <w:autoRedefine/>
    <w:uiPriority w:val="39"/>
    <w:unhideWhenUsed/>
    <w:rsid w:val="0092513D"/>
    <w:pPr>
      <w:spacing w:line="240" w:lineRule="auto"/>
      <w:ind w:left="1100"/>
    </w:pPr>
    <w:rPr>
      <w:bCs/>
      <w:color w:val="632423" w:themeColor="accent2" w:themeShade="80"/>
      <w:szCs w:val="24"/>
    </w:rPr>
  </w:style>
  <w:style w:type="character" w:styleId="ac">
    <w:name w:val="Hyperlink"/>
    <w:uiPriority w:val="99"/>
    <w:unhideWhenUsed/>
    <w:rsid w:val="00731724"/>
    <w:rPr>
      <w:color w:val="0000FF"/>
      <w:u w:val="single"/>
    </w:rPr>
  </w:style>
  <w:style w:type="character" w:styleId="ad">
    <w:name w:val="Intense Emphasis"/>
    <w:aliases w:val="متن آیات و روایات"/>
    <w:basedOn w:val="a1"/>
    <w:uiPriority w:val="21"/>
    <w:qFormat/>
    <w:rsid w:val="006162A2"/>
    <w:rPr>
      <w:rFonts w:cs="B Badr"/>
      <w:b/>
      <w:bCs w:val="0"/>
      <w:i/>
      <w:iCs w:val="0"/>
      <w:color w:val="008000"/>
      <w:szCs w:val="28"/>
    </w:rPr>
  </w:style>
  <w:style w:type="character" w:styleId="ae">
    <w:name w:val="Subtle Emphasis"/>
    <w:aliases w:val="متن کتاب محور"/>
    <w:basedOn w:val="a1"/>
    <w:uiPriority w:val="19"/>
    <w:qFormat/>
    <w:rsid w:val="006162A2"/>
    <w:rPr>
      <w:rFonts w:cs="B Badr"/>
      <w:bCs w:val="0"/>
      <w:i/>
      <w:iCs w:val="0"/>
      <w:color w:val="0000FF"/>
      <w:szCs w:val="28"/>
    </w:rPr>
  </w:style>
  <w:style w:type="paragraph" w:customStyle="1" w:styleId="23">
    <w:name w:val="نظر سایر علما2"/>
    <w:basedOn w:val="a0"/>
    <w:qFormat/>
    <w:rsid w:val="006162A2"/>
    <w:rPr>
      <w:color w:val="000080"/>
    </w:rPr>
  </w:style>
  <w:style w:type="paragraph" w:customStyle="1" w:styleId="af">
    <w:name w:val="متن نظر استاد"/>
    <w:basedOn w:val="a0"/>
    <w:rsid w:val="001B2488"/>
    <w:rPr>
      <w:color w:val="800000"/>
    </w:rPr>
  </w:style>
  <w:style w:type="character" w:styleId="af0">
    <w:name w:val="Emphasis"/>
    <w:aliases w:val="موضوع"/>
    <w:basedOn w:val="a1"/>
    <w:uiPriority w:val="20"/>
    <w:qFormat/>
    <w:rsid w:val="00FC73B9"/>
    <w:rPr>
      <w:rFonts w:cs="B Titr"/>
      <w:bCs/>
      <w:i/>
      <w:iCs w:val="0"/>
      <w:color w:val="0101FF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F64141"/>
    <w:pPr>
      <w:tabs>
        <w:tab w:val="right" w:leader="dot" w:pos="10194"/>
      </w:tabs>
      <w:spacing w:line="240" w:lineRule="auto"/>
    </w:pPr>
    <w:rPr>
      <w:rFonts w:cs="B Titr"/>
      <w:color w:val="632423" w:themeColor="accent2" w:themeShade="80"/>
      <w:szCs w:val="24"/>
    </w:rPr>
  </w:style>
  <w:style w:type="paragraph" w:customStyle="1" w:styleId="af1">
    <w:name w:val="متن فهرست"/>
    <w:basedOn w:val="11"/>
    <w:rsid w:val="00603B67"/>
    <w:rPr>
      <w:bCs/>
      <w:noProof/>
      <w:color w:val="008000"/>
      <w:sz w:val="24"/>
    </w:rPr>
  </w:style>
  <w:style w:type="paragraph" w:styleId="af2">
    <w:name w:val="Balloon Text"/>
    <w:basedOn w:val="a0"/>
    <w:link w:val="af3"/>
    <w:uiPriority w:val="99"/>
    <w:semiHidden/>
    <w:unhideWhenUsed/>
    <w:rsid w:val="009B7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متن بادکنک نویسه"/>
    <w:basedOn w:val="a1"/>
    <w:link w:val="af2"/>
    <w:uiPriority w:val="99"/>
    <w:semiHidden/>
    <w:rsid w:val="009B79F8"/>
    <w:rPr>
      <w:rFonts w:ascii="Tahoma" w:hAnsi="Tahoma" w:cs="Tahoma"/>
      <w:sz w:val="16"/>
      <w:szCs w:val="16"/>
    </w:rPr>
  </w:style>
  <w:style w:type="paragraph" w:styleId="91">
    <w:name w:val="toc 9"/>
    <w:basedOn w:val="a0"/>
    <w:next w:val="a0"/>
    <w:autoRedefine/>
    <w:uiPriority w:val="39"/>
    <w:unhideWhenUsed/>
    <w:rsid w:val="00F64141"/>
    <w:pPr>
      <w:spacing w:after="100" w:line="240" w:lineRule="auto"/>
      <w:ind w:left="1758"/>
    </w:pPr>
    <w:rPr>
      <w:color w:val="632423" w:themeColor="accent2" w:themeShade="80"/>
      <w:szCs w:val="24"/>
    </w:rPr>
  </w:style>
  <w:style w:type="paragraph" w:styleId="71">
    <w:name w:val="toc 7"/>
    <w:basedOn w:val="a0"/>
    <w:next w:val="a0"/>
    <w:autoRedefine/>
    <w:uiPriority w:val="39"/>
    <w:unhideWhenUsed/>
    <w:rsid w:val="0092513D"/>
    <w:pPr>
      <w:spacing w:line="240" w:lineRule="auto"/>
      <w:ind w:left="1321"/>
    </w:pPr>
    <w:rPr>
      <w:bCs/>
      <w:color w:val="632423" w:themeColor="accent2" w:themeShade="80"/>
      <w:szCs w:val="24"/>
    </w:rPr>
  </w:style>
  <w:style w:type="paragraph" w:styleId="81">
    <w:name w:val="toc 8"/>
    <w:basedOn w:val="a0"/>
    <w:next w:val="a0"/>
    <w:autoRedefine/>
    <w:uiPriority w:val="39"/>
    <w:unhideWhenUsed/>
    <w:rsid w:val="00F64141"/>
    <w:pPr>
      <w:spacing w:after="100" w:line="240" w:lineRule="auto"/>
      <w:ind w:left="1542"/>
    </w:pPr>
    <w:rPr>
      <w:color w:val="632423" w:themeColor="accent2" w:themeShade="80"/>
      <w:szCs w:val="24"/>
    </w:rPr>
  </w:style>
  <w:style w:type="paragraph" w:styleId="af4">
    <w:name w:val="List Paragraph"/>
    <w:basedOn w:val="a0"/>
    <w:uiPriority w:val="34"/>
    <w:rsid w:val="0092513D"/>
    <w:pPr>
      <w:ind w:left="720"/>
      <w:contextualSpacing/>
    </w:pPr>
    <w:rPr>
      <w:rFonts w:cs="B Lotus"/>
    </w:rPr>
  </w:style>
  <w:style w:type="paragraph" w:styleId="a">
    <w:name w:val="List Bullet"/>
    <w:basedOn w:val="a0"/>
    <w:uiPriority w:val="99"/>
    <w:unhideWhenUsed/>
    <w:rsid w:val="00816A0B"/>
    <w:pPr>
      <w:numPr>
        <w:numId w:val="6"/>
      </w:numPr>
      <w:contextualSpacing/>
    </w:pPr>
  </w:style>
  <w:style w:type="paragraph" w:styleId="2">
    <w:name w:val="List Bullet 2"/>
    <w:basedOn w:val="a0"/>
    <w:uiPriority w:val="99"/>
    <w:unhideWhenUsed/>
    <w:rsid w:val="00816A0B"/>
    <w:pPr>
      <w:numPr>
        <w:numId w:val="7"/>
      </w:numPr>
      <w:contextualSpacing/>
    </w:pPr>
  </w:style>
  <w:style w:type="paragraph" w:styleId="3">
    <w:name w:val="List Bullet 3"/>
    <w:basedOn w:val="a0"/>
    <w:uiPriority w:val="99"/>
    <w:semiHidden/>
    <w:unhideWhenUsed/>
    <w:rsid w:val="00E5518B"/>
    <w:pPr>
      <w:numPr>
        <w:numId w:val="8"/>
      </w:numPr>
      <w:contextualSpacing/>
    </w:pPr>
  </w:style>
  <w:style w:type="paragraph" w:styleId="4">
    <w:name w:val="List Bullet 4"/>
    <w:basedOn w:val="a0"/>
    <w:uiPriority w:val="99"/>
    <w:semiHidden/>
    <w:unhideWhenUsed/>
    <w:rsid w:val="00E5518B"/>
    <w:pPr>
      <w:numPr>
        <w:numId w:val="9"/>
      </w:numPr>
      <w:contextualSpacing/>
    </w:pPr>
  </w:style>
  <w:style w:type="paragraph" w:styleId="5">
    <w:name w:val="List Bullet 5"/>
    <w:basedOn w:val="a0"/>
    <w:uiPriority w:val="99"/>
    <w:semiHidden/>
    <w:unhideWhenUsed/>
    <w:rsid w:val="00E5518B"/>
    <w:pPr>
      <w:numPr>
        <w:numId w:val="10"/>
      </w:numPr>
      <w:contextualSpacing/>
    </w:pPr>
  </w:style>
  <w:style w:type="table" w:styleId="af5">
    <w:name w:val="Table Grid"/>
    <w:basedOn w:val="a2"/>
    <w:uiPriority w:val="59"/>
    <w:rsid w:val="00F91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پاورقي"/>
    <w:basedOn w:val="a9"/>
    <w:link w:val="af7"/>
    <w:qFormat/>
    <w:rsid w:val="00824B22"/>
  </w:style>
  <w:style w:type="character" w:customStyle="1" w:styleId="af7">
    <w:name w:val="پاورقي نویسه"/>
    <w:basedOn w:val="aa"/>
    <w:link w:val="af6"/>
    <w:rsid w:val="00824B22"/>
    <w:rPr>
      <w:rFonts w:cs="B Badr"/>
    </w:rPr>
  </w:style>
  <w:style w:type="character" w:customStyle="1" w:styleId="af8">
    <w:name w:val="نظر سایر علما"/>
    <w:basedOn w:val="a1"/>
    <w:uiPriority w:val="1"/>
    <w:qFormat/>
    <w:rsid w:val="006D4014"/>
    <w:rPr>
      <w:rFonts w:cs="B Badr"/>
      <w:b/>
      <w:bCs/>
      <w:color w:val="000080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lib.eshia.ir/10057/2/455/&#1705;&#1575;&#1588;&#1601;&#1740;&#1578;&#1607;" TargetMode="External"/><Relationship Id="rId13" Type="http://schemas.openxmlformats.org/officeDocument/2006/relationships/hyperlink" Target="http://lib.eshia.ir/11025/27/138/&#1571;&#1593;&#1575;&#1605;&#1604;" TargetMode="External"/><Relationship Id="rId3" Type="http://schemas.openxmlformats.org/officeDocument/2006/relationships/hyperlink" Target="http://lib.eshia.ir/13046/3/339/&#1608;&#1605;&#1604;&#1582;&#1589;" TargetMode="External"/><Relationship Id="rId7" Type="http://schemas.openxmlformats.org/officeDocument/2006/relationships/hyperlink" Target="http://lib.eshia.ir/13009/1/291/&#1587;&#1575;&#1583;&#1577;" TargetMode="External"/><Relationship Id="rId12" Type="http://schemas.openxmlformats.org/officeDocument/2006/relationships/hyperlink" Target="http://lib.eshia.ir/86437/1/267/&#1571;&#1602;&#1608;&#1740;" TargetMode="External"/><Relationship Id="rId2" Type="http://schemas.openxmlformats.org/officeDocument/2006/relationships/hyperlink" Target="http://lib.eshia.ir/13053/4/21/&#1575;&#1604;&#1575;&#1606;&#1589;&#1575;&#1601;" TargetMode="External"/><Relationship Id="rId1" Type="http://schemas.openxmlformats.org/officeDocument/2006/relationships/hyperlink" Target="http://lib.eshia.ir/10057/2/455/&#1575;&#1604;&#1575;&#1587;&#1578;&#1740;&#1604;&#1575;&#1569;" TargetMode="External"/><Relationship Id="rId6" Type="http://schemas.openxmlformats.org/officeDocument/2006/relationships/hyperlink" Target="http://lib.eshia.ir/13053/4/21/&#1575;&#1604;&#1605;&#1578;&#1608;&#1602;&#1601;" TargetMode="External"/><Relationship Id="rId11" Type="http://schemas.openxmlformats.org/officeDocument/2006/relationships/hyperlink" Target="http://lib.eshia.ir/11025/27/292/&#1581;&#1601;&#1589;" TargetMode="External"/><Relationship Id="rId5" Type="http://schemas.openxmlformats.org/officeDocument/2006/relationships/hyperlink" Target="http://lib.eshia.ir/10057/2/455/&#1575;&#1604;&#1588;&#1571;&#1606;" TargetMode="External"/><Relationship Id="rId10" Type="http://schemas.openxmlformats.org/officeDocument/2006/relationships/hyperlink" Target="http://lib.eshia.ir/11025/26/216/&#1575;&#1587;&#1578;&#1608;&#1604;&#1740;" TargetMode="External"/><Relationship Id="rId4" Type="http://schemas.openxmlformats.org/officeDocument/2006/relationships/hyperlink" Target="http://lib.eshia.ir/86437/1/265/%20&#1575;&#1604;&#1575;&#1588;&#1705;&#1575;&#1604;" TargetMode="External"/><Relationship Id="rId9" Type="http://schemas.openxmlformats.org/officeDocument/2006/relationships/hyperlink" Target="http://lib.eshia.ir/86437/1/265/&#1571;&#1582;&#1576;&#1575;&#1585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feb.ir\temp\TemTaq_000.dotx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8D5B7-A902-44AE-9031-FB987B522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TemTaq_000.dotx</Template>
  <TotalTime>905</TotalTime>
  <Pages>6</Pages>
  <Words>1291</Words>
  <Characters>7365</Characters>
  <Application>Microsoft Office Word</Application>
  <DocSecurity>0</DocSecurity>
  <Lines>61</Lines>
  <Paragraphs>17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تقریرات دروس خارج مدرسه فقهی امام محمد باقر علیه السلام</vt:lpstr>
      <vt:lpstr>تقریرات دروس خارج مدرسه فقهی امام محمد باقر علیه السلام</vt:lpstr>
    </vt:vector>
  </TitlesOfParts>
  <Manager>mfeb.ir</Manager>
  <Company>مدرسه فقهی امام محمد باقر علیه السلام</Company>
  <LinksUpToDate>false</LinksUpToDate>
  <CharactersWithSpaces>8639</CharactersWithSpaces>
  <SharedDoc>false</SharedDoc>
  <HyperlinkBase>www.mfeb.ir</HyperlinkBase>
  <HLinks>
    <vt:vector size="120" baseType="variant">
      <vt:variant>
        <vt:i4>1638455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_Toc388683437</vt:lpwstr>
      </vt:variant>
      <vt:variant>
        <vt:i4>1638455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_Toc388683436</vt:lpwstr>
      </vt:variant>
      <vt:variant>
        <vt:i4>1638455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_Toc388683435</vt:lpwstr>
      </vt:variant>
      <vt:variant>
        <vt:i4>1638455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_Toc388683434</vt:lpwstr>
      </vt:variant>
      <vt:variant>
        <vt:i4>1638455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_Toc388683433</vt:lpwstr>
      </vt:variant>
      <vt:variant>
        <vt:i4>1638455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_Toc388683432</vt:lpwstr>
      </vt:variant>
      <vt:variant>
        <vt:i4>1638455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_Toc388683431</vt:lpwstr>
      </vt:variant>
      <vt:variant>
        <vt:i4>1638455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_Toc388683430</vt:lpwstr>
      </vt:variant>
      <vt:variant>
        <vt:i4>1572919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_Toc388683429</vt:lpwstr>
      </vt:variant>
      <vt:variant>
        <vt:i4>1572919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_Toc388683428</vt:lpwstr>
      </vt:variant>
      <vt:variant>
        <vt:i4>1572919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_Toc388683427</vt:lpwstr>
      </vt:variant>
      <vt:variant>
        <vt:i4>1572919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_Toc388683426</vt:lpwstr>
      </vt:variant>
      <vt:variant>
        <vt:i4>1572919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_Toc388683425</vt:lpwstr>
      </vt:variant>
      <vt:variant>
        <vt:i4>1572919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_Toc388683424</vt:lpwstr>
      </vt:variant>
      <vt:variant>
        <vt:i4>1572919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_Toc388683423</vt:lpwstr>
      </vt:variant>
      <vt:variant>
        <vt:i4>1572919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_Toc388683422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_Toc388683421</vt:lpwstr>
      </vt:variant>
      <vt:variant>
        <vt:i4>1572919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_Toc388683420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_Toc388683419</vt:lpwstr>
      </vt:variant>
      <vt:variant>
        <vt:i4>1769527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_Toc388683418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تقریرات دروس خارج مدرسه فقهی امام محمد باقر علیه السلام</dc:title>
  <dc:subject>تقریر دروس خارج</dc:subject>
  <dc:creator>mfeb.ir;سید علی مرتضوی</dc:creator>
  <cp:keywords>تقریر، درس خارج</cp:keywords>
  <dc:description>2.8اصلاح هدینگ موضوع</dc:description>
  <cp:lastModifiedBy>سلام</cp:lastModifiedBy>
  <cp:revision>30</cp:revision>
  <dcterms:created xsi:type="dcterms:W3CDTF">2019-02-03T04:31:00Z</dcterms:created>
  <dcterms:modified xsi:type="dcterms:W3CDTF">2019-02-06T19:45:00Z</dcterms:modified>
  <cp:contentStatus>ویرایش 2.5</cp:contentStatus>
  <cp:version>2.7</cp:version>
</cp:coreProperties>
</file>