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153D8" w:rsidRDefault="00783473" w:rsidP="00B45C80">
      <w:pPr>
        <w:jc w:val="center"/>
        <w:rPr>
          <w:rtl/>
        </w:rPr>
      </w:pPr>
      <w:r w:rsidRPr="008153D8">
        <w:rPr>
          <w:rFonts w:hint="cs"/>
          <w:noProof/>
          <w:rtl/>
        </w:rPr>
        <w:drawing>
          <wp:inline distT="0" distB="0" distL="0" distR="0" wp14:anchorId="32C21DCC" wp14:editId="5BFDEFDA">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23760" w:rsidRDefault="00823760" w:rsidP="00823760">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5865169" w:history="1">
        <w:r w:rsidRPr="00EE1707">
          <w:rPr>
            <w:rStyle w:val="ac"/>
            <w:noProof/>
            <w:rtl/>
          </w:rPr>
          <w:t>جهت دهم: بررس</w:t>
        </w:r>
        <w:r w:rsidRPr="00EE1707">
          <w:rPr>
            <w:rStyle w:val="ac"/>
            <w:rFonts w:hint="cs"/>
            <w:noProof/>
            <w:rtl/>
          </w:rPr>
          <w:t>ی</w:t>
        </w:r>
        <w:r w:rsidRPr="00EE1707">
          <w:rPr>
            <w:rStyle w:val="ac"/>
            <w:noProof/>
            <w:rtl/>
          </w:rPr>
          <w:t xml:space="preserve"> حج</w:t>
        </w:r>
        <w:r w:rsidRPr="00EE1707">
          <w:rPr>
            <w:rStyle w:val="ac"/>
            <w:rFonts w:hint="cs"/>
            <w:noProof/>
            <w:rtl/>
          </w:rPr>
          <w:t>یّ</w:t>
        </w:r>
        <w:r w:rsidRPr="00EE1707">
          <w:rPr>
            <w:rStyle w:val="ac"/>
            <w:rFonts w:hint="eastAsia"/>
            <w:noProof/>
            <w:rtl/>
          </w:rPr>
          <w:t>ت</w:t>
        </w:r>
        <w:r w:rsidRPr="00EE1707">
          <w:rPr>
            <w:rStyle w:val="ac"/>
            <w:noProof/>
            <w:rtl/>
          </w:rPr>
          <w:t xml:space="preserve"> مثبتات اصاله الصحه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Toc535865169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23760" w:rsidRDefault="00874358" w:rsidP="00823760">
      <w:pPr>
        <w:pStyle w:val="22"/>
        <w:tabs>
          <w:tab w:val="right" w:leader="dot" w:pos="10194"/>
        </w:tabs>
        <w:rPr>
          <w:rFonts w:asciiTheme="minorHAnsi" w:eastAsiaTheme="minorEastAsia" w:hAnsiTheme="minorHAnsi" w:cstheme="minorBidi"/>
          <w:bCs w:val="0"/>
          <w:noProof/>
          <w:color w:val="auto"/>
          <w:szCs w:val="22"/>
          <w:rtl/>
          <w:lang w:bidi="ar-SA"/>
        </w:rPr>
      </w:pPr>
      <w:hyperlink w:anchor="_Toc535865170" w:history="1">
        <w:r w:rsidR="00823760" w:rsidRPr="00EE1707">
          <w:rPr>
            <w:rStyle w:val="ac"/>
            <w:noProof/>
            <w:rtl/>
          </w:rPr>
          <w:t>دل</w:t>
        </w:r>
        <w:r w:rsidR="00823760" w:rsidRPr="00EE1707">
          <w:rPr>
            <w:rStyle w:val="ac"/>
            <w:rFonts w:hint="cs"/>
            <w:noProof/>
            <w:rtl/>
          </w:rPr>
          <w:t>ی</w:t>
        </w:r>
        <w:r w:rsidR="00823760" w:rsidRPr="00EE1707">
          <w:rPr>
            <w:rStyle w:val="ac"/>
            <w:rFonts w:hint="eastAsia"/>
            <w:noProof/>
            <w:rtl/>
          </w:rPr>
          <w:t>ل</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Toc535865170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2</w:t>
        </w:r>
        <w:r w:rsidR="00823760">
          <w:rPr>
            <w:noProof/>
            <w:webHidden/>
            <w:rtl/>
          </w:rPr>
          <w:fldChar w:fldCharType="end"/>
        </w:r>
      </w:hyperlink>
    </w:p>
    <w:p w:rsidR="00823760" w:rsidRDefault="00874358" w:rsidP="00823760">
      <w:pPr>
        <w:pStyle w:val="22"/>
        <w:tabs>
          <w:tab w:val="right" w:leader="dot" w:pos="10194"/>
        </w:tabs>
        <w:rPr>
          <w:rFonts w:asciiTheme="minorHAnsi" w:eastAsiaTheme="minorEastAsia" w:hAnsiTheme="minorHAnsi" w:cstheme="minorBidi"/>
          <w:bCs w:val="0"/>
          <w:noProof/>
          <w:color w:val="auto"/>
          <w:szCs w:val="22"/>
          <w:rtl/>
          <w:lang w:bidi="ar-SA"/>
        </w:rPr>
      </w:pPr>
      <w:hyperlink w:anchor="_Toc535865171" w:history="1">
        <w:r w:rsidR="00823760" w:rsidRPr="00EE1707">
          <w:rPr>
            <w:rStyle w:val="ac"/>
            <w:noProof/>
            <w:rtl/>
          </w:rPr>
          <w:t>کلام مرحوم ش</w:t>
        </w:r>
        <w:r w:rsidR="00823760" w:rsidRPr="00EE1707">
          <w:rPr>
            <w:rStyle w:val="ac"/>
            <w:rFonts w:hint="cs"/>
            <w:noProof/>
            <w:rtl/>
          </w:rPr>
          <w:t>ی</w:t>
        </w:r>
        <w:r w:rsidR="00823760" w:rsidRPr="00EE1707">
          <w:rPr>
            <w:rStyle w:val="ac"/>
            <w:rFonts w:hint="eastAsia"/>
            <w:noProof/>
            <w:rtl/>
          </w:rPr>
          <w:t>خ</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Toc535865171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2</w:t>
        </w:r>
        <w:r w:rsidR="00823760">
          <w:rPr>
            <w:noProof/>
            <w:webHidden/>
            <w:rtl/>
          </w:rPr>
          <w:fldChar w:fldCharType="end"/>
        </w:r>
      </w:hyperlink>
    </w:p>
    <w:p w:rsidR="00823760" w:rsidRDefault="00874358" w:rsidP="0082376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865172" w:history="1">
        <w:r w:rsidR="00823760" w:rsidRPr="00EE1707">
          <w:rPr>
            <w:rStyle w:val="ac"/>
            <w:noProof/>
            <w:rtl/>
          </w:rPr>
          <w:t>مناقشه</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Toc535865172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3</w:t>
        </w:r>
        <w:r w:rsidR="00823760">
          <w:rPr>
            <w:noProof/>
            <w:webHidden/>
            <w:rtl/>
          </w:rPr>
          <w:fldChar w:fldCharType="end"/>
        </w:r>
      </w:hyperlink>
    </w:p>
    <w:p w:rsidR="00823760" w:rsidRDefault="00874358" w:rsidP="00823760">
      <w:pPr>
        <w:pStyle w:val="42"/>
        <w:tabs>
          <w:tab w:val="right" w:leader="dot" w:pos="10194"/>
        </w:tabs>
        <w:rPr>
          <w:rFonts w:asciiTheme="minorHAnsi" w:eastAsiaTheme="minorEastAsia" w:hAnsiTheme="minorHAnsi" w:cstheme="minorBidi"/>
          <w:bCs w:val="0"/>
          <w:noProof/>
          <w:color w:val="auto"/>
          <w:szCs w:val="22"/>
          <w:rtl/>
          <w:lang w:bidi="ar-SA"/>
        </w:rPr>
      </w:pPr>
      <w:hyperlink w:anchor="_Toc535865173" w:history="1">
        <w:r w:rsidR="00823760" w:rsidRPr="00EE1707">
          <w:rPr>
            <w:rStyle w:val="ac"/>
            <w:noProof/>
            <w:rtl/>
          </w:rPr>
          <w:t>در نظ</w:t>
        </w:r>
        <w:r w:rsidR="00823760" w:rsidRPr="00EE1707">
          <w:rPr>
            <w:rStyle w:val="ac"/>
            <w:rFonts w:hint="cs"/>
            <w:noProof/>
            <w:rtl/>
          </w:rPr>
          <w:t>ی</w:t>
        </w:r>
        <w:r w:rsidR="00823760" w:rsidRPr="00EE1707">
          <w:rPr>
            <w:rStyle w:val="ac"/>
            <w:rFonts w:hint="eastAsia"/>
            <w:noProof/>
            <w:rtl/>
          </w:rPr>
          <w:t>ر</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Toc535865173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3</w:t>
        </w:r>
        <w:r w:rsidR="00823760">
          <w:rPr>
            <w:noProof/>
            <w:webHidden/>
            <w:rtl/>
          </w:rPr>
          <w:fldChar w:fldCharType="end"/>
        </w:r>
      </w:hyperlink>
    </w:p>
    <w:p w:rsidR="00823760" w:rsidRDefault="00874358" w:rsidP="00823760">
      <w:pPr>
        <w:pStyle w:val="42"/>
        <w:tabs>
          <w:tab w:val="right" w:leader="dot" w:pos="10194"/>
        </w:tabs>
        <w:rPr>
          <w:rFonts w:asciiTheme="minorHAnsi" w:eastAsiaTheme="minorEastAsia" w:hAnsiTheme="minorHAnsi" w:cstheme="minorBidi"/>
          <w:bCs w:val="0"/>
          <w:noProof/>
          <w:color w:val="auto"/>
          <w:szCs w:val="22"/>
          <w:rtl/>
          <w:lang w:bidi="ar-SA"/>
        </w:rPr>
      </w:pPr>
      <w:hyperlink w:anchor="_Toc535865174" w:history="1">
        <w:r w:rsidR="00823760" w:rsidRPr="00EE1707">
          <w:rPr>
            <w:rStyle w:val="ac"/>
            <w:noProof/>
            <w:rtl/>
          </w:rPr>
          <w:t>در مثال 1</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Toc535865174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3</w:t>
        </w:r>
        <w:r w:rsidR="00823760">
          <w:rPr>
            <w:noProof/>
            <w:webHidden/>
            <w:rtl/>
          </w:rPr>
          <w:fldChar w:fldCharType="end"/>
        </w:r>
      </w:hyperlink>
    </w:p>
    <w:p w:rsidR="00823760" w:rsidRDefault="00874358" w:rsidP="00823760">
      <w:pPr>
        <w:pStyle w:val="42"/>
        <w:tabs>
          <w:tab w:val="right" w:leader="dot" w:pos="10194"/>
        </w:tabs>
        <w:rPr>
          <w:rFonts w:asciiTheme="minorHAnsi" w:eastAsiaTheme="minorEastAsia" w:hAnsiTheme="minorHAnsi" w:cstheme="minorBidi"/>
          <w:bCs w:val="0"/>
          <w:noProof/>
          <w:color w:val="auto"/>
          <w:szCs w:val="22"/>
          <w:rtl/>
          <w:lang w:bidi="ar-SA"/>
        </w:rPr>
      </w:pPr>
      <w:hyperlink w:anchor="_Toc535865175" w:history="1">
        <w:r w:rsidR="00823760" w:rsidRPr="00EE1707">
          <w:rPr>
            <w:rStyle w:val="ac"/>
            <w:noProof/>
            <w:rtl/>
          </w:rPr>
          <w:t>در مثال 1، 2 و 3</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Toc535865175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4</w:t>
        </w:r>
        <w:r w:rsidR="00823760">
          <w:rPr>
            <w:noProof/>
            <w:webHidden/>
            <w:rtl/>
          </w:rPr>
          <w:fldChar w:fldCharType="end"/>
        </w:r>
      </w:hyperlink>
    </w:p>
    <w:p w:rsidR="00823760" w:rsidRDefault="00874358" w:rsidP="00823760">
      <w:pPr>
        <w:pStyle w:val="11"/>
        <w:rPr>
          <w:rFonts w:asciiTheme="minorHAnsi" w:eastAsiaTheme="minorEastAsia" w:hAnsiTheme="minorHAnsi" w:cstheme="minorBidi"/>
          <w:noProof/>
          <w:color w:val="auto"/>
          <w:szCs w:val="22"/>
          <w:rtl/>
          <w:lang w:bidi="ar-SA"/>
        </w:rPr>
      </w:pPr>
      <w:hyperlink w:anchor="_Toc535865176" w:history="1">
        <w:r w:rsidR="00823760" w:rsidRPr="00EE1707">
          <w:rPr>
            <w:rStyle w:val="ac"/>
            <w:noProof/>
            <w:rtl/>
          </w:rPr>
          <w:t xml:space="preserve">جهت </w:t>
        </w:r>
        <w:r w:rsidR="00823760" w:rsidRPr="00EE1707">
          <w:rPr>
            <w:rStyle w:val="ac"/>
            <w:rFonts w:hint="cs"/>
            <w:noProof/>
            <w:rtl/>
          </w:rPr>
          <w:t>ی</w:t>
        </w:r>
        <w:r w:rsidR="00823760" w:rsidRPr="00EE1707">
          <w:rPr>
            <w:rStyle w:val="ac"/>
            <w:rFonts w:hint="eastAsia"/>
            <w:noProof/>
            <w:rtl/>
          </w:rPr>
          <w:t>ازدهم</w:t>
        </w:r>
        <w:r w:rsidR="00823760" w:rsidRPr="00EE1707">
          <w:rPr>
            <w:rStyle w:val="ac"/>
            <w:noProof/>
            <w:rtl/>
          </w:rPr>
          <w:t>: تعارض استصحاب با اصاله الصحه</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Toc535865176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4</w:t>
        </w:r>
        <w:r w:rsidR="00823760">
          <w:rPr>
            <w:noProof/>
            <w:webHidden/>
            <w:rtl/>
          </w:rPr>
          <w:fldChar w:fldCharType="end"/>
        </w:r>
      </w:hyperlink>
    </w:p>
    <w:p w:rsidR="00823760" w:rsidRDefault="00874358" w:rsidP="00823760">
      <w:pPr>
        <w:pStyle w:val="22"/>
        <w:tabs>
          <w:tab w:val="right" w:leader="dot" w:pos="10194"/>
        </w:tabs>
        <w:rPr>
          <w:rFonts w:asciiTheme="minorHAnsi" w:eastAsiaTheme="minorEastAsia" w:hAnsiTheme="minorHAnsi" w:cstheme="minorBidi"/>
          <w:bCs w:val="0"/>
          <w:noProof/>
          <w:color w:val="auto"/>
          <w:szCs w:val="22"/>
          <w:rtl/>
          <w:lang w:bidi="ar-SA"/>
        </w:rPr>
      </w:pPr>
      <w:hyperlink w:anchor="_Toc535865177" w:history="1">
        <w:r w:rsidR="00823760" w:rsidRPr="00EE1707">
          <w:rPr>
            <w:rStyle w:val="ac"/>
            <w:noProof/>
            <w:rtl/>
          </w:rPr>
          <w:t>قول مشهور</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Toc535865177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5</w:t>
        </w:r>
        <w:r w:rsidR="00823760">
          <w:rPr>
            <w:noProof/>
            <w:webHidden/>
            <w:rtl/>
          </w:rPr>
          <w:fldChar w:fldCharType="end"/>
        </w:r>
      </w:hyperlink>
    </w:p>
    <w:p w:rsidR="00823760" w:rsidRDefault="00874358" w:rsidP="0082376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865178" w:history="1">
        <w:r w:rsidR="00823760" w:rsidRPr="00EE1707">
          <w:rPr>
            <w:rStyle w:val="ac"/>
            <w:noProof/>
            <w:rtl/>
          </w:rPr>
          <w:t>دل</w:t>
        </w:r>
        <w:r w:rsidR="00823760" w:rsidRPr="00EE1707">
          <w:rPr>
            <w:rStyle w:val="ac"/>
            <w:rFonts w:hint="cs"/>
            <w:noProof/>
            <w:rtl/>
          </w:rPr>
          <w:t>ی</w:t>
        </w:r>
        <w:r w:rsidR="00823760" w:rsidRPr="00EE1707">
          <w:rPr>
            <w:rStyle w:val="ac"/>
            <w:rFonts w:hint="eastAsia"/>
            <w:noProof/>
            <w:rtl/>
          </w:rPr>
          <w:t>ل</w:t>
        </w:r>
        <w:r w:rsidR="00823760" w:rsidRPr="00EE1707">
          <w:rPr>
            <w:rStyle w:val="ac"/>
            <w:noProof/>
          </w:rPr>
          <w:t xml:space="preserve"> </w:t>
        </w:r>
        <w:r w:rsidR="00823760" w:rsidRPr="00EE1707">
          <w:rPr>
            <w:rStyle w:val="ac"/>
            <w:noProof/>
            <w:rtl/>
          </w:rPr>
          <w:t>تقد</w:t>
        </w:r>
        <w:r w:rsidR="00823760" w:rsidRPr="00EE1707">
          <w:rPr>
            <w:rStyle w:val="ac"/>
            <w:rFonts w:hint="cs"/>
            <w:noProof/>
            <w:rtl/>
          </w:rPr>
          <w:t>ی</w:t>
        </w:r>
        <w:r w:rsidR="00823760" w:rsidRPr="00EE1707">
          <w:rPr>
            <w:rStyle w:val="ac"/>
            <w:rFonts w:hint="eastAsia"/>
            <w:noProof/>
            <w:rtl/>
          </w:rPr>
          <w:t>م</w:t>
        </w:r>
        <w:r w:rsidR="00823760" w:rsidRPr="00EE1707">
          <w:rPr>
            <w:rStyle w:val="ac"/>
            <w:noProof/>
            <w:rtl/>
          </w:rPr>
          <w:t xml:space="preserve"> بر استصحاب حکم</w:t>
        </w:r>
        <w:r w:rsidR="00823760" w:rsidRPr="00EE1707">
          <w:rPr>
            <w:rStyle w:val="ac"/>
            <w:rFonts w:hint="cs"/>
            <w:noProof/>
            <w:rtl/>
          </w:rPr>
          <w:t>ی</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Toc535865178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5</w:t>
        </w:r>
        <w:r w:rsidR="00823760">
          <w:rPr>
            <w:noProof/>
            <w:webHidden/>
            <w:rtl/>
          </w:rPr>
          <w:fldChar w:fldCharType="end"/>
        </w:r>
      </w:hyperlink>
    </w:p>
    <w:p w:rsidR="00823760" w:rsidRDefault="00874358" w:rsidP="00823760">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865179" w:history="1">
        <w:r w:rsidR="00823760" w:rsidRPr="00EE1707">
          <w:rPr>
            <w:rStyle w:val="ac"/>
            <w:noProof/>
            <w:rtl/>
          </w:rPr>
          <w:t>دل</w:t>
        </w:r>
        <w:r w:rsidR="00823760" w:rsidRPr="00EE1707">
          <w:rPr>
            <w:rStyle w:val="ac"/>
            <w:rFonts w:hint="cs"/>
            <w:noProof/>
            <w:rtl/>
          </w:rPr>
          <w:t>ی</w:t>
        </w:r>
        <w:r w:rsidR="00823760" w:rsidRPr="00EE1707">
          <w:rPr>
            <w:rStyle w:val="ac"/>
            <w:rFonts w:hint="eastAsia"/>
            <w:noProof/>
            <w:rtl/>
          </w:rPr>
          <w:t>ل</w:t>
        </w:r>
        <w:r w:rsidR="00823760" w:rsidRPr="00EE1707">
          <w:rPr>
            <w:rStyle w:val="ac"/>
            <w:noProof/>
            <w:rtl/>
          </w:rPr>
          <w:t xml:space="preserve"> تقد</w:t>
        </w:r>
        <w:r w:rsidR="00823760" w:rsidRPr="00EE1707">
          <w:rPr>
            <w:rStyle w:val="ac"/>
            <w:rFonts w:hint="cs"/>
            <w:noProof/>
            <w:rtl/>
          </w:rPr>
          <w:t>ی</w:t>
        </w:r>
        <w:r w:rsidR="00823760" w:rsidRPr="00EE1707">
          <w:rPr>
            <w:rStyle w:val="ac"/>
            <w:rFonts w:hint="eastAsia"/>
            <w:noProof/>
            <w:rtl/>
          </w:rPr>
          <w:t>م</w:t>
        </w:r>
        <w:r w:rsidR="00823760" w:rsidRPr="00EE1707">
          <w:rPr>
            <w:rStyle w:val="ac"/>
            <w:noProof/>
            <w:rtl/>
          </w:rPr>
          <w:t xml:space="preserve"> بر استصحاب موضوع</w:t>
        </w:r>
        <w:r w:rsidR="00823760" w:rsidRPr="00EE1707">
          <w:rPr>
            <w:rStyle w:val="ac"/>
            <w:rFonts w:hint="cs"/>
            <w:noProof/>
            <w:rtl/>
          </w:rPr>
          <w:t>ی</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Toc535865179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5</w:t>
        </w:r>
        <w:r w:rsidR="00823760">
          <w:rPr>
            <w:noProof/>
            <w:webHidden/>
            <w:rtl/>
          </w:rPr>
          <w:fldChar w:fldCharType="end"/>
        </w:r>
      </w:hyperlink>
    </w:p>
    <w:p w:rsidR="00823760" w:rsidRDefault="00874358" w:rsidP="00823760">
      <w:pPr>
        <w:pStyle w:val="11"/>
        <w:rPr>
          <w:rFonts w:asciiTheme="minorHAnsi" w:eastAsiaTheme="minorEastAsia" w:hAnsiTheme="minorHAnsi" w:cstheme="minorBidi"/>
          <w:noProof/>
          <w:color w:val="auto"/>
          <w:szCs w:val="22"/>
          <w:rtl/>
          <w:lang w:bidi="ar-SA"/>
        </w:rPr>
      </w:pPr>
      <w:hyperlink w:anchor="_Toc535865180" w:history="1">
        <w:r w:rsidR="00823760" w:rsidRPr="00EE1707">
          <w:rPr>
            <w:rStyle w:val="ac"/>
            <w:noProof/>
            <w:rtl/>
          </w:rPr>
          <w:t>خلاصه جلسه</w:t>
        </w:r>
        <w:r w:rsidR="00823760">
          <w:rPr>
            <w:noProof/>
            <w:webHidden/>
            <w:rtl/>
          </w:rPr>
          <w:tab/>
        </w:r>
        <w:r w:rsidR="00823760">
          <w:rPr>
            <w:noProof/>
            <w:webHidden/>
            <w:rtl/>
          </w:rPr>
          <w:fldChar w:fldCharType="begin"/>
        </w:r>
        <w:r w:rsidR="00823760">
          <w:rPr>
            <w:noProof/>
            <w:webHidden/>
            <w:rtl/>
          </w:rPr>
          <w:instrText xml:space="preserve"> </w:instrText>
        </w:r>
        <w:r w:rsidR="00823760">
          <w:rPr>
            <w:noProof/>
            <w:webHidden/>
          </w:rPr>
          <w:instrText>PAGEREF</w:instrText>
        </w:r>
        <w:r w:rsidR="00823760">
          <w:rPr>
            <w:noProof/>
            <w:webHidden/>
            <w:rtl/>
          </w:rPr>
          <w:instrText xml:space="preserve"> _</w:instrText>
        </w:r>
        <w:r w:rsidR="00823760">
          <w:rPr>
            <w:noProof/>
            <w:webHidden/>
          </w:rPr>
          <w:instrText>Toc535865180 \h</w:instrText>
        </w:r>
        <w:r w:rsidR="00823760">
          <w:rPr>
            <w:noProof/>
            <w:webHidden/>
            <w:rtl/>
          </w:rPr>
          <w:instrText xml:space="preserve"> </w:instrText>
        </w:r>
        <w:r w:rsidR="00823760">
          <w:rPr>
            <w:noProof/>
            <w:webHidden/>
            <w:rtl/>
          </w:rPr>
        </w:r>
        <w:r w:rsidR="00823760">
          <w:rPr>
            <w:noProof/>
            <w:webHidden/>
            <w:rtl/>
          </w:rPr>
          <w:fldChar w:fldCharType="separate"/>
        </w:r>
        <w:r w:rsidR="00823760">
          <w:rPr>
            <w:noProof/>
            <w:webHidden/>
            <w:rtl/>
          </w:rPr>
          <w:t>6</w:t>
        </w:r>
        <w:r w:rsidR="00823760">
          <w:rPr>
            <w:noProof/>
            <w:webHidden/>
            <w:rtl/>
          </w:rPr>
          <w:fldChar w:fldCharType="end"/>
        </w:r>
      </w:hyperlink>
    </w:p>
    <w:p w:rsidR="00C91EB6" w:rsidRPr="008153D8" w:rsidRDefault="00823760" w:rsidP="00B45C80">
      <w:pPr>
        <w:jc w:val="both"/>
      </w:pPr>
      <w:r>
        <w:rPr>
          <w:rFonts w:cs="B Titr"/>
          <w:noProof/>
          <w:webHidden/>
          <w:color w:val="632423" w:themeColor="accent2" w:themeShade="80"/>
          <w:szCs w:val="24"/>
          <w:rtl/>
        </w:rPr>
        <w:fldChar w:fldCharType="end"/>
      </w:r>
    </w:p>
    <w:p w:rsidR="00F343FB" w:rsidRPr="008153D8" w:rsidRDefault="00F842AD" w:rsidP="00B45C80">
      <w:pPr>
        <w:jc w:val="both"/>
      </w:pPr>
      <w:r w:rsidRPr="008153D8">
        <w:rPr>
          <w:rStyle w:val="af0"/>
          <w:rFonts w:hint="cs"/>
          <w:b/>
          <w:bCs w:val="0"/>
          <w:rtl/>
        </w:rPr>
        <w:t>موضوع</w:t>
      </w:r>
      <w:r w:rsidRPr="008153D8">
        <w:rPr>
          <w:rStyle w:val="af0"/>
          <w:rFonts w:hint="cs"/>
          <w:rtl/>
        </w:rPr>
        <w:t>:</w:t>
      </w:r>
      <w:r w:rsidR="00A6366F" w:rsidRPr="008153D8">
        <w:rPr>
          <w:rFonts w:hint="cs"/>
          <w:rtl/>
        </w:rPr>
        <w:t xml:space="preserve"> </w:t>
      </w:r>
      <w:bookmarkStart w:id="0" w:name="BokSabj2_d"/>
      <w:bookmarkEnd w:id="0"/>
      <w:r w:rsidR="00E81F76" w:rsidRPr="008153D8">
        <w:rPr>
          <w:rFonts w:hint="cs"/>
          <w:rtl/>
        </w:rPr>
        <w:t>جهت دهم و یازدهم</w:t>
      </w:r>
      <w:r w:rsidR="00025B70" w:rsidRPr="008153D8">
        <w:rPr>
          <w:rFonts w:hint="cs"/>
          <w:rtl/>
        </w:rPr>
        <w:t xml:space="preserve"> </w:t>
      </w:r>
      <w:r w:rsidR="00386C11" w:rsidRPr="008153D8">
        <w:rPr>
          <w:rFonts w:hint="cs"/>
          <w:rtl/>
        </w:rPr>
        <w:t>/</w:t>
      </w:r>
      <w:bookmarkStart w:id="1" w:name="BokSabj_d"/>
      <w:bookmarkEnd w:id="1"/>
      <w:r w:rsidR="007F5E00" w:rsidRPr="008153D8">
        <w:rPr>
          <w:rtl/>
        </w:rPr>
        <w:t>اصاله الصحه</w:t>
      </w:r>
      <w:r w:rsidR="00386C11" w:rsidRPr="008153D8">
        <w:rPr>
          <w:rFonts w:hint="cs"/>
          <w:rtl/>
        </w:rPr>
        <w:t xml:space="preserve"> /</w:t>
      </w:r>
      <w:bookmarkStart w:id="2" w:name="Bokkolli"/>
      <w:bookmarkEnd w:id="2"/>
      <w:r w:rsidR="007F5E00" w:rsidRPr="008153D8">
        <w:rPr>
          <w:rtl/>
        </w:rPr>
        <w:t>تنب</w:t>
      </w:r>
      <w:r w:rsidR="007F5E00" w:rsidRPr="008153D8">
        <w:rPr>
          <w:rFonts w:hint="cs"/>
          <w:rtl/>
        </w:rPr>
        <w:t>ی</w:t>
      </w:r>
      <w:r w:rsidR="007F5E00" w:rsidRPr="008153D8">
        <w:rPr>
          <w:rFonts w:hint="eastAsia"/>
          <w:rtl/>
        </w:rPr>
        <w:t>هات</w:t>
      </w:r>
      <w:r w:rsidR="007F5E00" w:rsidRPr="008153D8">
        <w:rPr>
          <w:rtl/>
        </w:rPr>
        <w:t xml:space="preserve"> استصحاب، تعارض با سا</w:t>
      </w:r>
      <w:r w:rsidR="007F5E00" w:rsidRPr="008153D8">
        <w:rPr>
          <w:rFonts w:hint="cs"/>
          <w:rtl/>
        </w:rPr>
        <w:t>ی</w:t>
      </w:r>
      <w:r w:rsidR="007F5E00" w:rsidRPr="008153D8">
        <w:rPr>
          <w:rFonts w:hint="eastAsia"/>
          <w:rtl/>
        </w:rPr>
        <w:t>ر</w:t>
      </w:r>
      <w:r w:rsidR="007F5E00" w:rsidRPr="008153D8">
        <w:rPr>
          <w:rtl/>
        </w:rPr>
        <w:t xml:space="preserve"> اصول</w:t>
      </w:r>
      <w:r w:rsidR="001B6799" w:rsidRPr="008153D8">
        <w:rPr>
          <w:rFonts w:hint="cs"/>
          <w:rtl/>
        </w:rPr>
        <w:t xml:space="preserve"> </w:t>
      </w:r>
    </w:p>
    <w:p w:rsidR="008F5B4D" w:rsidRPr="008153D8" w:rsidRDefault="008F5B4D" w:rsidP="00B45C80">
      <w:pPr>
        <w:jc w:val="both"/>
        <w:rPr>
          <w:rStyle w:val="af0"/>
          <w:b/>
          <w:bCs w:val="0"/>
          <w:rtl/>
        </w:rPr>
      </w:pPr>
      <w:r w:rsidRPr="008153D8">
        <w:rPr>
          <w:rStyle w:val="af0"/>
          <w:rFonts w:hint="cs"/>
          <w:b/>
          <w:bCs w:val="0"/>
          <w:rtl/>
        </w:rPr>
        <w:t>خلاصه مباحث گذشته:</w:t>
      </w:r>
    </w:p>
    <w:p w:rsidR="003A6148" w:rsidRPr="008153D8" w:rsidRDefault="00E81F76" w:rsidP="00B45C80">
      <w:pPr>
        <w:pBdr>
          <w:bottom w:val="double" w:sz="6" w:space="1" w:color="auto"/>
        </w:pBdr>
        <w:jc w:val="both"/>
        <w:rPr>
          <w:rtl/>
        </w:rPr>
      </w:pPr>
      <w:r w:rsidRPr="008153D8">
        <w:rPr>
          <w:rFonts w:hint="cs"/>
          <w:rtl/>
        </w:rPr>
        <w:t>در جهت نهم عرض کردیم که برای جریان اصاله الصحه باید مقومات عمل احراز شود و لذا در امور قصدی و حتی غیر قصدی لازم است قصد عنوان احراز شود.</w:t>
      </w:r>
    </w:p>
    <w:p w:rsidR="00247D2F" w:rsidRPr="008153D8" w:rsidRDefault="00247D2F" w:rsidP="00B45C80">
      <w:pPr>
        <w:pBdr>
          <w:bottom w:val="double" w:sz="6" w:space="1" w:color="auto"/>
        </w:pBdr>
        <w:jc w:val="both"/>
      </w:pPr>
    </w:p>
    <w:p w:rsidR="008F5B4D" w:rsidRPr="008153D8" w:rsidRDefault="008F5B4D" w:rsidP="00B45C80">
      <w:pPr>
        <w:jc w:val="both"/>
      </w:pPr>
    </w:p>
    <w:p w:rsidR="003E6650" w:rsidRPr="008153D8" w:rsidRDefault="00197F8B" w:rsidP="00B45C80">
      <w:pPr>
        <w:pStyle w:val="1"/>
        <w:jc w:val="both"/>
        <w:rPr>
          <w:rtl/>
        </w:rPr>
      </w:pPr>
      <w:bookmarkStart w:id="3" w:name="_Toc535865169"/>
      <w:r w:rsidRPr="008153D8">
        <w:rPr>
          <w:rFonts w:hint="cs"/>
          <w:rtl/>
        </w:rPr>
        <w:t>جهت دهم: بررسی حجیّت مثبتات اصاله الصحه</w:t>
      </w:r>
      <w:bookmarkEnd w:id="3"/>
    </w:p>
    <w:p w:rsidR="00197F8B" w:rsidRPr="008153D8" w:rsidRDefault="00197F8B" w:rsidP="00BC2DC6">
      <w:pPr>
        <w:jc w:val="both"/>
        <w:rPr>
          <w:rtl/>
        </w:rPr>
      </w:pPr>
      <w:r w:rsidRPr="008153D8">
        <w:rPr>
          <w:rFonts w:hint="cs"/>
          <w:rtl/>
        </w:rPr>
        <w:t>مرحوم شیخ</w:t>
      </w:r>
      <w:r w:rsidR="00A665C6" w:rsidRPr="008153D8">
        <w:rPr>
          <w:rStyle w:val="ab"/>
          <w:rtl/>
        </w:rPr>
        <w:footnoteReference w:id="1"/>
      </w:r>
      <w:r w:rsidRPr="008153D8">
        <w:rPr>
          <w:rFonts w:hint="cs"/>
          <w:rtl/>
        </w:rPr>
        <w:t xml:space="preserve"> و بقیه اعلام فرمودند که با توجه به مدرک قاعده (بناء عقلاء) فقط حکم به </w:t>
      </w:r>
      <w:r w:rsidR="00BC2DC6">
        <w:rPr>
          <w:rFonts w:hint="cs"/>
          <w:rtl/>
        </w:rPr>
        <w:t>صحّت فعل</w:t>
      </w:r>
      <w:r w:rsidRPr="008153D8">
        <w:rPr>
          <w:rFonts w:hint="cs"/>
          <w:rtl/>
        </w:rPr>
        <w:t xml:space="preserve"> </w:t>
      </w:r>
      <w:r w:rsidR="00A665C6" w:rsidRPr="008153D8">
        <w:rPr>
          <w:rFonts w:hint="cs"/>
          <w:rtl/>
        </w:rPr>
        <w:t>از حیث ترتیب آثار شرعیه آن می شود</w:t>
      </w:r>
      <w:r w:rsidRPr="008153D8">
        <w:rPr>
          <w:rFonts w:hint="cs"/>
          <w:rtl/>
        </w:rPr>
        <w:t xml:space="preserve">. اما ملازمات صحّت که از حقیقت </w:t>
      </w:r>
      <w:r w:rsidR="00BC2DC6">
        <w:rPr>
          <w:rFonts w:hint="cs"/>
          <w:rtl/>
        </w:rPr>
        <w:t>آن</w:t>
      </w:r>
      <w:r w:rsidRPr="008153D8">
        <w:rPr>
          <w:rFonts w:hint="cs"/>
          <w:rtl/>
        </w:rPr>
        <w:t xml:space="preserve"> خارج است و از لوازم شرعی آن نیست، ثابت نمی شود.</w:t>
      </w:r>
      <w:r w:rsidR="00D3386F" w:rsidRPr="008153D8">
        <w:rPr>
          <w:rFonts w:hint="cs"/>
          <w:rtl/>
        </w:rPr>
        <w:t xml:space="preserve"> مثلا اگر بر اساس اصاله الصحه حکم به صحت طلاق شود، آثار شرعی آن بار می شود</w:t>
      </w:r>
      <w:r w:rsidR="004D6D4E" w:rsidRPr="008153D8">
        <w:rPr>
          <w:rFonts w:hint="cs"/>
          <w:rtl/>
        </w:rPr>
        <w:t>،</w:t>
      </w:r>
      <w:r w:rsidR="00D3386F" w:rsidRPr="008153D8">
        <w:rPr>
          <w:rFonts w:hint="cs"/>
          <w:rtl/>
        </w:rPr>
        <w:t xml:space="preserve"> لذا </w:t>
      </w:r>
      <w:r w:rsidR="004D6D4E" w:rsidRPr="008153D8">
        <w:rPr>
          <w:rFonts w:hint="cs"/>
          <w:rtl/>
        </w:rPr>
        <w:t>ازدواج این زن با مردی دیگر جایز است</w:t>
      </w:r>
      <w:r w:rsidR="00D3386F" w:rsidRPr="008153D8">
        <w:rPr>
          <w:rFonts w:hint="cs"/>
          <w:rtl/>
        </w:rPr>
        <w:t xml:space="preserve">. اما </w:t>
      </w:r>
      <w:r w:rsidR="004D6D4E" w:rsidRPr="008153D8">
        <w:rPr>
          <w:rFonts w:hint="cs"/>
          <w:rtl/>
        </w:rPr>
        <w:t>آثار عقلی آن مثل عدالت دو شاهد، بار نمی‌شود.</w:t>
      </w:r>
    </w:p>
    <w:p w:rsidR="00197F8B" w:rsidRPr="008153D8" w:rsidRDefault="00197F8B" w:rsidP="00B45C80">
      <w:pPr>
        <w:pStyle w:val="20"/>
        <w:jc w:val="both"/>
        <w:rPr>
          <w:rtl/>
        </w:rPr>
      </w:pPr>
      <w:bookmarkStart w:id="4" w:name="_Toc535865170"/>
      <w:r w:rsidRPr="008153D8">
        <w:rPr>
          <w:rFonts w:hint="cs"/>
          <w:rtl/>
        </w:rPr>
        <w:lastRenderedPageBreak/>
        <w:t>دلیل</w:t>
      </w:r>
      <w:bookmarkEnd w:id="4"/>
    </w:p>
    <w:p w:rsidR="00197F8B" w:rsidRPr="008153D8" w:rsidRDefault="00197F8B" w:rsidP="00B45C80">
      <w:pPr>
        <w:jc w:val="both"/>
        <w:rPr>
          <w:rtl/>
        </w:rPr>
      </w:pPr>
      <w:r w:rsidRPr="008153D8">
        <w:rPr>
          <w:rFonts w:hint="cs"/>
          <w:rtl/>
        </w:rPr>
        <w:t xml:space="preserve">از سیره </w:t>
      </w:r>
      <w:r w:rsidR="00794349" w:rsidRPr="008153D8">
        <w:rPr>
          <w:rFonts w:hint="cs"/>
          <w:rtl/>
        </w:rPr>
        <w:t>(عقلاء و</w:t>
      </w:r>
      <w:r w:rsidRPr="008153D8">
        <w:rPr>
          <w:rFonts w:hint="cs"/>
          <w:rtl/>
        </w:rPr>
        <w:t xml:space="preserve"> متشرعه</w:t>
      </w:r>
      <w:r w:rsidR="00794349" w:rsidRPr="008153D8">
        <w:rPr>
          <w:rFonts w:hint="cs"/>
          <w:rtl/>
        </w:rPr>
        <w:t>)</w:t>
      </w:r>
      <w:r w:rsidRPr="008153D8">
        <w:rPr>
          <w:rFonts w:hint="cs"/>
          <w:rtl/>
        </w:rPr>
        <w:t xml:space="preserve"> همین مقدار احراز شده است. </w:t>
      </w:r>
      <w:r w:rsidR="00794349" w:rsidRPr="008153D8">
        <w:rPr>
          <w:rFonts w:hint="cs"/>
          <w:rtl/>
        </w:rPr>
        <w:t>لذا دلیلی بر ترتیب سایر آثار صحّت وجود ندارد.</w:t>
      </w:r>
    </w:p>
    <w:p w:rsidR="004D6D4E" w:rsidRPr="008153D8" w:rsidRDefault="004D6D4E" w:rsidP="00B45C80">
      <w:pPr>
        <w:pStyle w:val="20"/>
        <w:jc w:val="both"/>
        <w:rPr>
          <w:rtl/>
        </w:rPr>
      </w:pPr>
      <w:bookmarkStart w:id="5" w:name="_Toc535865171"/>
      <w:r w:rsidRPr="008153D8">
        <w:rPr>
          <w:rFonts w:hint="cs"/>
          <w:rtl/>
        </w:rPr>
        <w:t>کلام مرحوم شیخ</w:t>
      </w:r>
      <w:bookmarkEnd w:id="5"/>
    </w:p>
    <w:p w:rsidR="00541654" w:rsidRPr="008153D8" w:rsidRDefault="00541654" w:rsidP="00B45C80">
      <w:pPr>
        <w:jc w:val="both"/>
        <w:rPr>
          <w:rtl/>
        </w:rPr>
      </w:pPr>
      <w:r w:rsidRPr="008153D8">
        <w:rPr>
          <w:rFonts w:hint="cs"/>
          <w:rtl/>
        </w:rPr>
        <w:t>لکن مرحوم شیخ علاوه بر بیان اصل مطلب</w:t>
      </w:r>
      <w:r w:rsidR="00C86664" w:rsidRPr="008153D8">
        <w:rPr>
          <w:rFonts w:hint="cs"/>
          <w:rtl/>
        </w:rPr>
        <w:t>،</w:t>
      </w:r>
      <w:r w:rsidRPr="008153D8">
        <w:rPr>
          <w:rFonts w:hint="cs"/>
          <w:rtl/>
        </w:rPr>
        <w:t xml:space="preserve"> سه مثال برای تطبیقات این عنوان کلی </w:t>
      </w:r>
      <w:r w:rsidR="00C86664" w:rsidRPr="008153D8">
        <w:rPr>
          <w:rFonts w:hint="cs"/>
          <w:rtl/>
        </w:rPr>
        <w:t xml:space="preserve">زده </w:t>
      </w:r>
      <w:r w:rsidRPr="008153D8">
        <w:rPr>
          <w:rFonts w:hint="cs"/>
          <w:rtl/>
        </w:rPr>
        <w:t xml:space="preserve">و نظیری را نیز از قاعده فراغ برای آن </w:t>
      </w:r>
      <w:r w:rsidR="00C86664" w:rsidRPr="008153D8">
        <w:rPr>
          <w:rFonts w:hint="cs"/>
          <w:rtl/>
        </w:rPr>
        <w:t>بیان کرده است</w:t>
      </w:r>
      <w:r w:rsidRPr="008153D8">
        <w:rPr>
          <w:rFonts w:hint="cs"/>
          <w:rtl/>
        </w:rPr>
        <w:t xml:space="preserve">. در مورد تنظیر فرموده است که اگر کسی </w:t>
      </w:r>
      <w:r w:rsidR="00C86664" w:rsidRPr="008153D8">
        <w:rPr>
          <w:rFonts w:hint="cs"/>
          <w:rtl/>
        </w:rPr>
        <w:t xml:space="preserve">در هنگام </w:t>
      </w:r>
      <w:r w:rsidRPr="008153D8">
        <w:rPr>
          <w:rFonts w:hint="cs"/>
          <w:rtl/>
        </w:rPr>
        <w:t xml:space="preserve">نماز عصر شک کند که نماز ظهر را قبل از آن خوانده است یا خیر، از آن جایی که نماز عصر مشروط به تأخّر از ظهر است. قاعده فراغ </w:t>
      </w:r>
      <w:r w:rsidR="00C86664" w:rsidRPr="008153D8">
        <w:rPr>
          <w:rFonts w:hint="cs"/>
          <w:rtl/>
        </w:rPr>
        <w:t xml:space="preserve">صرفا حکم  به صحت نماز عصر </w:t>
      </w:r>
      <w:r w:rsidRPr="008153D8">
        <w:rPr>
          <w:rFonts w:hint="cs"/>
          <w:rtl/>
        </w:rPr>
        <w:t>می کند</w:t>
      </w:r>
      <w:r w:rsidR="003D1E24">
        <w:rPr>
          <w:rFonts w:hint="cs"/>
          <w:rtl/>
        </w:rPr>
        <w:t xml:space="preserve"> از </w:t>
      </w:r>
      <w:proofErr w:type="spellStart"/>
      <w:r w:rsidR="003D1E24">
        <w:rPr>
          <w:rFonts w:hint="cs"/>
          <w:rtl/>
        </w:rPr>
        <w:t>اين</w:t>
      </w:r>
      <w:proofErr w:type="spellEnd"/>
      <w:r w:rsidR="003D1E24">
        <w:rPr>
          <w:rFonts w:hint="cs"/>
          <w:rtl/>
        </w:rPr>
        <w:t xml:space="preserve"> جهت می کند</w:t>
      </w:r>
      <w:r w:rsidRPr="008153D8">
        <w:rPr>
          <w:rFonts w:hint="cs"/>
          <w:rtl/>
        </w:rPr>
        <w:t xml:space="preserve"> ولی خوانده شدن نماز ظهر را ثابت نمی کند</w:t>
      </w:r>
      <w:r w:rsidR="00C86664" w:rsidRPr="008153D8">
        <w:rPr>
          <w:rFonts w:hint="cs"/>
          <w:rtl/>
        </w:rPr>
        <w:t>؛</w:t>
      </w:r>
      <w:r w:rsidRPr="008153D8">
        <w:rPr>
          <w:rFonts w:hint="cs"/>
          <w:rtl/>
        </w:rPr>
        <w:t xml:space="preserve"> زیرا</w:t>
      </w:r>
      <w:r w:rsidR="00C86664" w:rsidRPr="008153D8">
        <w:rPr>
          <w:rFonts w:hint="cs"/>
          <w:rtl/>
        </w:rPr>
        <w:t xml:space="preserve"> این</w:t>
      </w:r>
      <w:r w:rsidRPr="008153D8">
        <w:rPr>
          <w:rFonts w:hint="cs"/>
          <w:rtl/>
        </w:rPr>
        <w:t xml:space="preserve"> اثر عقلی صحت نماز عصر است. </w:t>
      </w:r>
    </w:p>
    <w:p w:rsidR="00541654" w:rsidRPr="008153D8" w:rsidRDefault="00C86664" w:rsidP="00B45C80">
      <w:pPr>
        <w:jc w:val="both"/>
        <w:rPr>
          <w:rtl/>
        </w:rPr>
      </w:pPr>
      <w:r w:rsidRPr="008153D8">
        <w:rPr>
          <w:rFonts w:hint="cs"/>
          <w:rtl/>
        </w:rPr>
        <w:t xml:space="preserve">اما </w:t>
      </w:r>
      <w:r w:rsidR="00541654" w:rsidRPr="008153D8">
        <w:rPr>
          <w:rFonts w:hint="cs"/>
          <w:rtl/>
        </w:rPr>
        <w:t>مثال هایی که ایشان زده است:</w:t>
      </w:r>
    </w:p>
    <w:p w:rsidR="00541654" w:rsidRPr="008153D8" w:rsidRDefault="00C86664" w:rsidP="0005092E">
      <w:pPr>
        <w:pStyle w:val="af4"/>
        <w:numPr>
          <w:ilvl w:val="0"/>
          <w:numId w:val="16"/>
        </w:numPr>
        <w:jc w:val="both"/>
      </w:pPr>
      <w:r w:rsidRPr="008153D8">
        <w:rPr>
          <w:rFonts w:hint="cs"/>
          <w:rtl/>
        </w:rPr>
        <w:t xml:space="preserve">اگر شخصی </w:t>
      </w:r>
      <w:r w:rsidR="00541654" w:rsidRPr="008153D8">
        <w:rPr>
          <w:rFonts w:hint="cs"/>
          <w:rtl/>
        </w:rPr>
        <w:t>چیزی را خریده است و نمی دانیم که ثمن</w:t>
      </w:r>
      <w:r w:rsidRPr="008153D8">
        <w:rPr>
          <w:rFonts w:hint="cs"/>
          <w:rtl/>
        </w:rPr>
        <w:t>،</w:t>
      </w:r>
      <w:r w:rsidR="00541654" w:rsidRPr="008153D8">
        <w:rPr>
          <w:rFonts w:hint="cs"/>
          <w:rtl/>
        </w:rPr>
        <w:t xml:space="preserve"> مملوک بوده(خمر و خنزیر نبوده) </w:t>
      </w:r>
      <w:r w:rsidRPr="008153D8">
        <w:rPr>
          <w:rFonts w:hint="cs"/>
          <w:rtl/>
        </w:rPr>
        <w:t>یا خیر؛ در این جا</w:t>
      </w:r>
      <w:r w:rsidR="00541654" w:rsidRPr="008153D8">
        <w:rPr>
          <w:rFonts w:hint="cs"/>
          <w:rtl/>
        </w:rPr>
        <w:t xml:space="preserve"> اصاله الصحه صرفا صحّت </w:t>
      </w:r>
      <w:r w:rsidRPr="008153D8">
        <w:rPr>
          <w:rFonts w:hint="cs"/>
          <w:rtl/>
        </w:rPr>
        <w:t>معامله</w:t>
      </w:r>
      <w:r w:rsidR="00541654" w:rsidRPr="008153D8">
        <w:rPr>
          <w:rFonts w:hint="cs"/>
          <w:rtl/>
        </w:rPr>
        <w:t xml:space="preserve"> را نتیجه می دهد، اما این</w:t>
      </w:r>
      <w:r w:rsidR="0005092E">
        <w:rPr>
          <w:rFonts w:hint="cs"/>
          <w:rtl/>
        </w:rPr>
        <w:t xml:space="preserve"> را ثابت نمی کند</w:t>
      </w:r>
      <w:r w:rsidR="00541654" w:rsidRPr="008153D8">
        <w:rPr>
          <w:rFonts w:hint="cs"/>
          <w:rtl/>
        </w:rPr>
        <w:t xml:space="preserve"> که چیزی از اموال </w:t>
      </w:r>
      <w:r w:rsidR="008153D8">
        <w:rPr>
          <w:rFonts w:hint="cs"/>
          <w:rtl/>
        </w:rPr>
        <w:t>(</w:t>
      </w:r>
      <w:r w:rsidR="00541654" w:rsidRPr="008153D8">
        <w:rPr>
          <w:rFonts w:hint="cs"/>
          <w:rtl/>
        </w:rPr>
        <w:t>غیر خمر و خنزیر</w:t>
      </w:r>
      <w:r w:rsidR="0005092E">
        <w:rPr>
          <w:rFonts w:hint="cs"/>
          <w:rtl/>
        </w:rPr>
        <w:t>)</w:t>
      </w:r>
      <w:r w:rsidR="00541654" w:rsidRPr="008153D8">
        <w:rPr>
          <w:rFonts w:hint="cs"/>
          <w:rtl/>
        </w:rPr>
        <w:t xml:space="preserve"> </w:t>
      </w:r>
      <w:r w:rsidRPr="008153D8">
        <w:rPr>
          <w:rFonts w:hint="cs"/>
          <w:rtl/>
        </w:rPr>
        <w:t>مشتری به بایع</w:t>
      </w:r>
      <w:r w:rsidR="00541654" w:rsidRPr="008153D8">
        <w:rPr>
          <w:rFonts w:hint="cs"/>
          <w:rtl/>
        </w:rPr>
        <w:t xml:space="preserve"> منتقل شده است</w:t>
      </w:r>
      <w:r w:rsidR="0005092E" w:rsidRPr="008153D8">
        <w:rPr>
          <w:rFonts w:hint="cs"/>
          <w:rtl/>
        </w:rPr>
        <w:t xml:space="preserve"> </w:t>
      </w:r>
      <w:r w:rsidRPr="008153D8">
        <w:rPr>
          <w:rFonts w:hint="cs"/>
          <w:rtl/>
        </w:rPr>
        <w:t xml:space="preserve">، بلکه استصحاب بقاء ملکیت مشتری </w:t>
      </w:r>
      <w:r w:rsidR="0005092E">
        <w:rPr>
          <w:rFonts w:hint="cs"/>
          <w:rtl/>
        </w:rPr>
        <w:t>درباره</w:t>
      </w:r>
      <w:r w:rsidRPr="008153D8">
        <w:rPr>
          <w:rFonts w:hint="cs"/>
          <w:rtl/>
        </w:rPr>
        <w:t xml:space="preserve"> آن اموال جاری است</w:t>
      </w:r>
      <w:r w:rsidR="00541654" w:rsidRPr="008153D8">
        <w:rPr>
          <w:rFonts w:hint="cs"/>
          <w:rtl/>
        </w:rPr>
        <w:t xml:space="preserve">. </w:t>
      </w:r>
      <w:r w:rsidRPr="008153D8">
        <w:rPr>
          <w:rFonts w:hint="cs"/>
          <w:rtl/>
        </w:rPr>
        <w:t xml:space="preserve">به عبارت دیگر، </w:t>
      </w:r>
      <w:r w:rsidR="00541654" w:rsidRPr="008153D8">
        <w:rPr>
          <w:rFonts w:hint="cs"/>
          <w:rtl/>
        </w:rPr>
        <w:t xml:space="preserve">هم حکم به صحت شراء می شود و هم حکم به </w:t>
      </w:r>
      <w:r w:rsidR="00541654" w:rsidRPr="0005092E">
        <w:rPr>
          <w:rFonts w:hint="cs"/>
          <w:u w:val="single"/>
          <w:rtl/>
        </w:rPr>
        <w:t>عدم</w:t>
      </w:r>
      <w:r w:rsidR="00541654" w:rsidRPr="008153D8">
        <w:rPr>
          <w:rFonts w:hint="cs"/>
          <w:rtl/>
        </w:rPr>
        <w:t xml:space="preserve"> انتقال </w:t>
      </w:r>
      <w:r w:rsidR="0005092E">
        <w:rPr>
          <w:rFonts w:hint="cs"/>
          <w:rtl/>
        </w:rPr>
        <w:t>مالی از اموال مشتری</w:t>
      </w:r>
      <w:r w:rsidR="00541654" w:rsidRPr="008153D8">
        <w:rPr>
          <w:rFonts w:hint="cs"/>
          <w:rtl/>
        </w:rPr>
        <w:t xml:space="preserve"> می</w:t>
      </w:r>
      <w:r w:rsidRPr="008153D8">
        <w:rPr>
          <w:rFonts w:hint="eastAsia"/>
          <w:rtl/>
        </w:rPr>
        <w:t>‌</w:t>
      </w:r>
      <w:r w:rsidR="00541654" w:rsidRPr="008153D8">
        <w:rPr>
          <w:rFonts w:hint="cs"/>
          <w:rtl/>
        </w:rPr>
        <w:t>شود.</w:t>
      </w:r>
    </w:p>
    <w:p w:rsidR="00541654" w:rsidRPr="008153D8" w:rsidRDefault="00541654" w:rsidP="003D1E24">
      <w:pPr>
        <w:pStyle w:val="af4"/>
        <w:numPr>
          <w:ilvl w:val="0"/>
          <w:numId w:val="16"/>
        </w:numPr>
        <w:jc w:val="both"/>
      </w:pPr>
      <w:r w:rsidRPr="008153D8">
        <w:rPr>
          <w:rFonts w:hint="cs"/>
          <w:rtl/>
        </w:rPr>
        <w:t>(</w:t>
      </w:r>
      <w:r w:rsidR="00C86664" w:rsidRPr="008153D8">
        <w:rPr>
          <w:rFonts w:hint="cs"/>
          <w:rtl/>
        </w:rPr>
        <w:t xml:space="preserve">به نقل از علامه در کتاب </w:t>
      </w:r>
      <w:r w:rsidR="00C86664" w:rsidRPr="008153D8">
        <w:rPr>
          <w:rFonts w:hint="cs"/>
          <w:i/>
          <w:iCs/>
          <w:rtl/>
        </w:rPr>
        <w:t>قواعد الاحکام</w:t>
      </w:r>
      <w:r w:rsidR="004E5CE7" w:rsidRPr="008153D8">
        <w:rPr>
          <w:rStyle w:val="ab"/>
          <w:i/>
          <w:iCs/>
          <w:rtl/>
        </w:rPr>
        <w:footnoteReference w:id="2"/>
      </w:r>
      <w:r w:rsidRPr="008153D8">
        <w:rPr>
          <w:rFonts w:hint="cs"/>
          <w:rtl/>
        </w:rPr>
        <w:t>)</w:t>
      </w:r>
      <w:r w:rsidR="00C86664" w:rsidRPr="008153D8">
        <w:rPr>
          <w:rFonts w:hint="cs"/>
          <w:rtl/>
        </w:rPr>
        <w:t xml:space="preserve"> اگر</w:t>
      </w:r>
      <w:r w:rsidRPr="008153D8">
        <w:rPr>
          <w:rFonts w:hint="cs"/>
          <w:rtl/>
        </w:rPr>
        <w:t xml:space="preserve"> موجر و مستأجر اختلاف </w:t>
      </w:r>
      <w:r w:rsidR="00C86664" w:rsidRPr="008153D8">
        <w:rPr>
          <w:rFonts w:hint="cs"/>
          <w:rtl/>
        </w:rPr>
        <w:t>کنند</w:t>
      </w:r>
      <w:r w:rsidRPr="008153D8">
        <w:rPr>
          <w:rFonts w:hint="cs"/>
          <w:rtl/>
        </w:rPr>
        <w:t xml:space="preserve"> که اجاره به چه صورت واقع شده است. موجر </w:t>
      </w:r>
      <w:r w:rsidR="004E5CE7" w:rsidRPr="008153D8">
        <w:rPr>
          <w:rFonts w:hint="cs"/>
          <w:rtl/>
        </w:rPr>
        <w:t>ب</w:t>
      </w:r>
      <w:r w:rsidRPr="008153D8">
        <w:rPr>
          <w:rFonts w:hint="cs"/>
          <w:rtl/>
        </w:rPr>
        <w:t xml:space="preserve">گوید که </w:t>
      </w:r>
      <w:r w:rsidRPr="008153D8">
        <w:rPr>
          <w:rFonts w:hint="cs"/>
          <w:u w:val="single"/>
          <w:rtl/>
        </w:rPr>
        <w:t>آجرتک</w:t>
      </w:r>
      <w:r w:rsidR="00E81F76" w:rsidRPr="008153D8">
        <w:rPr>
          <w:rFonts w:hint="cs"/>
          <w:u w:val="single"/>
          <w:rtl/>
        </w:rPr>
        <w:t xml:space="preserve"> الدار</w:t>
      </w:r>
      <w:r w:rsidR="00851A70">
        <w:rPr>
          <w:rFonts w:hint="cs"/>
          <w:u w:val="single"/>
          <w:rtl/>
        </w:rPr>
        <w:t>َ</w:t>
      </w:r>
      <w:r w:rsidR="00E81F76" w:rsidRPr="008153D8">
        <w:rPr>
          <w:rFonts w:hint="cs"/>
          <w:u w:val="single"/>
          <w:rtl/>
        </w:rPr>
        <w:t xml:space="preserve"> کلّ</w:t>
      </w:r>
      <w:r w:rsidR="00851A70">
        <w:rPr>
          <w:rFonts w:hint="cs"/>
          <w:u w:val="single"/>
          <w:rtl/>
        </w:rPr>
        <w:t>َ</w:t>
      </w:r>
      <w:r w:rsidR="00E81F76" w:rsidRPr="008153D8">
        <w:rPr>
          <w:rFonts w:hint="cs"/>
          <w:u w:val="single"/>
          <w:rtl/>
        </w:rPr>
        <w:t xml:space="preserve"> ش</w:t>
      </w:r>
      <w:r w:rsidR="00851A70">
        <w:rPr>
          <w:rFonts w:hint="cs"/>
          <w:u w:val="single"/>
          <w:rtl/>
        </w:rPr>
        <w:t>َ</w:t>
      </w:r>
      <w:r w:rsidR="00E81F76" w:rsidRPr="008153D8">
        <w:rPr>
          <w:rFonts w:hint="cs"/>
          <w:u w:val="single"/>
          <w:rtl/>
        </w:rPr>
        <w:t>هر</w:t>
      </w:r>
      <w:r w:rsidR="00851A70">
        <w:rPr>
          <w:rFonts w:hint="cs"/>
          <w:u w:val="single"/>
          <w:rtl/>
        </w:rPr>
        <w:t>ٍ</w:t>
      </w:r>
      <w:r w:rsidRPr="008153D8">
        <w:rPr>
          <w:rFonts w:hint="cs"/>
          <w:u w:val="single"/>
          <w:rtl/>
        </w:rPr>
        <w:t xml:space="preserve"> بدرهم</w:t>
      </w:r>
      <w:r w:rsidR="008153D8" w:rsidRPr="008153D8">
        <w:rPr>
          <w:rFonts w:hint="cs"/>
          <w:rtl/>
        </w:rPr>
        <w:t>(با این مبنا که چنین اجاره ای باطل است، زیرا مدّت اجاره در مجموع مشخّص نیست)</w:t>
      </w:r>
      <w:r w:rsidR="00E81F76" w:rsidRPr="008153D8">
        <w:rPr>
          <w:rFonts w:hint="cs"/>
          <w:rtl/>
        </w:rPr>
        <w:t>.</w:t>
      </w:r>
      <w:r w:rsidR="00C86664" w:rsidRPr="008153D8">
        <w:rPr>
          <w:rFonts w:hint="cs"/>
          <w:rtl/>
        </w:rPr>
        <w:t xml:space="preserve"> ولی مستأجر بگوید </w:t>
      </w:r>
      <w:r w:rsidR="00DB192B" w:rsidRPr="008153D8">
        <w:rPr>
          <w:rFonts w:hint="cs"/>
          <w:rtl/>
        </w:rPr>
        <w:t xml:space="preserve">که </w:t>
      </w:r>
      <w:r w:rsidR="00DB192B" w:rsidRPr="008153D8">
        <w:rPr>
          <w:rFonts w:hint="cs"/>
          <w:u w:val="single"/>
          <w:rtl/>
        </w:rPr>
        <w:t>آجرتنی سنة</w:t>
      </w:r>
      <w:r w:rsidR="00851A70">
        <w:rPr>
          <w:rFonts w:hint="cs"/>
          <w:u w:val="single"/>
          <w:rtl/>
        </w:rPr>
        <w:t>ً</w:t>
      </w:r>
      <w:r w:rsidR="00DB192B" w:rsidRPr="008153D8">
        <w:rPr>
          <w:rFonts w:hint="cs"/>
          <w:u w:val="single"/>
          <w:rtl/>
        </w:rPr>
        <w:t xml:space="preserve"> بدینار</w:t>
      </w:r>
      <w:r w:rsidR="00DB192B" w:rsidRPr="008153D8">
        <w:rPr>
          <w:rFonts w:hint="cs"/>
          <w:rtl/>
        </w:rPr>
        <w:t>.</w:t>
      </w:r>
      <w:r w:rsidR="00E81F76" w:rsidRPr="008153D8">
        <w:rPr>
          <w:rFonts w:hint="cs"/>
          <w:rtl/>
        </w:rPr>
        <w:t xml:space="preserve"> </w:t>
      </w:r>
      <w:r w:rsidR="008153D8" w:rsidRPr="008153D8">
        <w:rPr>
          <w:rFonts w:hint="cs"/>
          <w:rtl/>
        </w:rPr>
        <w:t xml:space="preserve">در </w:t>
      </w:r>
      <w:r w:rsidR="00DB192B" w:rsidRPr="008153D8">
        <w:rPr>
          <w:rFonts w:hint="cs"/>
          <w:rtl/>
        </w:rPr>
        <w:t>نتیجه قول موجر</w:t>
      </w:r>
      <w:r w:rsidR="008153D8" w:rsidRPr="008153D8">
        <w:rPr>
          <w:rFonts w:hint="cs"/>
          <w:rtl/>
        </w:rPr>
        <w:t xml:space="preserve"> مساوی با</w:t>
      </w:r>
      <w:r w:rsidR="00DB192B" w:rsidRPr="008153D8">
        <w:rPr>
          <w:rFonts w:hint="cs"/>
          <w:rtl/>
        </w:rPr>
        <w:t xml:space="preserve"> حکم به بطلان اجاره</w:t>
      </w:r>
      <w:r w:rsidR="0082761A" w:rsidRPr="008153D8">
        <w:rPr>
          <w:rFonts w:hint="cs"/>
          <w:rtl/>
        </w:rPr>
        <w:t xml:space="preserve"> است</w:t>
      </w:r>
      <w:r w:rsidR="008153D8" w:rsidRPr="008153D8">
        <w:rPr>
          <w:rFonts w:hint="cs"/>
          <w:rtl/>
        </w:rPr>
        <w:t xml:space="preserve"> و</w:t>
      </w:r>
      <w:r w:rsidR="00DB192B" w:rsidRPr="008153D8">
        <w:rPr>
          <w:rFonts w:hint="cs"/>
          <w:rtl/>
        </w:rPr>
        <w:t xml:space="preserve"> قول مستأجر</w:t>
      </w:r>
      <w:r w:rsidR="008153D8" w:rsidRPr="008153D8">
        <w:rPr>
          <w:rFonts w:hint="cs"/>
          <w:rtl/>
        </w:rPr>
        <w:t xml:space="preserve"> مساوی با</w:t>
      </w:r>
      <w:r w:rsidR="00DB192B" w:rsidRPr="008153D8">
        <w:rPr>
          <w:rFonts w:hint="cs"/>
          <w:rtl/>
        </w:rPr>
        <w:t xml:space="preserve"> حکم به ص</w:t>
      </w:r>
      <w:r w:rsidR="0082761A" w:rsidRPr="008153D8">
        <w:rPr>
          <w:rFonts w:hint="cs"/>
          <w:rtl/>
        </w:rPr>
        <w:t>حّت آن</w:t>
      </w:r>
      <w:r w:rsidR="00DB192B" w:rsidRPr="008153D8">
        <w:rPr>
          <w:rFonts w:hint="cs"/>
          <w:rtl/>
        </w:rPr>
        <w:t>.</w:t>
      </w:r>
      <w:r w:rsidR="00E81F76" w:rsidRPr="008153D8">
        <w:rPr>
          <w:rFonts w:hint="cs"/>
          <w:rtl/>
        </w:rPr>
        <w:t xml:space="preserve"> در این مورد اگر اصاله الصحه را جاری و قول مستاجر را مقدم </w:t>
      </w:r>
      <w:r w:rsidR="008153D8">
        <w:rPr>
          <w:rFonts w:hint="cs"/>
          <w:rtl/>
        </w:rPr>
        <w:t>کردیم،</w:t>
      </w:r>
      <w:r w:rsidR="00860053" w:rsidRPr="008153D8">
        <w:rPr>
          <w:rFonts w:hint="cs"/>
          <w:rtl/>
        </w:rPr>
        <w:t xml:space="preserve"> آثار عقلی صحّت اجاره بار نمی شود، لذا بعد از گذشت ماه اوّل، نه مستأجر مالک منفعت خانه است و نه موجر مالک مال </w:t>
      </w:r>
      <w:proofErr w:type="spellStart"/>
      <w:r w:rsidR="00860053" w:rsidRPr="008153D8">
        <w:rPr>
          <w:rFonts w:hint="cs"/>
          <w:rtl/>
        </w:rPr>
        <w:t>الاجاره</w:t>
      </w:r>
      <w:proofErr w:type="spellEnd"/>
      <w:r w:rsidR="00860053" w:rsidRPr="008153D8">
        <w:rPr>
          <w:rFonts w:hint="cs"/>
          <w:rtl/>
        </w:rPr>
        <w:t xml:space="preserve"> </w:t>
      </w:r>
      <w:proofErr w:type="spellStart"/>
      <w:r w:rsidR="00860053" w:rsidRPr="008153D8">
        <w:rPr>
          <w:rFonts w:hint="cs"/>
          <w:rtl/>
        </w:rPr>
        <w:t>می‌باشد</w:t>
      </w:r>
      <w:proofErr w:type="spellEnd"/>
      <w:r w:rsidR="00860053" w:rsidRPr="008153D8">
        <w:rPr>
          <w:rFonts w:hint="cs"/>
          <w:rtl/>
        </w:rPr>
        <w:t>.</w:t>
      </w:r>
    </w:p>
    <w:p w:rsidR="00215614" w:rsidRPr="008153D8" w:rsidRDefault="0082761A" w:rsidP="00851A70">
      <w:pPr>
        <w:pStyle w:val="af4"/>
        <w:numPr>
          <w:ilvl w:val="0"/>
          <w:numId w:val="16"/>
        </w:numPr>
        <w:jc w:val="both"/>
      </w:pPr>
      <w:r w:rsidRPr="008153D8">
        <w:rPr>
          <w:rFonts w:hint="cs"/>
          <w:rtl/>
        </w:rPr>
        <w:t xml:space="preserve">(به نقل از علامه در کتاب </w:t>
      </w:r>
      <w:r w:rsidRPr="008153D8">
        <w:rPr>
          <w:rFonts w:hint="cs"/>
          <w:i/>
          <w:iCs/>
          <w:rtl/>
        </w:rPr>
        <w:t>قواعد الاحکام</w:t>
      </w:r>
      <w:r w:rsidR="0005092E">
        <w:rPr>
          <w:rStyle w:val="ab"/>
          <w:i/>
          <w:iCs/>
          <w:rtl/>
        </w:rPr>
        <w:footnoteReference w:id="3"/>
      </w:r>
      <w:r w:rsidRPr="008153D8">
        <w:rPr>
          <w:rFonts w:hint="cs"/>
          <w:rtl/>
        </w:rPr>
        <w:t xml:space="preserve">) </w:t>
      </w:r>
      <w:r w:rsidR="00293784" w:rsidRPr="008153D8">
        <w:rPr>
          <w:rFonts w:hint="cs"/>
          <w:rtl/>
        </w:rPr>
        <w:t xml:space="preserve">اگر موجر و مستأجر در معیّن </w:t>
      </w:r>
      <w:r w:rsidR="0005092E">
        <w:rPr>
          <w:rFonts w:hint="cs"/>
          <w:rtl/>
        </w:rPr>
        <w:t>شدن</w:t>
      </w:r>
      <w:r w:rsidR="00293784" w:rsidRPr="008153D8">
        <w:rPr>
          <w:rFonts w:hint="cs"/>
          <w:rtl/>
        </w:rPr>
        <w:t xml:space="preserve"> مدّت و اجرت یا فقط در</w:t>
      </w:r>
      <w:r w:rsidRPr="008153D8">
        <w:rPr>
          <w:rFonts w:hint="cs"/>
          <w:rtl/>
        </w:rPr>
        <w:t xml:space="preserve"> معین بودن</w:t>
      </w:r>
      <w:r w:rsidR="00293784" w:rsidRPr="008153D8">
        <w:rPr>
          <w:rFonts w:hint="cs"/>
          <w:rtl/>
        </w:rPr>
        <w:t xml:space="preserve"> اجرت اختلاف </w:t>
      </w:r>
      <w:r w:rsidR="005F78FF" w:rsidRPr="008153D8">
        <w:rPr>
          <w:rFonts w:hint="cs"/>
          <w:rtl/>
        </w:rPr>
        <w:t>کنند</w:t>
      </w:r>
      <w:r w:rsidRPr="008153D8">
        <w:rPr>
          <w:rFonts w:hint="cs"/>
          <w:rtl/>
        </w:rPr>
        <w:t>، مثلا</w:t>
      </w:r>
      <w:r w:rsidR="005F78FF" w:rsidRPr="008153D8">
        <w:rPr>
          <w:rFonts w:hint="cs"/>
          <w:rtl/>
        </w:rPr>
        <w:t xml:space="preserve"> مستأ</w:t>
      </w:r>
      <w:r w:rsidR="000A7649" w:rsidRPr="008153D8">
        <w:rPr>
          <w:rFonts w:hint="cs"/>
          <w:rtl/>
        </w:rPr>
        <w:t xml:space="preserve">جر مدعی معّین </w:t>
      </w:r>
      <w:r w:rsidR="0005092E">
        <w:rPr>
          <w:rFonts w:hint="cs"/>
          <w:rtl/>
        </w:rPr>
        <w:t>شدن</w:t>
      </w:r>
      <w:r w:rsidR="000A7649" w:rsidRPr="008153D8">
        <w:rPr>
          <w:rFonts w:hint="cs"/>
          <w:rtl/>
        </w:rPr>
        <w:t xml:space="preserve"> مدّت و اجرت </w:t>
      </w:r>
      <w:r w:rsidR="0005092E">
        <w:rPr>
          <w:rFonts w:hint="cs"/>
          <w:rtl/>
        </w:rPr>
        <w:t>باشد</w:t>
      </w:r>
      <w:r w:rsidR="000A7649" w:rsidRPr="008153D8">
        <w:rPr>
          <w:rFonts w:hint="cs"/>
          <w:rtl/>
        </w:rPr>
        <w:t xml:space="preserve"> و حال آن که موجر منکر تعیین آن و در نتیجه</w:t>
      </w:r>
      <w:r w:rsidRPr="008153D8">
        <w:rPr>
          <w:rFonts w:hint="cs"/>
          <w:rtl/>
        </w:rPr>
        <w:t xml:space="preserve"> قائل به بطلان عقد </w:t>
      </w:r>
      <w:r w:rsidR="0005092E">
        <w:rPr>
          <w:rFonts w:hint="cs"/>
          <w:rtl/>
        </w:rPr>
        <w:t>باشد</w:t>
      </w:r>
      <w:r w:rsidRPr="008153D8">
        <w:rPr>
          <w:rFonts w:hint="cs"/>
          <w:rtl/>
        </w:rPr>
        <w:t>؛</w:t>
      </w:r>
      <w:r w:rsidR="000A7649" w:rsidRPr="008153D8">
        <w:rPr>
          <w:rFonts w:hint="cs"/>
          <w:rtl/>
        </w:rPr>
        <w:t xml:space="preserve"> مرحوم </w:t>
      </w:r>
      <w:r w:rsidR="00851A70">
        <w:rPr>
          <w:rFonts w:hint="cs"/>
          <w:rtl/>
        </w:rPr>
        <w:t>علامه فرموده است که قول مستأجر(مدعی صحّت) مقدم می‌شود لکن</w:t>
      </w:r>
      <w:r w:rsidR="0005092E">
        <w:rPr>
          <w:rFonts w:hint="cs"/>
          <w:rtl/>
        </w:rPr>
        <w:t xml:space="preserve"> اگر قول</w:t>
      </w:r>
      <w:r w:rsidR="00851A70">
        <w:rPr>
          <w:rFonts w:hint="cs"/>
          <w:rtl/>
        </w:rPr>
        <w:t xml:space="preserve">ش </w:t>
      </w:r>
      <w:r w:rsidR="000A7649" w:rsidRPr="008153D8">
        <w:rPr>
          <w:rFonts w:hint="cs"/>
          <w:rtl/>
        </w:rPr>
        <w:t>متضمن دعوای زائد</w:t>
      </w:r>
      <w:r w:rsidR="00851A70">
        <w:rPr>
          <w:rFonts w:hint="cs"/>
          <w:rtl/>
        </w:rPr>
        <w:t xml:space="preserve"> نباشد.</w:t>
      </w:r>
      <w:r w:rsidR="000A7649" w:rsidRPr="008153D8">
        <w:rPr>
          <w:rFonts w:hint="cs"/>
          <w:rtl/>
        </w:rPr>
        <w:t xml:space="preserve"> </w:t>
      </w:r>
    </w:p>
    <w:p w:rsidR="00693DA4" w:rsidRDefault="000A7649" w:rsidP="00693DA4">
      <w:pPr>
        <w:pStyle w:val="af4"/>
        <w:jc w:val="both"/>
        <w:rPr>
          <w:rtl/>
        </w:rPr>
      </w:pPr>
      <w:r w:rsidRPr="008153D8">
        <w:rPr>
          <w:rFonts w:hint="cs"/>
          <w:rtl/>
        </w:rPr>
        <w:lastRenderedPageBreak/>
        <w:t>محقق ثانی در</w:t>
      </w:r>
      <w:r w:rsidR="00692FF8">
        <w:rPr>
          <w:rFonts w:hint="cs"/>
          <w:rtl/>
        </w:rPr>
        <w:t xml:space="preserve"> مقام شرح فرموده است</w:t>
      </w:r>
      <w:r w:rsidR="00BF0391">
        <w:rPr>
          <w:rStyle w:val="ab"/>
          <w:rtl/>
        </w:rPr>
        <w:footnoteReference w:id="4"/>
      </w:r>
      <w:r w:rsidR="00692FF8">
        <w:rPr>
          <w:rFonts w:hint="cs"/>
          <w:rtl/>
        </w:rPr>
        <w:t xml:space="preserve"> که اگر مستأجر همان اجره المثل را قائل </w:t>
      </w:r>
      <w:r w:rsidR="007C1FAE">
        <w:rPr>
          <w:rFonts w:hint="cs"/>
          <w:rtl/>
        </w:rPr>
        <w:t>باشد</w:t>
      </w:r>
      <w:r w:rsidR="00692FF8">
        <w:rPr>
          <w:rFonts w:hint="cs"/>
          <w:rtl/>
        </w:rPr>
        <w:t>،</w:t>
      </w:r>
      <w:r w:rsidRPr="008153D8">
        <w:rPr>
          <w:rFonts w:hint="cs"/>
          <w:rtl/>
        </w:rPr>
        <w:t xml:space="preserve"> قول او متضمن دعوای زاید نیست</w:t>
      </w:r>
      <w:r w:rsidR="00692FF8">
        <w:rPr>
          <w:rFonts w:hint="cs"/>
          <w:rtl/>
        </w:rPr>
        <w:t>،</w:t>
      </w:r>
      <w:r w:rsidR="0082761A" w:rsidRPr="008153D8">
        <w:rPr>
          <w:rFonts w:hint="cs"/>
          <w:rtl/>
        </w:rPr>
        <w:t xml:space="preserve"> لذا</w:t>
      </w:r>
      <w:r w:rsidR="007C1FAE">
        <w:rPr>
          <w:rFonts w:hint="cs"/>
          <w:rtl/>
        </w:rPr>
        <w:t xml:space="preserve"> قول او موافق اصل است؛ زیرا</w:t>
      </w:r>
      <w:r w:rsidRPr="008153D8">
        <w:rPr>
          <w:rFonts w:hint="cs"/>
          <w:rtl/>
        </w:rPr>
        <w:t xml:space="preserve"> </w:t>
      </w:r>
      <w:r w:rsidR="007C1FAE">
        <w:rPr>
          <w:rFonts w:hint="cs"/>
          <w:rtl/>
        </w:rPr>
        <w:t>او مدّعی صحّت است و اصاله الصحه نیز جاری است</w:t>
      </w:r>
      <w:r w:rsidRPr="008153D8">
        <w:rPr>
          <w:rFonts w:hint="cs"/>
          <w:rtl/>
        </w:rPr>
        <w:t>. اما اگر اقل از اجره المثل را مدعی شود</w:t>
      </w:r>
      <w:r w:rsidR="0082761A" w:rsidRPr="008153D8">
        <w:rPr>
          <w:rFonts w:hint="cs"/>
          <w:rtl/>
        </w:rPr>
        <w:t>(مثلا با این که اجره المثل 600 هزار است</w:t>
      </w:r>
      <w:r w:rsidR="00215614" w:rsidRPr="008153D8">
        <w:rPr>
          <w:rFonts w:hint="cs"/>
          <w:rtl/>
        </w:rPr>
        <w:t>،</w:t>
      </w:r>
      <w:r w:rsidR="0082761A" w:rsidRPr="008153D8">
        <w:rPr>
          <w:rFonts w:hint="cs"/>
          <w:rtl/>
        </w:rPr>
        <w:t xml:space="preserve"> </w:t>
      </w:r>
      <w:r w:rsidR="00215614" w:rsidRPr="008153D8">
        <w:rPr>
          <w:rFonts w:hint="cs"/>
          <w:rtl/>
        </w:rPr>
        <w:t>مستأجر</w:t>
      </w:r>
      <w:r w:rsidR="0082761A" w:rsidRPr="008153D8">
        <w:rPr>
          <w:rFonts w:hint="cs"/>
          <w:rtl/>
        </w:rPr>
        <w:t xml:space="preserve"> بگوید که معامله بر 500 هزار منعقد شده است)</w:t>
      </w:r>
      <w:r w:rsidRPr="008153D8">
        <w:rPr>
          <w:rFonts w:hint="cs"/>
          <w:rtl/>
        </w:rPr>
        <w:t xml:space="preserve"> قول او متضمن دعوای زائد بر صحت اجاره است که آن هم ضرر </w:t>
      </w:r>
      <w:r w:rsidR="0082761A" w:rsidRPr="008153D8">
        <w:rPr>
          <w:rFonts w:hint="cs"/>
          <w:rtl/>
        </w:rPr>
        <w:t>بر موجر است</w:t>
      </w:r>
      <w:r w:rsidR="007C1FAE">
        <w:rPr>
          <w:rFonts w:hint="cs"/>
          <w:rtl/>
        </w:rPr>
        <w:t>.</w:t>
      </w:r>
      <w:r w:rsidR="0082761A" w:rsidRPr="008153D8">
        <w:rPr>
          <w:rFonts w:hint="cs"/>
          <w:rtl/>
        </w:rPr>
        <w:t xml:space="preserve"> لذا قول مستأجر مقدم </w:t>
      </w:r>
      <w:r w:rsidR="007C1FAE">
        <w:rPr>
          <w:rFonts w:hint="cs"/>
          <w:rtl/>
        </w:rPr>
        <w:t>نمی‌شود.</w:t>
      </w:r>
    </w:p>
    <w:p w:rsidR="00D970A8" w:rsidRPr="00693DA4" w:rsidRDefault="000A7649" w:rsidP="00693DA4">
      <w:pPr>
        <w:pStyle w:val="af4"/>
        <w:jc w:val="both"/>
      </w:pPr>
      <w:r w:rsidRPr="00693DA4">
        <w:rPr>
          <w:rFonts w:hint="cs"/>
          <w:rtl/>
        </w:rPr>
        <w:t>پس</w:t>
      </w:r>
      <w:r w:rsidR="0082761A" w:rsidRPr="00693DA4">
        <w:rPr>
          <w:rFonts w:hint="cs"/>
          <w:rtl/>
        </w:rPr>
        <w:t xml:space="preserve"> اصاله الصحه،</w:t>
      </w:r>
      <w:r w:rsidRPr="00693DA4">
        <w:rPr>
          <w:rFonts w:hint="cs"/>
          <w:rtl/>
        </w:rPr>
        <w:t xml:space="preserve"> چیز دیگری</w:t>
      </w:r>
      <w:r w:rsidR="00693DA4" w:rsidRPr="00693DA4">
        <w:rPr>
          <w:rFonts w:hint="cs"/>
          <w:rtl/>
        </w:rPr>
        <w:t xml:space="preserve"> را زائد بر صحّت عمل</w:t>
      </w:r>
      <w:r w:rsidRPr="00693DA4">
        <w:rPr>
          <w:rFonts w:hint="cs"/>
          <w:rtl/>
        </w:rPr>
        <w:t xml:space="preserve"> ثابت نمی کند.</w:t>
      </w:r>
    </w:p>
    <w:p w:rsidR="00850D95" w:rsidRPr="008153D8" w:rsidRDefault="00850D95" w:rsidP="00B45C80">
      <w:pPr>
        <w:pStyle w:val="af4"/>
        <w:jc w:val="both"/>
        <w:rPr>
          <w:rtl/>
        </w:rPr>
      </w:pPr>
    </w:p>
    <w:p w:rsidR="00F25D04" w:rsidRPr="008153D8" w:rsidRDefault="00F25D04" w:rsidP="00BF0391">
      <w:pPr>
        <w:pStyle w:val="30"/>
        <w:jc w:val="both"/>
        <w:rPr>
          <w:rtl/>
        </w:rPr>
      </w:pPr>
      <w:bookmarkStart w:id="6" w:name="_Toc535865172"/>
      <w:r w:rsidRPr="008153D8">
        <w:rPr>
          <w:rFonts w:hint="cs"/>
          <w:rtl/>
        </w:rPr>
        <w:t>مناقشه</w:t>
      </w:r>
      <w:bookmarkEnd w:id="6"/>
      <w:r w:rsidRPr="008153D8">
        <w:rPr>
          <w:rFonts w:hint="cs"/>
          <w:rtl/>
        </w:rPr>
        <w:t xml:space="preserve"> </w:t>
      </w:r>
    </w:p>
    <w:p w:rsidR="00BF0391" w:rsidRDefault="00BF0391" w:rsidP="00BF0391">
      <w:pPr>
        <w:jc w:val="both"/>
        <w:rPr>
          <w:rtl/>
        </w:rPr>
      </w:pPr>
      <w:r>
        <w:rPr>
          <w:rFonts w:hint="cs"/>
          <w:rtl/>
        </w:rPr>
        <w:t xml:space="preserve">اصل جریان اصاله الصحه در این مثال ها و جریان قاعده فراغ در نظیری که ذکر شد، محلّ مناقشه است. </w:t>
      </w:r>
    </w:p>
    <w:p w:rsidR="00BF0391" w:rsidRDefault="00BF0391" w:rsidP="00BF0391">
      <w:pPr>
        <w:pStyle w:val="40"/>
        <w:rPr>
          <w:rtl/>
        </w:rPr>
      </w:pPr>
      <w:bookmarkStart w:id="7" w:name="_Toc535865173"/>
      <w:r>
        <w:rPr>
          <w:rFonts w:hint="cs"/>
          <w:rtl/>
        </w:rPr>
        <w:t>در نظیر</w:t>
      </w:r>
      <w:bookmarkEnd w:id="7"/>
    </w:p>
    <w:p w:rsidR="00F25D04" w:rsidRPr="008153D8" w:rsidRDefault="00AB4183" w:rsidP="00AB4183">
      <w:pPr>
        <w:jc w:val="both"/>
        <w:rPr>
          <w:rtl/>
        </w:rPr>
      </w:pPr>
      <w:r>
        <w:rPr>
          <w:rFonts w:hint="cs"/>
          <w:rtl/>
        </w:rPr>
        <w:t>(مرحوم تبریزی)</w:t>
      </w:r>
      <w:r w:rsidR="00F137DD">
        <w:rPr>
          <w:rStyle w:val="ab"/>
          <w:rtl/>
        </w:rPr>
        <w:footnoteReference w:id="5"/>
      </w:r>
      <w:r>
        <w:rPr>
          <w:rFonts w:hint="cs"/>
          <w:rtl/>
        </w:rPr>
        <w:t xml:space="preserve"> </w:t>
      </w:r>
      <w:r w:rsidR="00F25D04" w:rsidRPr="008153D8">
        <w:rPr>
          <w:rFonts w:hint="cs"/>
          <w:rtl/>
        </w:rPr>
        <w:t>به لحاظ کدام قسمت از زمان</w:t>
      </w:r>
      <w:r>
        <w:rPr>
          <w:rFonts w:hint="cs"/>
          <w:rtl/>
        </w:rPr>
        <w:t>، قاعده فراغ را جاری کنیم</w:t>
      </w:r>
      <w:r w:rsidR="00F25D04" w:rsidRPr="008153D8">
        <w:rPr>
          <w:rFonts w:hint="cs"/>
          <w:rtl/>
        </w:rPr>
        <w:t xml:space="preserve">؟! اگر در اثناء نماز </w:t>
      </w:r>
      <w:r>
        <w:rPr>
          <w:rFonts w:hint="cs"/>
          <w:rtl/>
        </w:rPr>
        <w:t>عصر</w:t>
      </w:r>
      <w:r w:rsidR="00F25D04" w:rsidRPr="008153D8">
        <w:rPr>
          <w:rFonts w:hint="cs"/>
          <w:rtl/>
        </w:rPr>
        <w:t xml:space="preserve"> </w:t>
      </w:r>
      <w:r>
        <w:rPr>
          <w:rFonts w:hint="cs"/>
          <w:rtl/>
        </w:rPr>
        <w:t xml:space="preserve">شک در تأخر از نماز ظهر کنیم، </w:t>
      </w:r>
      <w:r w:rsidR="00F25D04" w:rsidRPr="008153D8">
        <w:rPr>
          <w:rFonts w:hint="cs"/>
          <w:rtl/>
        </w:rPr>
        <w:t xml:space="preserve">عرض می کنیم که این جا قاعده فراغ جاری نیست؛ زیرا </w:t>
      </w:r>
      <w:r w:rsidR="00B876B3" w:rsidRPr="008153D8">
        <w:rPr>
          <w:rFonts w:hint="cs"/>
          <w:rtl/>
        </w:rPr>
        <w:t>شرط صحت نماز عصر این است که</w:t>
      </w:r>
      <w:r>
        <w:rPr>
          <w:rFonts w:hint="cs"/>
          <w:rtl/>
        </w:rPr>
        <w:t xml:space="preserve"> با تمام رکعاتش متأ</w:t>
      </w:r>
      <w:r w:rsidR="00B876B3" w:rsidRPr="008153D8">
        <w:rPr>
          <w:rFonts w:hint="cs"/>
          <w:rtl/>
        </w:rPr>
        <w:t>خر از نماز ظهر باشد</w:t>
      </w:r>
      <w:r w:rsidRPr="008153D8">
        <w:rPr>
          <w:rFonts w:hint="cs"/>
          <w:rtl/>
        </w:rPr>
        <w:t xml:space="preserve"> </w:t>
      </w:r>
      <w:r w:rsidR="00B876B3" w:rsidRPr="008153D8">
        <w:rPr>
          <w:rFonts w:hint="cs"/>
          <w:rtl/>
        </w:rPr>
        <w:t>، لذا در این جا که هنوز دو رکعت دیگر از نماز چهار رکعتی را نخوانده</w:t>
      </w:r>
      <w:r>
        <w:rPr>
          <w:rFonts w:hint="cs"/>
          <w:rtl/>
        </w:rPr>
        <w:t xml:space="preserve"> است، احراز تأ</w:t>
      </w:r>
      <w:r w:rsidR="00B876B3" w:rsidRPr="008153D8">
        <w:rPr>
          <w:rFonts w:hint="cs"/>
          <w:rtl/>
        </w:rPr>
        <w:t>خر از نماز عصر را نمی</w:t>
      </w:r>
      <w:r>
        <w:rPr>
          <w:rFonts w:hint="eastAsia"/>
          <w:rtl/>
        </w:rPr>
        <w:t>‌</w:t>
      </w:r>
      <w:r>
        <w:rPr>
          <w:rFonts w:hint="cs"/>
          <w:rtl/>
        </w:rPr>
        <w:t>توان کرد. قاعده فراغ نیز درباره</w:t>
      </w:r>
      <w:r w:rsidR="00D87B34" w:rsidRPr="008153D8">
        <w:rPr>
          <w:rFonts w:hint="cs"/>
          <w:rtl/>
        </w:rPr>
        <w:t xml:space="preserve"> دو رکعتی که هنوز خوانده نشده است</w:t>
      </w:r>
      <w:r>
        <w:rPr>
          <w:rFonts w:hint="cs"/>
          <w:rtl/>
        </w:rPr>
        <w:t>،</w:t>
      </w:r>
      <w:r w:rsidR="00D87B34" w:rsidRPr="008153D8">
        <w:rPr>
          <w:rFonts w:hint="cs"/>
          <w:rtl/>
        </w:rPr>
        <w:t xml:space="preserve"> جاری نیست.</w:t>
      </w:r>
      <w:r w:rsidR="00601789" w:rsidRPr="008153D8">
        <w:rPr>
          <w:rFonts w:hint="cs"/>
          <w:rtl/>
        </w:rPr>
        <w:t xml:space="preserve"> </w:t>
      </w:r>
    </w:p>
    <w:p w:rsidR="00601789" w:rsidRPr="008153D8" w:rsidRDefault="00AB4183" w:rsidP="003D1E24">
      <w:pPr>
        <w:jc w:val="both"/>
        <w:rPr>
          <w:rtl/>
        </w:rPr>
      </w:pPr>
      <w:r>
        <w:rPr>
          <w:rFonts w:hint="cs"/>
          <w:rtl/>
        </w:rPr>
        <w:t xml:space="preserve">اما </w:t>
      </w:r>
      <w:r w:rsidR="00601789" w:rsidRPr="008153D8">
        <w:rPr>
          <w:rFonts w:hint="cs"/>
          <w:rtl/>
        </w:rPr>
        <w:t>اگر نماز چهار رکعتی را خوانده</w:t>
      </w:r>
      <w:r>
        <w:rPr>
          <w:rFonts w:hint="cs"/>
          <w:rtl/>
        </w:rPr>
        <w:t xml:space="preserve"> است</w:t>
      </w:r>
      <w:r w:rsidR="00601789" w:rsidRPr="008153D8">
        <w:rPr>
          <w:rFonts w:hint="cs"/>
          <w:rtl/>
        </w:rPr>
        <w:t xml:space="preserve"> و شک دارد که نماز ظهر</w:t>
      </w:r>
      <w:r>
        <w:rPr>
          <w:rFonts w:hint="cs"/>
          <w:rtl/>
        </w:rPr>
        <w:t xml:space="preserve"> را قبل از آن خوانده است یا خیر،</w:t>
      </w:r>
      <w:r w:rsidR="00601789" w:rsidRPr="008153D8">
        <w:rPr>
          <w:rFonts w:hint="cs"/>
          <w:rtl/>
        </w:rPr>
        <w:t xml:space="preserve"> این جا نیز قاعده فراغ جاری نیست؛ زیرا برای حکم به صحت</w:t>
      </w:r>
      <w:r>
        <w:rPr>
          <w:rFonts w:hint="cs"/>
          <w:rtl/>
        </w:rPr>
        <w:t xml:space="preserve"> این</w:t>
      </w:r>
      <w:r w:rsidR="00601789" w:rsidRPr="008153D8">
        <w:rPr>
          <w:rFonts w:hint="cs"/>
          <w:rtl/>
        </w:rPr>
        <w:t xml:space="preserve"> نماز عصر</w:t>
      </w:r>
      <w:r>
        <w:rPr>
          <w:rFonts w:hint="cs"/>
          <w:rtl/>
        </w:rPr>
        <w:t>،</w:t>
      </w:r>
      <w:r w:rsidR="00601789" w:rsidRPr="008153D8">
        <w:rPr>
          <w:rFonts w:hint="cs"/>
          <w:rtl/>
        </w:rPr>
        <w:t xml:space="preserve"> نیازی به جریان قاعده فراغ نیست</w:t>
      </w:r>
      <w:r>
        <w:rPr>
          <w:rFonts w:hint="cs"/>
          <w:rtl/>
        </w:rPr>
        <w:t xml:space="preserve">، بلکه به دلیل </w:t>
      </w:r>
      <w:proofErr w:type="spellStart"/>
      <w:r w:rsidR="003D1E24">
        <w:rPr>
          <w:rFonts w:hint="cs"/>
          <w:rtl/>
        </w:rPr>
        <w:t>اين</w:t>
      </w:r>
      <w:proofErr w:type="spellEnd"/>
      <w:r w:rsidR="003D1E24">
        <w:rPr>
          <w:rFonts w:hint="cs"/>
          <w:rtl/>
        </w:rPr>
        <w:t xml:space="preserve"> که</w:t>
      </w:r>
      <w:r>
        <w:rPr>
          <w:rFonts w:hint="cs"/>
          <w:rtl/>
        </w:rPr>
        <w:t xml:space="preserve"> شرط </w:t>
      </w:r>
      <w:proofErr w:type="spellStart"/>
      <w:r>
        <w:rPr>
          <w:rFonts w:hint="cs"/>
          <w:rtl/>
        </w:rPr>
        <w:t>تأ</w:t>
      </w:r>
      <w:r w:rsidR="00601789" w:rsidRPr="008153D8">
        <w:rPr>
          <w:rFonts w:hint="cs"/>
          <w:rtl/>
        </w:rPr>
        <w:t>خّر</w:t>
      </w:r>
      <w:r w:rsidR="003D1E24">
        <w:rPr>
          <w:rFonts w:hint="cs"/>
          <w:rtl/>
        </w:rPr>
        <w:t>شرط</w:t>
      </w:r>
      <w:proofErr w:type="spellEnd"/>
      <w:r w:rsidR="003D1E24">
        <w:rPr>
          <w:rFonts w:hint="cs"/>
          <w:rtl/>
        </w:rPr>
        <w:t xml:space="preserve"> ذکری است نه شرط واقعی</w:t>
      </w:r>
      <w:r w:rsidR="00601789" w:rsidRPr="008153D8">
        <w:rPr>
          <w:rFonts w:hint="cs"/>
          <w:rtl/>
        </w:rPr>
        <w:t xml:space="preserve">، </w:t>
      </w:r>
      <w:r>
        <w:rPr>
          <w:rFonts w:hint="cs"/>
          <w:rtl/>
        </w:rPr>
        <w:t>عدم رعایت سهوی آن</w:t>
      </w:r>
      <w:r w:rsidR="00601789" w:rsidRPr="008153D8">
        <w:rPr>
          <w:rFonts w:hint="cs"/>
          <w:rtl/>
        </w:rPr>
        <w:t xml:space="preserve"> موجب بطلان عمل نمی شود و نیازی به قاعده فراغ نیست.</w:t>
      </w:r>
      <w:r w:rsidR="00CA4A2D" w:rsidRPr="008153D8">
        <w:rPr>
          <w:rFonts w:hint="cs"/>
          <w:rtl/>
        </w:rPr>
        <w:t xml:space="preserve"> </w:t>
      </w:r>
    </w:p>
    <w:p w:rsidR="00CA4A2D" w:rsidRPr="008153D8" w:rsidRDefault="00BF0391" w:rsidP="00BF0391">
      <w:pPr>
        <w:pStyle w:val="40"/>
        <w:rPr>
          <w:rtl/>
        </w:rPr>
      </w:pPr>
      <w:bookmarkStart w:id="8" w:name="_Toc535865174"/>
      <w:r>
        <w:rPr>
          <w:rFonts w:hint="cs"/>
          <w:rtl/>
        </w:rPr>
        <w:t>د</w:t>
      </w:r>
      <w:r w:rsidR="00CA4A2D" w:rsidRPr="008153D8">
        <w:rPr>
          <w:rFonts w:hint="cs"/>
          <w:rtl/>
        </w:rPr>
        <w:t xml:space="preserve">ر مثال </w:t>
      </w:r>
      <w:r>
        <w:rPr>
          <w:rFonts w:hint="cs"/>
          <w:rtl/>
        </w:rPr>
        <w:t>1</w:t>
      </w:r>
      <w:bookmarkEnd w:id="8"/>
    </w:p>
    <w:p w:rsidR="00CA4A2D" w:rsidRDefault="003D1E24" w:rsidP="00B45C80">
      <w:pPr>
        <w:jc w:val="both"/>
        <w:rPr>
          <w:rtl/>
        </w:rPr>
      </w:pPr>
      <w:r>
        <w:rPr>
          <w:rFonts w:hint="cs"/>
          <w:rtl/>
        </w:rPr>
        <w:t xml:space="preserve">مرحوم آقای </w:t>
      </w:r>
      <w:proofErr w:type="spellStart"/>
      <w:r>
        <w:rPr>
          <w:rFonts w:hint="cs"/>
          <w:rtl/>
        </w:rPr>
        <w:t>خوئی</w:t>
      </w:r>
      <w:proofErr w:type="spellEnd"/>
      <w:r>
        <w:rPr>
          <w:rFonts w:hint="cs"/>
          <w:rtl/>
        </w:rPr>
        <w:t xml:space="preserve"> فرمودند </w:t>
      </w:r>
      <w:r w:rsidR="00CA4A2D" w:rsidRPr="008153D8">
        <w:rPr>
          <w:rFonts w:hint="cs"/>
          <w:rtl/>
        </w:rPr>
        <w:t>این جا اصلا مجرای اصاله الصحه نیست</w:t>
      </w:r>
      <w:r w:rsidR="00F137DD">
        <w:rPr>
          <w:rFonts w:hint="cs"/>
          <w:rtl/>
        </w:rPr>
        <w:t>؛ زیرا شرط جریان آن احرا</w:t>
      </w:r>
      <w:r w:rsidR="00CA4A2D" w:rsidRPr="008153D8">
        <w:rPr>
          <w:rFonts w:hint="cs"/>
          <w:rtl/>
        </w:rPr>
        <w:t>ز قابلیت عوضین و اهلیت متعاقدین است و حال آن که در این مثال احراز نشده است، (به دلیل احتمال خمر یا خنزیر بودن مبیع).</w:t>
      </w:r>
    </w:p>
    <w:p w:rsidR="00BF0391" w:rsidRPr="008153D8" w:rsidRDefault="00F137DD" w:rsidP="00BF0391">
      <w:pPr>
        <w:pStyle w:val="40"/>
        <w:rPr>
          <w:rtl/>
        </w:rPr>
      </w:pPr>
      <w:bookmarkStart w:id="9" w:name="_Toc535865175"/>
      <w:r>
        <w:rPr>
          <w:rFonts w:hint="cs"/>
          <w:rtl/>
        </w:rPr>
        <w:lastRenderedPageBreak/>
        <w:t>در مثال 1، 2 و 3</w:t>
      </w:r>
      <w:bookmarkEnd w:id="9"/>
    </w:p>
    <w:p w:rsidR="00C553F3" w:rsidRDefault="003D1E24" w:rsidP="003D1E24">
      <w:pPr>
        <w:jc w:val="both"/>
        <w:rPr>
          <w:rtl/>
        </w:rPr>
      </w:pPr>
      <w:r>
        <w:rPr>
          <w:rFonts w:hint="cs"/>
          <w:rtl/>
        </w:rPr>
        <w:t xml:space="preserve">به نظر می رسد </w:t>
      </w:r>
      <w:proofErr w:type="spellStart"/>
      <w:r>
        <w:rPr>
          <w:rFonts w:hint="cs"/>
          <w:rtl/>
        </w:rPr>
        <w:t>دراينجا</w:t>
      </w:r>
      <w:proofErr w:type="spellEnd"/>
      <w:r>
        <w:rPr>
          <w:rFonts w:hint="cs"/>
          <w:rtl/>
        </w:rPr>
        <w:t xml:space="preserve"> </w:t>
      </w:r>
      <w:r w:rsidR="0099093B" w:rsidRPr="008153D8">
        <w:rPr>
          <w:rFonts w:hint="cs"/>
          <w:rtl/>
        </w:rPr>
        <w:t xml:space="preserve">اشکالی در جریان </w:t>
      </w:r>
      <w:proofErr w:type="spellStart"/>
      <w:r w:rsidR="0099093B" w:rsidRPr="008153D8">
        <w:rPr>
          <w:rFonts w:hint="cs"/>
          <w:rtl/>
        </w:rPr>
        <w:t>اصاله</w:t>
      </w:r>
      <w:proofErr w:type="spellEnd"/>
      <w:r w:rsidR="0099093B" w:rsidRPr="008153D8">
        <w:rPr>
          <w:rFonts w:hint="cs"/>
          <w:rtl/>
        </w:rPr>
        <w:t xml:space="preserve"> الصحه </w:t>
      </w:r>
      <w:r w:rsidR="00512A6E" w:rsidRPr="008153D8">
        <w:rPr>
          <w:rFonts w:hint="cs"/>
          <w:rtl/>
        </w:rPr>
        <w:t>در هر سه مثال</w:t>
      </w:r>
      <w:r w:rsidR="0099093B" w:rsidRPr="008153D8">
        <w:rPr>
          <w:rFonts w:hint="cs"/>
          <w:rtl/>
        </w:rPr>
        <w:t xml:space="preserve"> </w:t>
      </w:r>
      <w:r w:rsidR="00C553F3">
        <w:rPr>
          <w:rFonts w:hint="cs"/>
          <w:rtl/>
        </w:rPr>
        <w:t>وجود دارد</w:t>
      </w:r>
      <w:r w:rsidR="0099093B" w:rsidRPr="008153D8">
        <w:rPr>
          <w:rFonts w:hint="cs"/>
          <w:rtl/>
        </w:rPr>
        <w:t xml:space="preserve"> که</w:t>
      </w:r>
      <w:r w:rsidR="00C553F3">
        <w:rPr>
          <w:rFonts w:hint="cs"/>
          <w:rtl/>
        </w:rPr>
        <w:t xml:space="preserve"> از بیان مرحوم سید در </w:t>
      </w:r>
      <w:proofErr w:type="spellStart"/>
      <w:r w:rsidR="00C553F3">
        <w:rPr>
          <w:rFonts w:hint="cs"/>
          <w:rtl/>
        </w:rPr>
        <w:t>عروه</w:t>
      </w:r>
      <w:proofErr w:type="spellEnd"/>
      <w:r w:rsidR="00C553F3">
        <w:rPr>
          <w:rFonts w:hint="cs"/>
          <w:rtl/>
        </w:rPr>
        <w:t xml:space="preserve"> </w:t>
      </w:r>
      <w:proofErr w:type="spellStart"/>
      <w:r>
        <w:rPr>
          <w:rFonts w:hint="cs"/>
          <w:rtl/>
        </w:rPr>
        <w:t>درکتاب</w:t>
      </w:r>
      <w:proofErr w:type="spellEnd"/>
      <w:r>
        <w:rPr>
          <w:rFonts w:hint="cs"/>
          <w:rtl/>
        </w:rPr>
        <w:t xml:space="preserve"> </w:t>
      </w:r>
      <w:proofErr w:type="spellStart"/>
      <w:r>
        <w:rPr>
          <w:rFonts w:hint="cs"/>
          <w:rtl/>
        </w:rPr>
        <w:t>المضاربه</w:t>
      </w:r>
      <w:proofErr w:type="spellEnd"/>
      <w:r>
        <w:rPr>
          <w:rFonts w:hint="cs"/>
          <w:rtl/>
        </w:rPr>
        <w:t xml:space="preserve"> </w:t>
      </w:r>
      <w:r w:rsidR="00C553F3">
        <w:rPr>
          <w:rFonts w:hint="cs"/>
          <w:rtl/>
        </w:rPr>
        <w:t>بدست می آید.</w:t>
      </w:r>
    </w:p>
    <w:p w:rsidR="0099093B" w:rsidRPr="008153D8" w:rsidRDefault="00C553F3" w:rsidP="0053373D">
      <w:pPr>
        <w:jc w:val="both"/>
        <w:rPr>
          <w:rtl/>
        </w:rPr>
      </w:pPr>
      <w:r>
        <w:rPr>
          <w:rFonts w:hint="cs"/>
          <w:rtl/>
        </w:rPr>
        <w:t xml:space="preserve">توضیح این که:  مرحوم </w:t>
      </w:r>
      <w:r w:rsidR="0099093B" w:rsidRPr="008153D8">
        <w:rPr>
          <w:rFonts w:hint="cs"/>
          <w:rtl/>
        </w:rPr>
        <w:t>سید</w:t>
      </w:r>
      <w:r w:rsidR="00F137DD">
        <w:rPr>
          <w:rFonts w:hint="cs"/>
          <w:rtl/>
        </w:rPr>
        <w:t xml:space="preserve"> یزدی</w:t>
      </w:r>
      <w:r w:rsidR="0099093B" w:rsidRPr="008153D8">
        <w:rPr>
          <w:rFonts w:hint="cs"/>
          <w:rtl/>
        </w:rPr>
        <w:t xml:space="preserve"> در مسئله 24 کتاب المضاربه فرموده است</w:t>
      </w:r>
      <w:r>
        <w:rPr>
          <w:rFonts w:hint="cs"/>
          <w:rtl/>
        </w:rPr>
        <w:t>:</w:t>
      </w:r>
      <w:r w:rsidR="0053373D">
        <w:rPr>
          <w:rStyle w:val="ab"/>
          <w:rtl/>
        </w:rPr>
        <w:footnoteReference w:id="6"/>
      </w:r>
      <w:r w:rsidR="0053373D">
        <w:rPr>
          <w:rFonts w:hint="cs"/>
          <w:rtl/>
        </w:rPr>
        <w:t xml:space="preserve"> </w:t>
      </w:r>
      <w:r w:rsidR="00F137DD">
        <w:rPr>
          <w:rFonts w:hint="cs"/>
          <w:rtl/>
        </w:rPr>
        <w:t>اگر</w:t>
      </w:r>
      <w:r>
        <w:rPr>
          <w:rFonts w:hint="cs"/>
          <w:rtl/>
        </w:rPr>
        <w:t xml:space="preserve"> در اختلاف بین عامل مضاربه و مالک، یکی ادعا</w:t>
      </w:r>
      <w:r w:rsidR="0099093B" w:rsidRPr="008153D8">
        <w:rPr>
          <w:rFonts w:hint="cs"/>
          <w:rtl/>
        </w:rPr>
        <w:t xml:space="preserve"> کند که </w:t>
      </w:r>
      <w:r>
        <w:rPr>
          <w:rFonts w:hint="cs"/>
          <w:rtl/>
        </w:rPr>
        <w:t>آن چه</w:t>
      </w:r>
      <w:r w:rsidR="00F137DD">
        <w:rPr>
          <w:rFonts w:hint="cs"/>
          <w:rtl/>
        </w:rPr>
        <w:t xml:space="preserve"> صورت گرفته </w:t>
      </w:r>
      <w:r w:rsidR="0099093B" w:rsidRPr="008153D8">
        <w:rPr>
          <w:rFonts w:hint="cs"/>
          <w:rtl/>
        </w:rPr>
        <w:t>مض</w:t>
      </w:r>
      <w:r w:rsidR="00F137DD">
        <w:rPr>
          <w:rFonts w:hint="cs"/>
          <w:rtl/>
        </w:rPr>
        <w:t>اربه</w:t>
      </w:r>
      <w:r>
        <w:rPr>
          <w:rFonts w:hint="cs"/>
          <w:rtl/>
        </w:rPr>
        <w:t xml:space="preserve"> فاسده</w:t>
      </w:r>
      <w:r w:rsidR="00F137DD">
        <w:rPr>
          <w:rFonts w:hint="cs"/>
          <w:rtl/>
        </w:rPr>
        <w:t xml:space="preserve"> است و دیگری مدعی قرض</w:t>
      </w:r>
      <w:r>
        <w:rPr>
          <w:rFonts w:hint="cs"/>
          <w:rtl/>
        </w:rPr>
        <w:t xml:space="preserve"> صحیح</w:t>
      </w:r>
      <w:r w:rsidR="00F137DD">
        <w:rPr>
          <w:rFonts w:hint="cs"/>
          <w:rtl/>
        </w:rPr>
        <w:t xml:space="preserve"> است</w:t>
      </w:r>
      <w:r w:rsidR="0099093B" w:rsidRPr="008153D8">
        <w:rPr>
          <w:rFonts w:hint="cs"/>
          <w:rtl/>
        </w:rPr>
        <w:t xml:space="preserve"> یا</w:t>
      </w:r>
      <w:r w:rsidR="00F137DD">
        <w:rPr>
          <w:rFonts w:hint="cs"/>
          <w:rtl/>
        </w:rPr>
        <w:t xml:space="preserve"> این که یکی می</w:t>
      </w:r>
      <w:r>
        <w:rPr>
          <w:rFonts w:hint="cs"/>
          <w:rtl/>
        </w:rPr>
        <w:t xml:space="preserve"> </w:t>
      </w:r>
      <w:r w:rsidR="00F137DD">
        <w:rPr>
          <w:rFonts w:hint="cs"/>
          <w:rtl/>
        </w:rPr>
        <w:t>گوید</w:t>
      </w:r>
      <w:r w:rsidR="0099093B" w:rsidRPr="008153D8">
        <w:rPr>
          <w:rFonts w:hint="cs"/>
          <w:rtl/>
        </w:rPr>
        <w:t xml:space="preserve"> </w:t>
      </w:r>
      <w:r w:rsidR="00512A6E" w:rsidRPr="008153D8">
        <w:rPr>
          <w:rFonts w:hint="cs"/>
          <w:rtl/>
        </w:rPr>
        <w:t>مضاربه فاسده است و دیگر</w:t>
      </w:r>
      <w:r>
        <w:rPr>
          <w:rFonts w:hint="cs"/>
          <w:rtl/>
        </w:rPr>
        <w:t>ی</w:t>
      </w:r>
      <w:r w:rsidR="00512A6E" w:rsidRPr="008153D8">
        <w:rPr>
          <w:rFonts w:hint="cs"/>
          <w:rtl/>
        </w:rPr>
        <w:t xml:space="preserve"> می گوید بضاعت</w:t>
      </w:r>
      <w:r w:rsidR="00E316AB">
        <w:rPr>
          <w:rStyle w:val="ab"/>
          <w:rtl/>
        </w:rPr>
        <w:footnoteReference w:id="7"/>
      </w:r>
      <w:r w:rsidR="00512A6E" w:rsidRPr="008153D8">
        <w:rPr>
          <w:rFonts w:hint="cs"/>
          <w:rtl/>
        </w:rPr>
        <w:t xml:space="preserve"> است</w:t>
      </w:r>
      <w:r>
        <w:rPr>
          <w:rFonts w:hint="cs"/>
          <w:rtl/>
        </w:rPr>
        <w:t>؛</w:t>
      </w:r>
      <w:r w:rsidR="0099093B" w:rsidRPr="008153D8">
        <w:rPr>
          <w:rFonts w:hint="cs"/>
          <w:rtl/>
        </w:rPr>
        <w:t xml:space="preserve"> مرحوم سید از قول بعضی فرموده است که قول مدعی صحّت را مقدم می کنیم. لکن سید اشکال کردند که مورد اصاله الصحه جایی است که نوع</w:t>
      </w:r>
      <w:r w:rsidR="0053373D">
        <w:rPr>
          <w:rFonts w:hint="cs"/>
          <w:rtl/>
        </w:rPr>
        <w:t xml:space="preserve"> و مورد</w:t>
      </w:r>
      <w:r w:rsidR="0099093B" w:rsidRPr="008153D8">
        <w:rPr>
          <w:rFonts w:hint="cs"/>
          <w:rtl/>
        </w:rPr>
        <w:t xml:space="preserve"> عقد معلوم باشد اما اگر در آن شک داشته باشیم اصاله الصحه جاری نیست.</w:t>
      </w:r>
      <w:r w:rsidR="00512A6E" w:rsidRPr="008153D8">
        <w:rPr>
          <w:rFonts w:hint="cs"/>
          <w:rtl/>
        </w:rPr>
        <w:t xml:space="preserve"> </w:t>
      </w:r>
      <w:r w:rsidR="00512A6E" w:rsidRPr="0053373D">
        <w:rPr>
          <w:rFonts w:hint="cs"/>
          <w:color w:val="000080"/>
          <w:rtl/>
        </w:rPr>
        <w:t>مرحوم حکیم و خوئی نیز این کلام مرحوم سید را قبول و توجیه کردند</w:t>
      </w:r>
      <w:r w:rsidR="0079524B" w:rsidRPr="0053373D">
        <w:rPr>
          <w:rFonts w:hint="cs"/>
          <w:color w:val="000080"/>
          <w:rtl/>
        </w:rPr>
        <w:t xml:space="preserve"> به این</w:t>
      </w:r>
      <w:r w:rsidR="00512A6E" w:rsidRPr="0053373D">
        <w:rPr>
          <w:rFonts w:hint="cs"/>
          <w:color w:val="000080"/>
          <w:rtl/>
        </w:rPr>
        <w:t xml:space="preserve"> که</w:t>
      </w:r>
      <w:r w:rsidRPr="0053373D">
        <w:rPr>
          <w:rFonts w:hint="cs"/>
          <w:color w:val="000080"/>
          <w:rtl/>
        </w:rPr>
        <w:t xml:space="preserve"> از سیره عقلاء(که دلیل اصلی اصاله الصحه است) </w:t>
      </w:r>
      <w:r w:rsidR="00512A6E" w:rsidRPr="0053373D">
        <w:rPr>
          <w:rFonts w:hint="cs"/>
          <w:color w:val="000080"/>
          <w:rtl/>
        </w:rPr>
        <w:t xml:space="preserve"> همین مقدار استفاده می شود.</w:t>
      </w:r>
    </w:p>
    <w:p w:rsidR="00C553F3" w:rsidRDefault="00C553F3" w:rsidP="008135B7">
      <w:pPr>
        <w:jc w:val="both"/>
        <w:rPr>
          <w:rtl/>
        </w:rPr>
      </w:pPr>
      <w:r>
        <w:rPr>
          <w:rFonts w:hint="cs"/>
          <w:rtl/>
        </w:rPr>
        <w:t>بر اساس اشکالی که مرحوم سیّد در فرع مذکور بیان کرده است،</w:t>
      </w:r>
      <w:r w:rsidR="00512A6E" w:rsidRPr="008153D8">
        <w:rPr>
          <w:rFonts w:hint="cs"/>
          <w:rtl/>
        </w:rPr>
        <w:t xml:space="preserve"> حکم در مسئله ما در هر سه مثال معلوم می شود</w:t>
      </w:r>
      <w:r w:rsidR="002F7FE9">
        <w:rPr>
          <w:rFonts w:hint="cs"/>
          <w:rtl/>
        </w:rPr>
        <w:t>؛ در مثال</w:t>
      </w:r>
      <w:r w:rsidR="002F7FE9">
        <w:rPr>
          <w:rFonts w:hint="eastAsia"/>
          <w:rtl/>
        </w:rPr>
        <w:t>‌</w:t>
      </w:r>
      <w:r>
        <w:rPr>
          <w:rFonts w:hint="cs"/>
          <w:rtl/>
        </w:rPr>
        <w:t>های مذکور اصلا مورد عقد معلوم نیست، لذا اصاله الصحه جاری نیست.</w:t>
      </w:r>
      <w:r w:rsidR="00512A6E" w:rsidRPr="008153D8">
        <w:rPr>
          <w:rFonts w:hint="cs"/>
          <w:rtl/>
        </w:rPr>
        <w:t xml:space="preserve"> مثال اول این بود که چیزی را خریده است و نمی</w:t>
      </w:r>
      <w:r w:rsidR="002F7FE9">
        <w:rPr>
          <w:rFonts w:hint="eastAsia"/>
          <w:rtl/>
        </w:rPr>
        <w:t>‌</w:t>
      </w:r>
      <w:r w:rsidR="00512A6E" w:rsidRPr="008153D8">
        <w:rPr>
          <w:rFonts w:hint="cs"/>
          <w:rtl/>
        </w:rPr>
        <w:t xml:space="preserve">داند </w:t>
      </w:r>
      <w:r w:rsidR="008135B7">
        <w:rPr>
          <w:rFonts w:hint="cs"/>
          <w:rtl/>
        </w:rPr>
        <w:t>ثمن آن، خمر و خنزیر بوده</w:t>
      </w:r>
      <w:r w:rsidR="00512A6E" w:rsidRPr="008153D8">
        <w:rPr>
          <w:rFonts w:hint="cs"/>
          <w:rtl/>
        </w:rPr>
        <w:t xml:space="preserve"> تا معامله باطل باشد یا این که سایر اموال </w:t>
      </w:r>
      <w:r w:rsidR="008135B7">
        <w:rPr>
          <w:rFonts w:hint="cs"/>
          <w:rtl/>
        </w:rPr>
        <w:t>بوده</w:t>
      </w:r>
      <w:r w:rsidR="00512A6E" w:rsidRPr="008153D8">
        <w:rPr>
          <w:rFonts w:hint="cs"/>
          <w:rtl/>
        </w:rPr>
        <w:t xml:space="preserve"> که صحیح باشد</w:t>
      </w:r>
      <w:r>
        <w:rPr>
          <w:rFonts w:hint="cs"/>
          <w:rtl/>
        </w:rPr>
        <w:t>، در نتیجه مورد عقد نامعلوم است</w:t>
      </w:r>
      <w:r w:rsidR="00512A6E" w:rsidRPr="008153D8">
        <w:rPr>
          <w:rFonts w:hint="cs"/>
          <w:rtl/>
        </w:rPr>
        <w:t>. در مثال دوم</w:t>
      </w:r>
      <w:r>
        <w:rPr>
          <w:rFonts w:hint="cs"/>
          <w:rtl/>
        </w:rPr>
        <w:t xml:space="preserve"> نیز</w:t>
      </w:r>
      <w:r w:rsidR="00512A6E" w:rsidRPr="008153D8">
        <w:rPr>
          <w:rFonts w:hint="cs"/>
          <w:rtl/>
        </w:rPr>
        <w:t xml:space="preserve"> که</w:t>
      </w:r>
      <w:r>
        <w:rPr>
          <w:rFonts w:hint="cs"/>
          <w:rtl/>
        </w:rPr>
        <w:t xml:space="preserve"> تردید بین</w:t>
      </w:r>
      <w:r w:rsidR="00512A6E" w:rsidRPr="008153D8">
        <w:rPr>
          <w:rFonts w:hint="cs"/>
          <w:rtl/>
        </w:rPr>
        <w:t xml:space="preserve"> </w:t>
      </w:r>
      <w:r>
        <w:rPr>
          <w:rFonts w:hint="cs"/>
          <w:rtl/>
        </w:rPr>
        <w:t>«</w:t>
      </w:r>
      <w:r w:rsidR="00512A6E" w:rsidRPr="008153D8">
        <w:rPr>
          <w:rFonts w:hint="cs"/>
          <w:rtl/>
        </w:rPr>
        <w:t>کل شهر بدرهم</w:t>
      </w:r>
      <w:r>
        <w:rPr>
          <w:rFonts w:hint="cs"/>
          <w:rtl/>
        </w:rPr>
        <w:t>» و بین«</w:t>
      </w:r>
      <w:r w:rsidR="00512A6E" w:rsidRPr="008153D8">
        <w:rPr>
          <w:rFonts w:hint="cs"/>
          <w:rtl/>
        </w:rPr>
        <w:t xml:space="preserve"> سنه بدینار</w:t>
      </w:r>
      <w:r>
        <w:rPr>
          <w:rFonts w:hint="cs"/>
          <w:rtl/>
        </w:rPr>
        <w:t>»</w:t>
      </w:r>
      <w:r w:rsidR="00512A6E" w:rsidRPr="008153D8">
        <w:rPr>
          <w:rFonts w:hint="cs"/>
          <w:rtl/>
        </w:rPr>
        <w:t xml:space="preserve"> است،</w:t>
      </w:r>
      <w:r>
        <w:rPr>
          <w:rFonts w:hint="cs"/>
          <w:rtl/>
        </w:rPr>
        <w:t xml:space="preserve"> در نتیجه</w:t>
      </w:r>
      <w:r w:rsidR="00512A6E" w:rsidRPr="008153D8">
        <w:rPr>
          <w:rFonts w:hint="cs"/>
          <w:rtl/>
        </w:rPr>
        <w:t xml:space="preserve"> اصلا معلوم نیست که مورد عقد کدام یک از این دو </w:t>
      </w:r>
      <w:r w:rsidR="008135B7">
        <w:rPr>
          <w:rFonts w:hint="cs"/>
          <w:rtl/>
        </w:rPr>
        <w:t>بوده است</w:t>
      </w:r>
      <w:r w:rsidR="00512A6E" w:rsidRPr="008153D8">
        <w:rPr>
          <w:rFonts w:hint="cs"/>
          <w:rtl/>
        </w:rPr>
        <w:t xml:space="preserve">. در مثال سوم هم که اختلاف در </w:t>
      </w:r>
      <w:r w:rsidR="002F7FE9">
        <w:rPr>
          <w:rFonts w:hint="cs"/>
          <w:rtl/>
        </w:rPr>
        <w:t>معیّن</w:t>
      </w:r>
      <w:r w:rsidR="00512A6E" w:rsidRPr="008153D8">
        <w:rPr>
          <w:rFonts w:hint="cs"/>
          <w:rtl/>
        </w:rPr>
        <w:t xml:space="preserve"> شدن و نشدن </w:t>
      </w:r>
      <w:r w:rsidR="008135B7">
        <w:rPr>
          <w:rFonts w:hint="cs"/>
          <w:rtl/>
        </w:rPr>
        <w:t xml:space="preserve">مدّت و اجرت </w:t>
      </w:r>
      <w:r w:rsidR="00512A6E" w:rsidRPr="008153D8">
        <w:rPr>
          <w:rFonts w:hint="cs"/>
          <w:rtl/>
        </w:rPr>
        <w:t>است</w:t>
      </w:r>
      <w:r>
        <w:rPr>
          <w:rFonts w:hint="cs"/>
          <w:rtl/>
        </w:rPr>
        <w:t xml:space="preserve">، </w:t>
      </w:r>
      <w:r w:rsidRPr="008153D8">
        <w:rPr>
          <w:rFonts w:hint="cs"/>
          <w:rtl/>
        </w:rPr>
        <w:t>مورد عقد معلوم نیست.</w:t>
      </w:r>
    </w:p>
    <w:p w:rsidR="00541654" w:rsidRPr="0088475D" w:rsidRDefault="00C553F3" w:rsidP="0088475D">
      <w:pPr>
        <w:jc w:val="both"/>
        <w:rPr>
          <w:highlight w:val="yellow"/>
          <w:rtl/>
        </w:rPr>
      </w:pPr>
      <w:r w:rsidRPr="00C553F3">
        <w:rPr>
          <w:rFonts w:hint="cs"/>
          <w:highlight w:val="yellow"/>
          <w:rtl/>
        </w:rPr>
        <w:t xml:space="preserve">لذا </w:t>
      </w:r>
      <w:r w:rsidR="007B6C3F" w:rsidRPr="00C553F3">
        <w:rPr>
          <w:rFonts w:hint="cs"/>
          <w:highlight w:val="yellow"/>
          <w:rtl/>
        </w:rPr>
        <w:t>هیچ کدام از این سه</w:t>
      </w:r>
      <w:r w:rsidRPr="00C553F3">
        <w:rPr>
          <w:rFonts w:hint="cs"/>
          <w:highlight w:val="yellow"/>
          <w:rtl/>
        </w:rPr>
        <w:t xml:space="preserve"> مثال،</w:t>
      </w:r>
      <w:r w:rsidR="00FB356D">
        <w:rPr>
          <w:highlight w:val="yellow"/>
        </w:rPr>
        <w:t xml:space="preserve"> </w:t>
      </w:r>
      <w:r w:rsidR="00FB356D">
        <w:rPr>
          <w:rFonts w:hint="cs"/>
          <w:highlight w:val="yellow"/>
          <w:rtl/>
        </w:rPr>
        <w:t>اصلا</w:t>
      </w:r>
      <w:r w:rsidR="007B6C3F" w:rsidRPr="00C553F3">
        <w:rPr>
          <w:rFonts w:hint="cs"/>
          <w:highlight w:val="yellow"/>
          <w:rtl/>
        </w:rPr>
        <w:t xml:space="preserve"> مجرای اصاله الصحه نیست</w:t>
      </w:r>
      <w:r w:rsidRPr="00C553F3">
        <w:rPr>
          <w:rFonts w:hint="cs"/>
          <w:highlight w:val="yellow"/>
          <w:rtl/>
        </w:rPr>
        <w:t>ند</w:t>
      </w:r>
      <w:r w:rsidR="00027BB5" w:rsidRPr="00C553F3">
        <w:rPr>
          <w:rFonts w:hint="cs"/>
          <w:highlight w:val="yellow"/>
          <w:rtl/>
        </w:rPr>
        <w:t>.</w:t>
      </w:r>
      <w:r w:rsidR="00512A6E" w:rsidRPr="00C553F3">
        <w:rPr>
          <w:rFonts w:hint="cs"/>
          <w:highlight w:val="yellow"/>
          <w:rtl/>
        </w:rPr>
        <w:t xml:space="preserve"> </w:t>
      </w:r>
    </w:p>
    <w:p w:rsidR="00207F38" w:rsidRPr="008153D8" w:rsidRDefault="00207F38" w:rsidP="00B45C80">
      <w:pPr>
        <w:pStyle w:val="1"/>
        <w:jc w:val="both"/>
        <w:rPr>
          <w:rtl/>
        </w:rPr>
      </w:pPr>
      <w:bookmarkStart w:id="10" w:name="_Toc535865176"/>
      <w:r w:rsidRPr="008153D8">
        <w:rPr>
          <w:rFonts w:hint="cs"/>
          <w:rtl/>
        </w:rPr>
        <w:t>جهت یازدهم: تعارض استصحاب با اصاله الصحه</w:t>
      </w:r>
      <w:bookmarkEnd w:id="10"/>
    </w:p>
    <w:p w:rsidR="00F6413B" w:rsidRPr="008153D8" w:rsidRDefault="00207F38" w:rsidP="00B45C80">
      <w:pPr>
        <w:jc w:val="both"/>
        <w:rPr>
          <w:rtl/>
        </w:rPr>
      </w:pPr>
      <w:r w:rsidRPr="008153D8">
        <w:rPr>
          <w:rFonts w:hint="cs"/>
          <w:rtl/>
        </w:rPr>
        <w:t xml:space="preserve">اصاله الصحه اصل حکمی است، </w:t>
      </w:r>
      <w:r w:rsidR="00490CE9" w:rsidRPr="008153D8">
        <w:rPr>
          <w:rFonts w:hint="cs"/>
          <w:rtl/>
        </w:rPr>
        <w:t xml:space="preserve">لکن </w:t>
      </w:r>
      <w:r w:rsidRPr="008153D8">
        <w:rPr>
          <w:rFonts w:hint="cs"/>
          <w:rtl/>
        </w:rPr>
        <w:t xml:space="preserve">استصحابی که در مقابلش قرار می گیرد دو احتمال دارد، استصحاب حکمی و موضوعی. </w:t>
      </w:r>
      <w:r w:rsidR="00490CE9" w:rsidRPr="008153D8">
        <w:rPr>
          <w:rFonts w:hint="cs"/>
          <w:rtl/>
        </w:rPr>
        <w:t>مثلا معامله ای انجام شده است که نمی دانیم واجد اجزاء و شرائط بوده یا خیر</w:t>
      </w:r>
      <w:r w:rsidRPr="008153D8">
        <w:rPr>
          <w:rFonts w:hint="cs"/>
          <w:rtl/>
        </w:rPr>
        <w:t xml:space="preserve">. استصحاب حکمی </w:t>
      </w:r>
      <w:r w:rsidR="00490CE9" w:rsidRPr="008153D8">
        <w:rPr>
          <w:rFonts w:hint="cs"/>
          <w:rtl/>
        </w:rPr>
        <w:t>(</w:t>
      </w:r>
      <w:r w:rsidRPr="008153D8">
        <w:rPr>
          <w:rFonts w:hint="cs"/>
          <w:rtl/>
        </w:rPr>
        <w:t xml:space="preserve">که از آن تعبیر به اصاله </w:t>
      </w:r>
      <w:r w:rsidRPr="008153D8">
        <w:rPr>
          <w:rFonts w:hint="cs"/>
          <w:rtl/>
        </w:rPr>
        <w:lastRenderedPageBreak/>
        <w:t xml:space="preserve">الفساد می </w:t>
      </w:r>
      <w:r w:rsidR="00F6413B" w:rsidRPr="008153D8">
        <w:rPr>
          <w:rFonts w:hint="cs"/>
          <w:rtl/>
        </w:rPr>
        <w:t>شود</w:t>
      </w:r>
      <w:r w:rsidRPr="008153D8">
        <w:rPr>
          <w:rFonts w:hint="cs"/>
          <w:rtl/>
        </w:rPr>
        <w:t>،</w:t>
      </w:r>
      <w:r w:rsidR="00490CE9" w:rsidRPr="008153D8">
        <w:rPr>
          <w:rFonts w:hint="cs"/>
          <w:rtl/>
        </w:rPr>
        <w:t>)</w:t>
      </w:r>
      <w:r w:rsidRPr="008153D8">
        <w:rPr>
          <w:rFonts w:hint="cs"/>
          <w:rtl/>
        </w:rPr>
        <w:t xml:space="preserve"> در</w:t>
      </w:r>
      <w:r w:rsidR="00490CE9" w:rsidRPr="008153D8">
        <w:rPr>
          <w:rFonts w:hint="cs"/>
          <w:rtl/>
        </w:rPr>
        <w:t xml:space="preserve"> مقابل اصاله الصحه قرار می گیرد و می گوید </w:t>
      </w:r>
      <w:r w:rsidR="00F6413B" w:rsidRPr="008153D8">
        <w:rPr>
          <w:rFonts w:hint="cs"/>
          <w:rtl/>
        </w:rPr>
        <w:t>در گذشته یقین داشتیم که نقل و انتقالی صورت نگرفته است و حال که شک در آن داریم استصحاب عدم انتقال ملک و بقاء ملکیّت سابقه را می کنیم.</w:t>
      </w:r>
    </w:p>
    <w:p w:rsidR="00F6413B" w:rsidRPr="008153D8" w:rsidRDefault="00F6413B" w:rsidP="00B45C80">
      <w:pPr>
        <w:jc w:val="both"/>
        <w:rPr>
          <w:rtl/>
        </w:rPr>
      </w:pPr>
      <w:r w:rsidRPr="008153D8">
        <w:rPr>
          <w:rFonts w:hint="cs"/>
          <w:rtl/>
        </w:rPr>
        <w:t>استصحاب موضوعی هم مثلا در موارد شک در بلوغ یک از متعاقدین جاری است. در این مورد اگر چه (بنا بر مسلک شیخ)اصاله الصحه حکم به صحّت معامله می کند لکن استصحاب عدم بلوغ طرف مشکوک، به عنوان اصل موضوعی موجب حکم به فساد معامله می شود.</w:t>
      </w:r>
    </w:p>
    <w:p w:rsidR="00207F38" w:rsidRPr="008153D8" w:rsidRDefault="00493BF7" w:rsidP="00B45C80">
      <w:pPr>
        <w:jc w:val="both"/>
        <w:rPr>
          <w:rtl/>
        </w:rPr>
      </w:pPr>
      <w:r w:rsidRPr="008153D8">
        <w:rPr>
          <w:rFonts w:hint="cs"/>
          <w:rtl/>
        </w:rPr>
        <w:t xml:space="preserve">در جهت یازدهم درباره این بحث می کنیم که </w:t>
      </w:r>
      <w:r w:rsidR="00207F38" w:rsidRPr="008153D8">
        <w:rPr>
          <w:rFonts w:hint="cs"/>
          <w:rtl/>
        </w:rPr>
        <w:t>اگر</w:t>
      </w:r>
      <w:r w:rsidR="00F6413B" w:rsidRPr="008153D8">
        <w:rPr>
          <w:rFonts w:hint="cs"/>
          <w:rtl/>
        </w:rPr>
        <w:t xml:space="preserve"> استصحاب</w:t>
      </w:r>
      <w:r w:rsidR="00207F38" w:rsidRPr="008153D8">
        <w:rPr>
          <w:rFonts w:hint="cs"/>
          <w:rtl/>
        </w:rPr>
        <w:t xml:space="preserve"> در مقابل اصاله الصحه قرار بگیرد آیا</w:t>
      </w:r>
      <w:r w:rsidR="00F6413B" w:rsidRPr="008153D8">
        <w:rPr>
          <w:rFonts w:hint="cs"/>
          <w:rtl/>
        </w:rPr>
        <w:t xml:space="preserve"> مطلقا</w:t>
      </w:r>
      <w:r w:rsidR="00207F38" w:rsidRPr="008153D8">
        <w:rPr>
          <w:rFonts w:hint="cs"/>
          <w:rtl/>
        </w:rPr>
        <w:t xml:space="preserve"> </w:t>
      </w:r>
      <w:r w:rsidR="00F6413B" w:rsidRPr="008153D8">
        <w:rPr>
          <w:rFonts w:hint="cs"/>
          <w:rtl/>
        </w:rPr>
        <w:t xml:space="preserve">اصاله الصحه مقدم است یا </w:t>
      </w:r>
      <w:r w:rsidRPr="008153D8">
        <w:rPr>
          <w:rFonts w:hint="cs"/>
          <w:rtl/>
        </w:rPr>
        <w:t xml:space="preserve">مطلقا </w:t>
      </w:r>
      <w:r w:rsidR="00F6413B" w:rsidRPr="008153D8">
        <w:rPr>
          <w:rFonts w:hint="cs"/>
          <w:rtl/>
        </w:rPr>
        <w:t>استصحاب</w:t>
      </w:r>
      <w:r w:rsidRPr="008153D8">
        <w:rPr>
          <w:rFonts w:hint="cs"/>
          <w:rtl/>
        </w:rPr>
        <w:t xml:space="preserve"> مقدم می شود</w:t>
      </w:r>
      <w:r w:rsidR="00F6413B" w:rsidRPr="008153D8">
        <w:rPr>
          <w:rFonts w:hint="cs"/>
          <w:rtl/>
        </w:rPr>
        <w:t xml:space="preserve"> </w:t>
      </w:r>
      <w:r w:rsidR="00207F38" w:rsidRPr="008153D8">
        <w:rPr>
          <w:rFonts w:hint="cs"/>
          <w:rtl/>
        </w:rPr>
        <w:t>یا این که باید تفصیل</w:t>
      </w:r>
      <w:r w:rsidR="00764B7B" w:rsidRPr="008153D8">
        <w:rPr>
          <w:rFonts w:hint="cs"/>
          <w:rtl/>
        </w:rPr>
        <w:t xml:space="preserve"> بین </w:t>
      </w:r>
      <w:r w:rsidRPr="008153D8">
        <w:rPr>
          <w:rFonts w:hint="cs"/>
          <w:rtl/>
        </w:rPr>
        <w:t>استصحاب</w:t>
      </w:r>
      <w:r w:rsidR="00764B7B" w:rsidRPr="008153D8">
        <w:rPr>
          <w:rFonts w:hint="cs"/>
          <w:rtl/>
        </w:rPr>
        <w:t xml:space="preserve"> موضوعی و حکمی</w:t>
      </w:r>
      <w:r w:rsidR="00207F38" w:rsidRPr="008153D8">
        <w:rPr>
          <w:rFonts w:hint="cs"/>
          <w:rtl/>
        </w:rPr>
        <w:t xml:space="preserve"> </w:t>
      </w:r>
      <w:r w:rsidR="00764B7B" w:rsidRPr="008153D8">
        <w:rPr>
          <w:rFonts w:hint="cs"/>
          <w:rtl/>
        </w:rPr>
        <w:t>داد</w:t>
      </w:r>
      <w:r w:rsidR="00207F38" w:rsidRPr="008153D8">
        <w:rPr>
          <w:rFonts w:hint="cs"/>
          <w:rtl/>
        </w:rPr>
        <w:t>؟</w:t>
      </w:r>
    </w:p>
    <w:p w:rsidR="00F6413B" w:rsidRPr="008153D8" w:rsidRDefault="00F6413B" w:rsidP="00B45C80">
      <w:pPr>
        <w:pStyle w:val="20"/>
        <w:jc w:val="both"/>
        <w:rPr>
          <w:rtl/>
        </w:rPr>
      </w:pPr>
      <w:bookmarkStart w:id="11" w:name="_Toc535865177"/>
      <w:r w:rsidRPr="008153D8">
        <w:rPr>
          <w:rFonts w:hint="cs"/>
          <w:rtl/>
        </w:rPr>
        <w:t>قول مشهور</w:t>
      </w:r>
      <w:bookmarkEnd w:id="11"/>
    </w:p>
    <w:p w:rsidR="00207F38" w:rsidRPr="00FB356D" w:rsidRDefault="00207F38" w:rsidP="00FB356D">
      <w:pPr>
        <w:rPr>
          <w:rtl/>
        </w:rPr>
      </w:pPr>
      <w:r w:rsidRPr="00FB356D">
        <w:rPr>
          <w:rFonts w:hint="cs"/>
          <w:rtl/>
        </w:rPr>
        <w:t>مشهور این است که اصاله الصحه</w:t>
      </w:r>
      <w:r w:rsidR="00F6413B" w:rsidRPr="00FB356D">
        <w:rPr>
          <w:rFonts w:hint="cs"/>
          <w:rtl/>
        </w:rPr>
        <w:t xml:space="preserve"> مطلقا</w:t>
      </w:r>
      <w:r w:rsidR="00764B7B" w:rsidRPr="00FB356D">
        <w:rPr>
          <w:rFonts w:hint="cs"/>
          <w:rtl/>
        </w:rPr>
        <w:t xml:space="preserve"> مقدم است.</w:t>
      </w:r>
    </w:p>
    <w:p w:rsidR="00F6413B" w:rsidRPr="008153D8" w:rsidRDefault="00F6413B" w:rsidP="00B45C80">
      <w:pPr>
        <w:pStyle w:val="30"/>
        <w:jc w:val="both"/>
        <w:rPr>
          <w:rtl/>
        </w:rPr>
      </w:pPr>
      <w:bookmarkStart w:id="12" w:name="_Toc535865178"/>
      <w:r w:rsidRPr="008153D8">
        <w:rPr>
          <w:rFonts w:hint="cs"/>
          <w:rtl/>
        </w:rPr>
        <w:t>دلیل</w:t>
      </w:r>
      <w:r w:rsidR="00493BF7" w:rsidRPr="008153D8">
        <w:t xml:space="preserve"> </w:t>
      </w:r>
      <w:r w:rsidR="00493BF7" w:rsidRPr="008153D8">
        <w:rPr>
          <w:rFonts w:hint="cs"/>
          <w:rtl/>
        </w:rPr>
        <w:t>تقدیم بر استصحاب حکمی</w:t>
      </w:r>
      <w:bookmarkEnd w:id="12"/>
    </w:p>
    <w:p w:rsidR="00207F38" w:rsidRPr="008153D8" w:rsidRDefault="00207F38" w:rsidP="00B45C80">
      <w:pPr>
        <w:jc w:val="both"/>
        <w:rPr>
          <w:rtl/>
        </w:rPr>
      </w:pPr>
      <w:r w:rsidRPr="008153D8">
        <w:rPr>
          <w:rFonts w:hint="cs"/>
          <w:rtl/>
        </w:rPr>
        <w:t>اگر اصاله الصحه اماره باشد، نکته تقدیم</w:t>
      </w:r>
      <w:r w:rsidR="002941E4" w:rsidRPr="008153D8">
        <w:rPr>
          <w:rFonts w:hint="cs"/>
          <w:rtl/>
        </w:rPr>
        <w:t xml:space="preserve"> این اصل بر</w:t>
      </w:r>
      <w:r w:rsidRPr="008153D8">
        <w:rPr>
          <w:rFonts w:hint="cs"/>
          <w:rtl/>
        </w:rPr>
        <w:t xml:space="preserve"> استصحاب</w:t>
      </w:r>
      <w:r w:rsidR="002941E4" w:rsidRPr="008153D8">
        <w:rPr>
          <w:rFonts w:hint="cs"/>
          <w:rtl/>
        </w:rPr>
        <w:t>(که از اصول است) معلوم است که همان حکومت باشد</w:t>
      </w:r>
      <w:r w:rsidRPr="008153D8">
        <w:rPr>
          <w:rFonts w:hint="cs"/>
          <w:rtl/>
        </w:rPr>
        <w:t>.</w:t>
      </w:r>
    </w:p>
    <w:p w:rsidR="00207F38" w:rsidRPr="008153D8" w:rsidRDefault="00207F38" w:rsidP="00B45C80">
      <w:pPr>
        <w:jc w:val="both"/>
        <w:rPr>
          <w:rtl/>
        </w:rPr>
      </w:pPr>
      <w:r w:rsidRPr="008153D8">
        <w:rPr>
          <w:rFonts w:hint="cs"/>
          <w:rtl/>
        </w:rPr>
        <w:t>اما اگر اماره نباشد( چون جنبه کاشفیت در آن لحاظ نشده است)، مقتضای قاعده در بدو امر این است که تعارض و تساقط می</w:t>
      </w:r>
      <w:r w:rsidR="002941E4" w:rsidRPr="008153D8">
        <w:rPr>
          <w:rFonts w:hint="eastAsia"/>
          <w:rtl/>
        </w:rPr>
        <w:t>‌</w:t>
      </w:r>
      <w:r w:rsidRPr="008153D8">
        <w:rPr>
          <w:rFonts w:hint="cs"/>
          <w:rtl/>
        </w:rPr>
        <w:t>کنند. لکن اصحاب قائل به تقدیم اصاله الصحه شدند. وجهش این است که در تمام موارد جریان اصاله الصحه استصحاب حکمی (</w:t>
      </w:r>
      <w:r w:rsidR="002941E4" w:rsidRPr="008153D8">
        <w:rPr>
          <w:rFonts w:hint="cs"/>
          <w:rtl/>
        </w:rPr>
        <w:t xml:space="preserve">دال بر فساد) وجود دارد؛ حال اگر دلیل اصاله الصحه لفظی باشد و در این موارد بگوییم استصحاب مقدم است، لغویت دلیل اصاله الصحه لازم می آید؛ زیرا موردی برای جریان دلیل اصاله الصحه باقی نمی‌ماند. </w:t>
      </w:r>
      <w:r w:rsidRPr="008153D8">
        <w:rPr>
          <w:rFonts w:hint="cs"/>
          <w:rtl/>
        </w:rPr>
        <w:t xml:space="preserve"> </w:t>
      </w:r>
      <w:r w:rsidR="002941E4" w:rsidRPr="008153D8">
        <w:rPr>
          <w:rFonts w:hint="cs"/>
          <w:rtl/>
        </w:rPr>
        <w:t xml:space="preserve">اگر هم دلیل اصاله الصحه سیره عقلاء باشد می بینیم که عقلاء در این موارد بناء بر صحّت گذاشتند و استصحاب فساد را جاری نکردند و شارع نیز ردع نکرده بلکه امضاء نموده است. </w:t>
      </w:r>
    </w:p>
    <w:p w:rsidR="00493BF7" w:rsidRPr="008153D8" w:rsidRDefault="00493BF7" w:rsidP="00B45C80">
      <w:pPr>
        <w:pStyle w:val="30"/>
        <w:jc w:val="both"/>
        <w:rPr>
          <w:rtl/>
        </w:rPr>
      </w:pPr>
      <w:bookmarkStart w:id="13" w:name="_Toc535865179"/>
      <w:r w:rsidRPr="008153D8">
        <w:rPr>
          <w:rFonts w:hint="cs"/>
          <w:rtl/>
        </w:rPr>
        <w:t>دلیل تقدیم بر استصحاب موضوعی</w:t>
      </w:r>
      <w:bookmarkEnd w:id="13"/>
    </w:p>
    <w:p w:rsidR="00207F38" w:rsidRPr="008153D8" w:rsidRDefault="00207F38" w:rsidP="00B45C80">
      <w:pPr>
        <w:jc w:val="both"/>
        <w:rPr>
          <w:rtl/>
        </w:rPr>
      </w:pPr>
      <w:r w:rsidRPr="008153D8">
        <w:rPr>
          <w:rFonts w:hint="cs"/>
          <w:rtl/>
        </w:rPr>
        <w:t xml:space="preserve">اما </w:t>
      </w:r>
      <w:r w:rsidR="00CD6FA1" w:rsidRPr="008153D8">
        <w:rPr>
          <w:rFonts w:hint="cs"/>
          <w:rtl/>
        </w:rPr>
        <w:t xml:space="preserve">وجه مقدم بودن اصاله الصحه بر اصل موضوعی (مثل استصحاب عدم بلوغ) این است که </w:t>
      </w:r>
      <w:r w:rsidRPr="008153D8">
        <w:rPr>
          <w:rFonts w:hint="cs"/>
          <w:rtl/>
        </w:rPr>
        <w:t>اگر اصاله الصحه اماره باشد و مثبتاتش را حجت دانستی</w:t>
      </w:r>
      <w:r w:rsidR="00CD6FA1" w:rsidRPr="008153D8">
        <w:rPr>
          <w:rFonts w:hint="cs"/>
          <w:rtl/>
        </w:rPr>
        <w:t>م موضوع را مثل بلوغ ثابت می کند و شکی باقی نمی ماند تا استصحاب عدم بلوغ جاری شود.</w:t>
      </w:r>
    </w:p>
    <w:p w:rsidR="00207F38" w:rsidRPr="008153D8" w:rsidRDefault="00207F38" w:rsidP="00B45C80">
      <w:pPr>
        <w:jc w:val="both"/>
        <w:rPr>
          <w:rtl/>
        </w:rPr>
      </w:pPr>
      <w:r w:rsidRPr="008153D8">
        <w:rPr>
          <w:rFonts w:hint="cs"/>
          <w:rtl/>
        </w:rPr>
        <w:t>اما اگر</w:t>
      </w:r>
      <w:r w:rsidR="00CD6FA1" w:rsidRPr="008153D8">
        <w:rPr>
          <w:rFonts w:hint="cs"/>
          <w:rtl/>
        </w:rPr>
        <w:t xml:space="preserve"> اصاله الصحه</w:t>
      </w:r>
      <w:r w:rsidRPr="008153D8">
        <w:rPr>
          <w:rFonts w:hint="cs"/>
          <w:rtl/>
        </w:rPr>
        <w:t xml:space="preserve"> اماره نباشد یا</w:t>
      </w:r>
      <w:r w:rsidR="00CD6FA1" w:rsidRPr="008153D8">
        <w:rPr>
          <w:rFonts w:hint="cs"/>
          <w:rtl/>
        </w:rPr>
        <w:t xml:space="preserve"> باشد ولی</w:t>
      </w:r>
      <w:r w:rsidRPr="008153D8">
        <w:rPr>
          <w:rFonts w:hint="cs"/>
          <w:rtl/>
        </w:rPr>
        <w:t xml:space="preserve"> مثبتاتش حجت نباشد</w:t>
      </w:r>
      <w:r w:rsidR="00CD6FA1" w:rsidRPr="008153D8">
        <w:rPr>
          <w:rFonts w:hint="cs"/>
          <w:rtl/>
        </w:rPr>
        <w:t xml:space="preserve">، تنافی بین اصل حکمی و موضوعی صورت می گیرد. قاعده عام در چنین تعارضی این است که اصل موضوعی مقدم می شود. ولی با این حال در محل بحث قائل به تقدم اصاله </w:t>
      </w:r>
      <w:r w:rsidR="00CD6FA1" w:rsidRPr="008153D8">
        <w:rPr>
          <w:rFonts w:hint="cs"/>
          <w:rtl/>
        </w:rPr>
        <w:lastRenderedPageBreak/>
        <w:t>الصحه شدند. وجهش همان است که در بالا عرض کردیم، یعنی اگر دلیل اصاله الصحه لفظی باشد و در این موارد بگوییم استصحاب مقدم است، لغویت دلیل اصاله الصحه لازم می آید؛ زیرا موردی برای جریان دلیل اصاله الصحه باقی نمی‌ماند.  اگر هم دلیل اصاله الصحه سیره عقلاء باشد می بینیم که عقلاء</w:t>
      </w:r>
      <w:r w:rsidR="004660DD" w:rsidRPr="008153D8">
        <w:rPr>
          <w:rFonts w:hint="cs"/>
          <w:rtl/>
        </w:rPr>
        <w:t xml:space="preserve"> (</w:t>
      </w:r>
      <w:r w:rsidR="00CD6FA1" w:rsidRPr="008153D8">
        <w:rPr>
          <w:rFonts w:hint="cs"/>
          <w:rtl/>
        </w:rPr>
        <w:t>بنا بر آن چه مرحوم شیخ فرموده</w:t>
      </w:r>
      <w:r w:rsidR="004660DD" w:rsidRPr="008153D8">
        <w:rPr>
          <w:rFonts w:hint="cs"/>
          <w:rtl/>
        </w:rPr>
        <w:t>)</w:t>
      </w:r>
      <w:r w:rsidR="00CD6FA1" w:rsidRPr="008153D8">
        <w:rPr>
          <w:rFonts w:hint="cs"/>
          <w:rtl/>
        </w:rPr>
        <w:t xml:space="preserve"> </w:t>
      </w:r>
      <w:r w:rsidR="004660DD" w:rsidRPr="008153D8">
        <w:rPr>
          <w:rFonts w:hint="cs"/>
          <w:rtl/>
        </w:rPr>
        <w:t>حتی در جایی که شک در بلوغ باشد</w:t>
      </w:r>
      <w:r w:rsidR="00CD6FA1" w:rsidRPr="008153D8">
        <w:rPr>
          <w:rFonts w:hint="cs"/>
          <w:rtl/>
        </w:rPr>
        <w:t xml:space="preserve"> بناء بر صحّت گذاشتند و استصحاب فساد را جاری نکردند و شارع نیز ردع نکرده بلکه امضاء نموده است. </w:t>
      </w:r>
    </w:p>
    <w:p w:rsidR="00C5196E" w:rsidRPr="008153D8" w:rsidRDefault="004660DD" w:rsidP="00B45C80">
      <w:pPr>
        <w:jc w:val="both"/>
        <w:rPr>
          <w:rtl/>
        </w:rPr>
      </w:pPr>
      <w:r w:rsidRPr="008153D8">
        <w:rPr>
          <w:rFonts w:hint="cs"/>
          <w:rtl/>
        </w:rPr>
        <w:t>اشکال: ممکن است ادله حجیت استصحاب رادع از سیره مذکور باشد.</w:t>
      </w:r>
    </w:p>
    <w:p w:rsidR="004660DD" w:rsidRPr="008153D8" w:rsidRDefault="004660DD" w:rsidP="00B45C80">
      <w:pPr>
        <w:jc w:val="both"/>
      </w:pPr>
      <w:r w:rsidRPr="008153D8">
        <w:rPr>
          <w:rFonts w:hint="cs"/>
          <w:rtl/>
        </w:rPr>
        <w:t xml:space="preserve">پاسخ: عموم نمی تواند رادع سیره مستقره باشد. به فرض هم رادع باشد </w:t>
      </w:r>
      <w:r w:rsidR="00493BF7" w:rsidRPr="008153D8">
        <w:rPr>
          <w:rFonts w:hint="cs"/>
          <w:rtl/>
        </w:rPr>
        <w:t xml:space="preserve">صرفا </w:t>
      </w:r>
      <w:r w:rsidRPr="008153D8">
        <w:rPr>
          <w:rFonts w:hint="cs"/>
          <w:rtl/>
        </w:rPr>
        <w:t>حجیت سیره عقلاء مخدوش می شود و حجیّت سیره متشرّعه به قوّت خود باقی است.</w:t>
      </w:r>
    </w:p>
    <w:p w:rsidR="001A1EA5" w:rsidRDefault="00493BF7" w:rsidP="00B45C80">
      <w:pPr>
        <w:pStyle w:val="1"/>
        <w:jc w:val="both"/>
        <w:rPr>
          <w:rtl/>
        </w:rPr>
      </w:pPr>
      <w:bookmarkStart w:id="14" w:name="_Toc535865180"/>
      <w:r w:rsidRPr="008153D8">
        <w:rPr>
          <w:rFonts w:hint="cs"/>
          <w:rtl/>
        </w:rPr>
        <w:t>خلاصه جلسه</w:t>
      </w:r>
      <w:bookmarkEnd w:id="14"/>
      <w:r>
        <w:rPr>
          <w:rFonts w:hint="cs"/>
          <w:rtl/>
        </w:rPr>
        <w:t xml:space="preserve"> </w:t>
      </w:r>
    </w:p>
    <w:p w:rsidR="00BC2DC6" w:rsidRDefault="00BC2DC6" w:rsidP="005535E1">
      <w:pPr>
        <w:jc w:val="both"/>
        <w:rPr>
          <w:rtl/>
        </w:rPr>
      </w:pPr>
      <w:r>
        <w:rPr>
          <w:rFonts w:hint="cs"/>
          <w:rtl/>
        </w:rPr>
        <w:t>جهت دهم: اصاله الصحه صرفا آثار شرعیه صحّت عمل را ثابت می کند. دلیل: عدم احراز سیره عقلاء در بیش از این. لکن مثال هایی که مرحوم شیخ برای آثار غیر شرعی زده است تماما مخدوش است، زیرا اصلا اصاله الصحه در آن ها به دلیل جهل به مورد، جاری نیست.</w:t>
      </w:r>
    </w:p>
    <w:p w:rsidR="00BC2DC6" w:rsidRDefault="00BC2DC6" w:rsidP="005535E1">
      <w:pPr>
        <w:jc w:val="both"/>
        <w:rPr>
          <w:rtl/>
        </w:rPr>
      </w:pPr>
      <w:r>
        <w:rPr>
          <w:rFonts w:hint="cs"/>
          <w:rtl/>
        </w:rPr>
        <w:t>جهت یازدهم: در تعارض بین اصاله الصحه و استصحاب حکمی یا موضوعی، اصاله الصحه مقدم می شود؛ زیرا سیره عقلاء بر همین است و اگر دلیل اصاله الصحه لفظی باشد، لغویت دلیل لازم می‌آید.</w:t>
      </w:r>
      <w:r w:rsidR="005535E1">
        <w:rPr>
          <w:rStyle w:val="ab"/>
          <w:rtl/>
        </w:rPr>
        <w:footnoteReference w:id="8"/>
      </w:r>
    </w:p>
    <w:p w:rsidR="005535E1" w:rsidRPr="00BC2DC6" w:rsidRDefault="005535E1" w:rsidP="005535E1">
      <w:pPr>
        <w:jc w:val="both"/>
        <w:rPr>
          <w:rtl/>
        </w:rPr>
      </w:pPr>
    </w:p>
    <w:sectPr w:rsidR="005535E1" w:rsidRPr="00BC2DC6"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58" w:rsidRDefault="00874358" w:rsidP="008B750B">
      <w:pPr>
        <w:spacing w:line="240" w:lineRule="auto"/>
      </w:pPr>
      <w:r>
        <w:separator/>
      </w:r>
    </w:p>
  </w:endnote>
  <w:endnote w:type="continuationSeparator" w:id="0">
    <w:p w:rsidR="00874358" w:rsidRDefault="0087435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5F78FF" w:rsidRPr="006D44C1" w:rsidTr="0020241A">
      <w:tc>
        <w:tcPr>
          <w:tcW w:w="3382" w:type="dxa"/>
          <w:tcBorders>
            <w:top w:val="nil"/>
            <w:left w:val="nil"/>
            <w:bottom w:val="nil"/>
            <w:right w:val="nil"/>
          </w:tcBorders>
        </w:tcPr>
        <w:p w:rsidR="005F78FF" w:rsidRDefault="005F78FF"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5F78FF" w:rsidRDefault="005F78FF" w:rsidP="006D44C1">
          <w:pPr>
            <w:pStyle w:val="a6"/>
            <w:jc w:val="right"/>
            <w:rPr>
              <w:rtl/>
            </w:rPr>
          </w:pPr>
          <w:r>
            <w:rPr>
              <w:rFonts w:hint="cs"/>
              <w:rtl/>
            </w:rPr>
            <w:t xml:space="preserve">صفحه </w:t>
          </w:r>
          <w:r>
            <w:fldChar w:fldCharType="begin"/>
          </w:r>
          <w:r>
            <w:instrText>PAGE   \* MERGEFORMAT</w:instrText>
          </w:r>
          <w:r>
            <w:fldChar w:fldCharType="separate"/>
          </w:r>
          <w:r w:rsidR="006065A4" w:rsidRPr="006065A4">
            <w:rPr>
              <w:noProof/>
              <w:rtl/>
              <w:lang w:val="fa-IR"/>
            </w:rPr>
            <w:t>6</w:t>
          </w:r>
          <w:r>
            <w:rPr>
              <w:noProof/>
            </w:rPr>
            <w:fldChar w:fldCharType="end"/>
          </w:r>
        </w:p>
      </w:tc>
      <w:tc>
        <w:tcPr>
          <w:tcW w:w="4786" w:type="dxa"/>
          <w:tcBorders>
            <w:top w:val="nil"/>
            <w:left w:val="nil"/>
            <w:bottom w:val="nil"/>
            <w:right w:val="nil"/>
          </w:tcBorders>
          <w:vAlign w:val="center"/>
        </w:tcPr>
        <w:p w:rsidR="005F78FF" w:rsidRPr="006D44C1" w:rsidRDefault="005F78FF" w:rsidP="001B6799">
          <w:pPr>
            <w:pStyle w:val="a6"/>
            <w:bidi w:val="0"/>
            <w:rPr>
              <w:color w:val="808080" w:themeColor="background1" w:themeShade="80"/>
              <w:rtl/>
            </w:rPr>
          </w:pPr>
          <w:bookmarkStart w:id="23" w:name="BokAdres"/>
          <w:bookmarkEnd w:id="23"/>
          <w:r>
            <w:rPr>
              <w:color w:val="808080" w:themeColor="background1" w:themeShade="80"/>
            </w:rPr>
            <w:t>U1hs1_13971026-068_mr3_mfeb.ir</w:t>
          </w:r>
        </w:p>
      </w:tc>
    </w:tr>
  </w:tbl>
  <w:p w:rsidR="005F78FF" w:rsidRDefault="005F78F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58" w:rsidRDefault="00874358" w:rsidP="008B750B">
      <w:pPr>
        <w:spacing w:line="240" w:lineRule="auto"/>
      </w:pPr>
      <w:r>
        <w:separator/>
      </w:r>
    </w:p>
  </w:footnote>
  <w:footnote w:type="continuationSeparator" w:id="0">
    <w:p w:rsidR="00874358" w:rsidRDefault="00874358" w:rsidP="008B750B">
      <w:pPr>
        <w:spacing w:line="240" w:lineRule="auto"/>
      </w:pPr>
      <w:r>
        <w:continuationSeparator/>
      </w:r>
    </w:p>
  </w:footnote>
  <w:footnote w:id="1">
    <w:p w:rsidR="005F78FF" w:rsidRPr="00A665C6" w:rsidRDefault="005F78FF" w:rsidP="00A665C6">
      <w:pPr>
        <w:pStyle w:val="a9"/>
      </w:pPr>
      <w:r w:rsidRPr="00A665C6">
        <w:footnoteRef/>
      </w:r>
      <w:r w:rsidRPr="00A665C6">
        <w:rPr>
          <w:rtl/>
        </w:rPr>
        <w:t xml:space="preserve"> </w:t>
      </w:r>
      <w:hyperlink r:id="rId1" w:history="1">
        <w:r w:rsidRPr="00A665C6">
          <w:rPr>
            <w:rStyle w:val="ac"/>
            <w:rFonts w:hint="eastAsia"/>
            <w:rtl/>
          </w:rPr>
          <w:t>فرائد</w:t>
        </w:r>
        <w:r w:rsidRPr="00A665C6">
          <w:rPr>
            <w:rStyle w:val="ac"/>
            <w:rtl/>
          </w:rPr>
          <w:t xml:space="preserve"> الاصول، ش</w:t>
        </w:r>
        <w:r w:rsidRPr="00A665C6">
          <w:rPr>
            <w:rStyle w:val="ac"/>
            <w:rFonts w:hint="cs"/>
            <w:rtl/>
          </w:rPr>
          <w:t>ی</w:t>
        </w:r>
        <w:r w:rsidRPr="00A665C6">
          <w:rPr>
            <w:rStyle w:val="ac"/>
            <w:rFonts w:hint="eastAsia"/>
            <w:rtl/>
          </w:rPr>
          <w:t>خ</w:t>
        </w:r>
        <w:r w:rsidRPr="00A665C6">
          <w:rPr>
            <w:rStyle w:val="ac"/>
            <w:rtl/>
          </w:rPr>
          <w:t xml:space="preserve"> مرتض</w:t>
        </w:r>
        <w:r w:rsidRPr="00A665C6">
          <w:rPr>
            <w:rStyle w:val="ac"/>
            <w:rFonts w:hint="cs"/>
            <w:rtl/>
          </w:rPr>
          <w:t>ی</w:t>
        </w:r>
        <w:r w:rsidRPr="00A665C6">
          <w:rPr>
            <w:rStyle w:val="ac"/>
            <w:rtl/>
          </w:rPr>
          <w:t xml:space="preserve"> انصار</w:t>
        </w:r>
        <w:r w:rsidRPr="00A665C6">
          <w:rPr>
            <w:rStyle w:val="ac"/>
            <w:rFonts w:hint="cs"/>
            <w:rtl/>
          </w:rPr>
          <w:t>ی</w:t>
        </w:r>
        <w:r w:rsidRPr="00A665C6">
          <w:rPr>
            <w:rStyle w:val="ac"/>
            <w:rFonts w:hint="eastAsia"/>
            <w:rtl/>
          </w:rPr>
          <w:t>،</w:t>
        </w:r>
        <w:r w:rsidRPr="00A665C6">
          <w:rPr>
            <w:rStyle w:val="ac"/>
            <w:rtl/>
          </w:rPr>
          <w:t xml:space="preserve"> ج3، ص371.</w:t>
        </w:r>
      </w:hyperlink>
    </w:p>
  </w:footnote>
  <w:footnote w:id="2">
    <w:p w:rsidR="004E5CE7" w:rsidRPr="004E5CE7" w:rsidRDefault="004E5CE7" w:rsidP="004E5CE7">
      <w:pPr>
        <w:pStyle w:val="a9"/>
      </w:pPr>
      <w:r w:rsidRPr="004E5CE7">
        <w:footnoteRef/>
      </w:r>
      <w:r w:rsidRPr="004E5CE7">
        <w:rPr>
          <w:rtl/>
        </w:rPr>
        <w:t xml:space="preserve"> </w:t>
      </w:r>
      <w:hyperlink r:id="rId2" w:history="1">
        <w:r w:rsidRPr="004E5CE7">
          <w:rPr>
            <w:rStyle w:val="ac"/>
            <w:rtl/>
          </w:rPr>
          <w:t>قواعد الاحکام ف</w:t>
        </w:r>
        <w:r w:rsidRPr="004E5CE7">
          <w:rPr>
            <w:rStyle w:val="ac"/>
            <w:rFonts w:hint="cs"/>
            <w:rtl/>
          </w:rPr>
          <w:t>ی</w:t>
        </w:r>
        <w:r w:rsidRPr="004E5CE7">
          <w:rPr>
            <w:rStyle w:val="ac"/>
            <w:rtl/>
          </w:rPr>
          <w:t xml:space="preserve"> معرفة الحلال و الحرام، العلامه الحل</w:t>
        </w:r>
        <w:r w:rsidRPr="004E5CE7">
          <w:rPr>
            <w:rStyle w:val="ac"/>
            <w:rFonts w:hint="cs"/>
            <w:rtl/>
          </w:rPr>
          <w:t>ی</w:t>
        </w:r>
        <w:r w:rsidRPr="004E5CE7">
          <w:rPr>
            <w:rStyle w:val="ac"/>
            <w:rFonts w:hint="eastAsia"/>
            <w:rtl/>
          </w:rPr>
          <w:t>،</w:t>
        </w:r>
        <w:r w:rsidRPr="004E5CE7">
          <w:rPr>
            <w:rStyle w:val="ac"/>
            <w:rtl/>
          </w:rPr>
          <w:t xml:space="preserve"> ج2، ص310.</w:t>
        </w:r>
      </w:hyperlink>
    </w:p>
  </w:footnote>
  <w:footnote w:id="3">
    <w:p w:rsidR="0005092E" w:rsidRPr="0005092E" w:rsidRDefault="0005092E" w:rsidP="0005092E">
      <w:pPr>
        <w:pStyle w:val="a9"/>
      </w:pPr>
      <w:r w:rsidRPr="0005092E">
        <w:footnoteRef/>
      </w:r>
      <w:r w:rsidRPr="0005092E">
        <w:rPr>
          <w:rtl/>
        </w:rPr>
        <w:t xml:space="preserve"> </w:t>
      </w:r>
      <w:hyperlink r:id="rId3" w:history="1">
        <w:r w:rsidRPr="0005092E">
          <w:rPr>
            <w:rStyle w:val="ac"/>
            <w:rtl/>
          </w:rPr>
          <w:t>قواعد الاحکام ف</w:t>
        </w:r>
        <w:r w:rsidRPr="0005092E">
          <w:rPr>
            <w:rStyle w:val="ac"/>
            <w:rFonts w:hint="cs"/>
            <w:rtl/>
          </w:rPr>
          <w:t>ی</w:t>
        </w:r>
        <w:r w:rsidRPr="0005092E">
          <w:rPr>
            <w:rStyle w:val="ac"/>
            <w:rtl/>
          </w:rPr>
          <w:t xml:space="preserve"> معرفة الحلال و الحرام، العلامه الحل</w:t>
        </w:r>
        <w:r w:rsidRPr="0005092E">
          <w:rPr>
            <w:rStyle w:val="ac"/>
            <w:rFonts w:hint="cs"/>
            <w:rtl/>
          </w:rPr>
          <w:t>ی</w:t>
        </w:r>
        <w:r w:rsidRPr="0005092E">
          <w:rPr>
            <w:rStyle w:val="ac"/>
            <w:rFonts w:hint="eastAsia"/>
            <w:rtl/>
          </w:rPr>
          <w:t>،</w:t>
        </w:r>
        <w:r w:rsidRPr="0005092E">
          <w:rPr>
            <w:rStyle w:val="ac"/>
            <w:rtl/>
          </w:rPr>
          <w:t xml:space="preserve"> ج2، ص310.</w:t>
        </w:r>
      </w:hyperlink>
    </w:p>
  </w:footnote>
  <w:footnote w:id="4">
    <w:p w:rsidR="00BF0391" w:rsidRPr="00BF0391" w:rsidRDefault="00BF0391" w:rsidP="00BF0391">
      <w:pPr>
        <w:pStyle w:val="a9"/>
      </w:pPr>
      <w:r w:rsidRPr="00BF0391">
        <w:footnoteRef/>
      </w:r>
      <w:r w:rsidRPr="00BF0391">
        <w:rPr>
          <w:rtl/>
        </w:rPr>
        <w:t xml:space="preserve"> </w:t>
      </w:r>
      <w:hyperlink r:id="rId4" w:history="1">
        <w:r w:rsidRPr="00BF0391">
          <w:rPr>
            <w:rStyle w:val="ac"/>
            <w:rtl/>
          </w:rPr>
          <w:t>جامع المقاصد ف</w:t>
        </w:r>
        <w:r w:rsidRPr="00BF0391">
          <w:rPr>
            <w:rStyle w:val="ac"/>
            <w:rFonts w:hint="cs"/>
            <w:rtl/>
          </w:rPr>
          <w:t>ی</w:t>
        </w:r>
        <w:r w:rsidRPr="00BF0391">
          <w:rPr>
            <w:rStyle w:val="ac"/>
            <w:rtl/>
          </w:rPr>
          <w:t xml:space="preserve"> شرح القواعد، عل</w:t>
        </w:r>
        <w:r w:rsidRPr="00BF0391">
          <w:rPr>
            <w:rStyle w:val="ac"/>
            <w:rFonts w:hint="cs"/>
            <w:rtl/>
          </w:rPr>
          <w:t>ی</w:t>
        </w:r>
        <w:r w:rsidRPr="00BF0391">
          <w:rPr>
            <w:rStyle w:val="ac"/>
            <w:rtl/>
          </w:rPr>
          <w:t xml:space="preserve"> بن حس</w:t>
        </w:r>
        <w:r w:rsidRPr="00BF0391">
          <w:rPr>
            <w:rStyle w:val="ac"/>
            <w:rFonts w:hint="cs"/>
            <w:rtl/>
          </w:rPr>
          <w:t>ی</w:t>
        </w:r>
        <w:r w:rsidRPr="00BF0391">
          <w:rPr>
            <w:rStyle w:val="ac"/>
            <w:rFonts w:hint="eastAsia"/>
            <w:rtl/>
          </w:rPr>
          <w:t>ن</w:t>
        </w:r>
        <w:r w:rsidRPr="00BF0391">
          <w:rPr>
            <w:rStyle w:val="ac"/>
            <w:rtl/>
          </w:rPr>
          <w:t xml:space="preserve"> کرک</w:t>
        </w:r>
        <w:r w:rsidRPr="00BF0391">
          <w:rPr>
            <w:rStyle w:val="ac"/>
            <w:rFonts w:hint="cs"/>
            <w:rtl/>
          </w:rPr>
          <w:t>ی</w:t>
        </w:r>
        <w:r w:rsidRPr="00BF0391">
          <w:rPr>
            <w:rStyle w:val="ac"/>
            <w:rtl/>
          </w:rPr>
          <w:t xml:space="preserve"> (المحقق الثان</w:t>
        </w:r>
        <w:r w:rsidRPr="00BF0391">
          <w:rPr>
            <w:rStyle w:val="ac"/>
            <w:rFonts w:hint="cs"/>
            <w:rtl/>
          </w:rPr>
          <w:t>ی</w:t>
        </w:r>
        <w:r w:rsidRPr="00BF0391">
          <w:rPr>
            <w:rStyle w:val="ac"/>
            <w:rtl/>
          </w:rPr>
          <w:t>)، ج7، ص310.</w:t>
        </w:r>
      </w:hyperlink>
    </w:p>
  </w:footnote>
  <w:footnote w:id="5">
    <w:p w:rsidR="00F137DD" w:rsidRPr="00F137DD" w:rsidRDefault="00F137DD" w:rsidP="00F137DD">
      <w:pPr>
        <w:pStyle w:val="a9"/>
      </w:pPr>
      <w:r w:rsidRPr="00F137DD">
        <w:footnoteRef/>
      </w:r>
      <w:r w:rsidRPr="00F137DD">
        <w:rPr>
          <w:rtl/>
        </w:rPr>
        <w:t xml:space="preserve"> </w:t>
      </w:r>
      <w:hyperlink r:id="rId5" w:history="1">
        <w:r w:rsidRPr="00F137DD">
          <w:rPr>
            <w:rStyle w:val="ac"/>
            <w:rFonts w:hint="eastAsia"/>
            <w:rtl/>
          </w:rPr>
          <w:t>دروس</w:t>
        </w:r>
        <w:r w:rsidRPr="00F137DD">
          <w:rPr>
            <w:rStyle w:val="ac"/>
            <w:rtl/>
          </w:rPr>
          <w:t xml:space="preserve"> ف</w:t>
        </w:r>
        <w:r w:rsidRPr="00F137DD">
          <w:rPr>
            <w:rStyle w:val="ac"/>
            <w:rFonts w:hint="cs"/>
            <w:rtl/>
          </w:rPr>
          <w:t>ی</w:t>
        </w:r>
        <w:r w:rsidRPr="00F137DD">
          <w:rPr>
            <w:rStyle w:val="ac"/>
            <w:rtl/>
          </w:rPr>
          <w:t xml:space="preserve"> مسائل علم الاصول، جواد تبر</w:t>
        </w:r>
        <w:r w:rsidRPr="00F137DD">
          <w:rPr>
            <w:rStyle w:val="ac"/>
            <w:rFonts w:hint="cs"/>
            <w:rtl/>
          </w:rPr>
          <w:t>ی</w:t>
        </w:r>
        <w:r w:rsidRPr="00F137DD">
          <w:rPr>
            <w:rStyle w:val="ac"/>
            <w:rFonts w:hint="eastAsia"/>
            <w:rtl/>
          </w:rPr>
          <w:t>ز</w:t>
        </w:r>
        <w:r w:rsidRPr="00F137DD">
          <w:rPr>
            <w:rStyle w:val="ac"/>
            <w:rFonts w:hint="cs"/>
            <w:rtl/>
          </w:rPr>
          <w:t>ی</w:t>
        </w:r>
        <w:r w:rsidRPr="00F137DD">
          <w:rPr>
            <w:rStyle w:val="ac"/>
            <w:rFonts w:hint="eastAsia"/>
            <w:rtl/>
          </w:rPr>
          <w:t>،</w:t>
        </w:r>
        <w:r w:rsidRPr="00F137DD">
          <w:rPr>
            <w:rStyle w:val="ac"/>
            <w:rtl/>
          </w:rPr>
          <w:t xml:space="preserve"> ج6، ص67.</w:t>
        </w:r>
      </w:hyperlink>
    </w:p>
  </w:footnote>
  <w:footnote w:id="6">
    <w:p w:rsidR="0053373D" w:rsidRPr="0053373D" w:rsidRDefault="0053373D" w:rsidP="0053373D">
      <w:pPr>
        <w:pStyle w:val="a9"/>
      </w:pPr>
      <w:r w:rsidRPr="0053373D">
        <w:footnoteRef/>
      </w:r>
      <w:r w:rsidRPr="0053373D">
        <w:rPr>
          <w:rtl/>
        </w:rPr>
        <w:t xml:space="preserve"> </w:t>
      </w:r>
      <w:hyperlink r:id="rId6" w:history="1">
        <w:r w:rsidRPr="0053373D">
          <w:rPr>
            <w:rStyle w:val="ac"/>
            <w:rtl/>
          </w:rPr>
          <w:t>العروة الوثق</w:t>
        </w:r>
        <w:r w:rsidRPr="0053373D">
          <w:rPr>
            <w:rStyle w:val="ac"/>
            <w:rFonts w:hint="cs"/>
            <w:rtl/>
          </w:rPr>
          <w:t>ی</w:t>
        </w:r>
        <w:r w:rsidRPr="0053373D">
          <w:rPr>
            <w:rStyle w:val="ac"/>
            <w:rtl/>
          </w:rPr>
          <w:t xml:space="preserve"> (المحش</w:t>
        </w:r>
        <w:r w:rsidRPr="0053373D">
          <w:rPr>
            <w:rStyle w:val="ac"/>
            <w:rFonts w:hint="cs"/>
            <w:rtl/>
          </w:rPr>
          <w:t>ی</w:t>
        </w:r>
        <w:r w:rsidRPr="0053373D">
          <w:rPr>
            <w:rStyle w:val="ac"/>
            <w:rtl/>
          </w:rPr>
          <w:t>)، الس</w:t>
        </w:r>
        <w:r w:rsidRPr="0053373D">
          <w:rPr>
            <w:rStyle w:val="ac"/>
            <w:rFonts w:hint="cs"/>
            <w:rtl/>
          </w:rPr>
          <w:t>ی</w:t>
        </w:r>
        <w:r w:rsidRPr="0053373D">
          <w:rPr>
            <w:rStyle w:val="ac"/>
            <w:rFonts w:hint="eastAsia"/>
            <w:rtl/>
          </w:rPr>
          <w:t>د</w:t>
        </w:r>
        <w:r w:rsidRPr="0053373D">
          <w:rPr>
            <w:rStyle w:val="ac"/>
            <w:rtl/>
          </w:rPr>
          <w:t xml:space="preserve"> محمد کاظم الطباطبائ</w:t>
        </w:r>
        <w:r w:rsidRPr="0053373D">
          <w:rPr>
            <w:rStyle w:val="ac"/>
            <w:rFonts w:hint="cs"/>
            <w:rtl/>
          </w:rPr>
          <w:t>ی</w:t>
        </w:r>
        <w:r w:rsidRPr="0053373D">
          <w:rPr>
            <w:rStyle w:val="ac"/>
            <w:rtl/>
          </w:rPr>
          <w:t xml:space="preserve"> ال</w:t>
        </w:r>
        <w:r w:rsidRPr="0053373D">
          <w:rPr>
            <w:rStyle w:val="ac"/>
            <w:rFonts w:hint="cs"/>
            <w:rtl/>
          </w:rPr>
          <w:t>ی</w:t>
        </w:r>
        <w:r w:rsidRPr="0053373D">
          <w:rPr>
            <w:rStyle w:val="ac"/>
            <w:rFonts w:hint="eastAsia"/>
            <w:rtl/>
          </w:rPr>
          <w:t>زد</w:t>
        </w:r>
        <w:r w:rsidRPr="0053373D">
          <w:rPr>
            <w:rStyle w:val="ac"/>
            <w:rFonts w:hint="cs"/>
            <w:rtl/>
          </w:rPr>
          <w:t>ی</w:t>
        </w:r>
        <w:r w:rsidRPr="0053373D">
          <w:rPr>
            <w:rStyle w:val="ac"/>
            <w:rFonts w:hint="eastAsia"/>
            <w:rtl/>
          </w:rPr>
          <w:t>،</w:t>
        </w:r>
        <w:r w:rsidRPr="0053373D">
          <w:rPr>
            <w:rStyle w:val="ac"/>
            <w:rtl/>
          </w:rPr>
          <w:t xml:space="preserve"> ج5، ص181.</w:t>
        </w:r>
      </w:hyperlink>
    </w:p>
  </w:footnote>
  <w:footnote w:id="7">
    <w:p w:rsidR="00E316AB" w:rsidRPr="00E316AB" w:rsidRDefault="00E316AB" w:rsidP="00EC0586">
      <w:pPr>
        <w:pStyle w:val="a9"/>
      </w:pPr>
      <w:r w:rsidRPr="00E316AB">
        <w:footnoteRef/>
      </w:r>
      <w:r w:rsidRPr="00E316AB">
        <w:rPr>
          <w:rtl/>
        </w:rPr>
        <w:t xml:space="preserve"> </w:t>
      </w:r>
      <w:hyperlink r:id="rId7" w:history="1">
        <w:r w:rsidRPr="00E316AB">
          <w:rPr>
            <w:rStyle w:val="ac"/>
            <w:rtl/>
          </w:rPr>
          <w:t>القاموس الفقهي لغة و اصطلاحا‌، ابو ج</w:t>
        </w:r>
        <w:r w:rsidRPr="00E316AB">
          <w:rPr>
            <w:rStyle w:val="ac"/>
            <w:rFonts w:hint="cs"/>
            <w:rtl/>
          </w:rPr>
          <w:t>ی</w:t>
        </w:r>
        <w:r w:rsidRPr="00E316AB">
          <w:rPr>
            <w:rStyle w:val="ac"/>
            <w:rFonts w:hint="eastAsia"/>
            <w:rtl/>
          </w:rPr>
          <w:t>ب</w:t>
        </w:r>
        <w:r w:rsidRPr="00E316AB">
          <w:rPr>
            <w:rStyle w:val="ac"/>
            <w:rtl/>
          </w:rPr>
          <w:t xml:space="preserve"> سعد</w:t>
        </w:r>
        <w:r w:rsidRPr="00E316AB">
          <w:rPr>
            <w:rStyle w:val="ac"/>
            <w:rFonts w:hint="cs"/>
            <w:rtl/>
          </w:rPr>
          <w:t>ی</w:t>
        </w:r>
        <w:r w:rsidRPr="00E316AB">
          <w:rPr>
            <w:rStyle w:val="ac"/>
            <w:rFonts w:hint="eastAsia"/>
            <w:rtl/>
          </w:rPr>
          <w:t>،</w:t>
        </w:r>
        <w:r w:rsidRPr="00E316AB">
          <w:rPr>
            <w:rStyle w:val="ac"/>
            <w:rtl/>
          </w:rPr>
          <w:t xml:space="preserve"> ج1، ص37.</w:t>
        </w:r>
      </w:hyperlink>
      <w:r w:rsidR="00EC0586" w:rsidRPr="00EC0586">
        <w:rPr>
          <w:rFonts w:hint="cs"/>
          <w:rtl/>
        </w:rPr>
        <w:t xml:space="preserve"> </w:t>
      </w:r>
      <w:r w:rsidR="00EC0586">
        <w:rPr>
          <w:rFonts w:hint="cs"/>
          <w:rtl/>
        </w:rPr>
        <w:t>«</w:t>
      </w:r>
      <w:r w:rsidR="00EC0586" w:rsidRPr="00FB356D">
        <w:rPr>
          <w:rtl/>
        </w:rPr>
        <w:t>البضاعة:ما يتجر فيه. (ج) بضائع.- اصطلاحا: ما يدفعه المالك لإنسان يبيع فيه، و يتجر، ليكون الربح كله للمالك، و لا شي‌ء للعامل (ابن عابدين)</w:t>
      </w:r>
      <w:r w:rsidR="00EC0586">
        <w:rPr>
          <w:rFonts w:hint="cs"/>
          <w:rtl/>
        </w:rPr>
        <w:t>.»</w:t>
      </w:r>
    </w:p>
  </w:footnote>
  <w:footnote w:id="8">
    <w:p w:rsidR="005535E1" w:rsidRDefault="005535E1">
      <w:pPr>
        <w:pStyle w:val="a9"/>
      </w:pPr>
      <w:r>
        <w:rPr>
          <w:rStyle w:val="ab"/>
        </w:rPr>
        <w:footnoteRef/>
      </w:r>
      <w:r>
        <w:rPr>
          <w:rtl/>
        </w:rPr>
        <w:t xml:space="preserve"> </w:t>
      </w:r>
      <w:r>
        <w:rPr>
          <w:rFonts w:hint="cs"/>
          <w:rtl/>
        </w:rPr>
        <w:t>خلاصه جلسه از مقرر است.</w:t>
      </w:r>
      <w:bookmarkStart w:id="15" w:name="_GoBack"/>
      <w:bookmarkEnd w:id="1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FF" w:rsidRPr="001D2E9A" w:rsidRDefault="005F78FF"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Pr>
        <w:b/>
        <w:bCs/>
        <w:sz w:val="20"/>
        <w:szCs w:val="24"/>
        <w:rtl/>
      </w:rPr>
      <w:t>068</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8" w:name="Bokostad"/>
    <w:bookmarkEnd w:id="18"/>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Pr>
        <w:sz w:val="24"/>
        <w:szCs w:val="24"/>
        <w:rtl/>
      </w:rPr>
      <w:t>26 /10 /1397</w:t>
    </w:r>
  </w:p>
  <w:p w:rsidR="005F78FF" w:rsidRPr="00F16B53" w:rsidRDefault="005F78FF" w:rsidP="00E81F7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Pr>
        <w:rFonts w:hint="cs"/>
        <w:sz w:val="24"/>
        <w:szCs w:val="24"/>
        <w:rtl/>
      </w:rPr>
      <w:t>جهت دهم و یازدهم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22D90"/>
    <w:multiLevelType w:val="hybridMultilevel"/>
    <w:tmpl w:val="A7641970"/>
    <w:lvl w:ilvl="0" w:tplc="66368320">
      <w:start w:val="1"/>
      <w:numFmt w:val="decimal"/>
      <w:lvlText w:val="%1."/>
      <w:lvlJc w:val="left"/>
      <w:pPr>
        <w:ind w:left="720" w:hanging="360"/>
      </w:pPr>
      <w:rPr>
        <w:rFonts w:ascii="Calibri" w:eastAsia="Calibri" w:hAnsi="Calibri" w:cs="B Badr"/>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7BB5"/>
    <w:rsid w:val="000353D7"/>
    <w:rsid w:val="0005092E"/>
    <w:rsid w:val="00055496"/>
    <w:rsid w:val="00080A41"/>
    <w:rsid w:val="0008299B"/>
    <w:rsid w:val="00082A96"/>
    <w:rsid w:val="000913AA"/>
    <w:rsid w:val="00094847"/>
    <w:rsid w:val="00096C63"/>
    <w:rsid w:val="000A7649"/>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7F8B"/>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7F38"/>
    <w:rsid w:val="00211632"/>
    <w:rsid w:val="00215614"/>
    <w:rsid w:val="0021630D"/>
    <w:rsid w:val="0024121B"/>
    <w:rsid w:val="00247D2F"/>
    <w:rsid w:val="00256560"/>
    <w:rsid w:val="0027605E"/>
    <w:rsid w:val="00281E00"/>
    <w:rsid w:val="00293784"/>
    <w:rsid w:val="002941E4"/>
    <w:rsid w:val="00294A52"/>
    <w:rsid w:val="002B3EB9"/>
    <w:rsid w:val="002B575F"/>
    <w:rsid w:val="002B729B"/>
    <w:rsid w:val="002C23B5"/>
    <w:rsid w:val="002C53A2"/>
    <w:rsid w:val="002D0040"/>
    <w:rsid w:val="002D2FA8"/>
    <w:rsid w:val="002E220F"/>
    <w:rsid w:val="002F7FE9"/>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1E24"/>
    <w:rsid w:val="003E1C5C"/>
    <w:rsid w:val="003E1E18"/>
    <w:rsid w:val="003E6650"/>
    <w:rsid w:val="003F5B46"/>
    <w:rsid w:val="00401363"/>
    <w:rsid w:val="00402E47"/>
    <w:rsid w:val="00425015"/>
    <w:rsid w:val="00430994"/>
    <w:rsid w:val="00441B6D"/>
    <w:rsid w:val="004556EF"/>
    <w:rsid w:val="00462B07"/>
    <w:rsid w:val="00465BD2"/>
    <w:rsid w:val="004660DD"/>
    <w:rsid w:val="004715C8"/>
    <w:rsid w:val="00481C31"/>
    <w:rsid w:val="00482FC1"/>
    <w:rsid w:val="00483027"/>
    <w:rsid w:val="004871AA"/>
    <w:rsid w:val="00490CE9"/>
    <w:rsid w:val="004918D7"/>
    <w:rsid w:val="004926E1"/>
    <w:rsid w:val="00493BF7"/>
    <w:rsid w:val="004A2FEA"/>
    <w:rsid w:val="004D2DD7"/>
    <w:rsid w:val="004D6D4E"/>
    <w:rsid w:val="004D75C5"/>
    <w:rsid w:val="004E2186"/>
    <w:rsid w:val="004E5CE7"/>
    <w:rsid w:val="004E66FB"/>
    <w:rsid w:val="004F470A"/>
    <w:rsid w:val="004F4C59"/>
    <w:rsid w:val="00500C8F"/>
    <w:rsid w:val="00501909"/>
    <w:rsid w:val="00507BBB"/>
    <w:rsid w:val="005128DF"/>
    <w:rsid w:val="00512A6E"/>
    <w:rsid w:val="0051592A"/>
    <w:rsid w:val="005206FE"/>
    <w:rsid w:val="005257ED"/>
    <w:rsid w:val="005306F8"/>
    <w:rsid w:val="0053373D"/>
    <w:rsid w:val="0054023D"/>
    <w:rsid w:val="00541654"/>
    <w:rsid w:val="005426BF"/>
    <w:rsid w:val="005535E1"/>
    <w:rsid w:val="0056213C"/>
    <w:rsid w:val="00580C24"/>
    <w:rsid w:val="005968EF"/>
    <w:rsid w:val="00596C1E"/>
    <w:rsid w:val="005A2E26"/>
    <w:rsid w:val="005B7BCA"/>
    <w:rsid w:val="005C0DAE"/>
    <w:rsid w:val="005C188E"/>
    <w:rsid w:val="005D2349"/>
    <w:rsid w:val="005E1B60"/>
    <w:rsid w:val="005E5507"/>
    <w:rsid w:val="005E607B"/>
    <w:rsid w:val="005F0A8D"/>
    <w:rsid w:val="005F78FF"/>
    <w:rsid w:val="00601229"/>
    <w:rsid w:val="00601789"/>
    <w:rsid w:val="00603B67"/>
    <w:rsid w:val="006065A4"/>
    <w:rsid w:val="006162A2"/>
    <w:rsid w:val="006240DA"/>
    <w:rsid w:val="0063256E"/>
    <w:rsid w:val="00633F04"/>
    <w:rsid w:val="00635219"/>
    <w:rsid w:val="00635EC0"/>
    <w:rsid w:val="00640B58"/>
    <w:rsid w:val="00651B02"/>
    <w:rsid w:val="00651B19"/>
    <w:rsid w:val="00660A29"/>
    <w:rsid w:val="00692FF8"/>
    <w:rsid w:val="00693DA4"/>
    <w:rsid w:val="00695519"/>
    <w:rsid w:val="006A4134"/>
    <w:rsid w:val="006A5DDA"/>
    <w:rsid w:val="006A6701"/>
    <w:rsid w:val="006B21F4"/>
    <w:rsid w:val="006B3753"/>
    <w:rsid w:val="006B6200"/>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4B7B"/>
    <w:rsid w:val="00775507"/>
    <w:rsid w:val="00783473"/>
    <w:rsid w:val="0078594B"/>
    <w:rsid w:val="00794349"/>
    <w:rsid w:val="0079524B"/>
    <w:rsid w:val="00795E02"/>
    <w:rsid w:val="007979D0"/>
    <w:rsid w:val="007A4E18"/>
    <w:rsid w:val="007A7B8C"/>
    <w:rsid w:val="007B6C3F"/>
    <w:rsid w:val="007C1FAE"/>
    <w:rsid w:val="007C6D9E"/>
    <w:rsid w:val="007D1C43"/>
    <w:rsid w:val="007D6C53"/>
    <w:rsid w:val="007E1564"/>
    <w:rsid w:val="007E1E87"/>
    <w:rsid w:val="007E5B3F"/>
    <w:rsid w:val="007F2257"/>
    <w:rsid w:val="007F5E00"/>
    <w:rsid w:val="0080091D"/>
    <w:rsid w:val="00804108"/>
    <w:rsid w:val="00804FC4"/>
    <w:rsid w:val="008135B7"/>
    <w:rsid w:val="008153D8"/>
    <w:rsid w:val="00816367"/>
    <w:rsid w:val="00816A0B"/>
    <w:rsid w:val="00823760"/>
    <w:rsid w:val="00824B22"/>
    <w:rsid w:val="0082761A"/>
    <w:rsid w:val="00830C53"/>
    <w:rsid w:val="00837FAA"/>
    <w:rsid w:val="00841F77"/>
    <w:rsid w:val="00850D95"/>
    <w:rsid w:val="00851A70"/>
    <w:rsid w:val="0085276D"/>
    <w:rsid w:val="00860053"/>
    <w:rsid w:val="00863390"/>
    <w:rsid w:val="0086385C"/>
    <w:rsid w:val="00871916"/>
    <w:rsid w:val="00874358"/>
    <w:rsid w:val="0088475D"/>
    <w:rsid w:val="008956DD"/>
    <w:rsid w:val="00897A92"/>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093B"/>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665C6"/>
    <w:rsid w:val="00A70512"/>
    <w:rsid w:val="00A71485"/>
    <w:rsid w:val="00AA1F60"/>
    <w:rsid w:val="00AA40D7"/>
    <w:rsid w:val="00AB4183"/>
    <w:rsid w:val="00AB5F7D"/>
    <w:rsid w:val="00AC0C50"/>
    <w:rsid w:val="00AC6FE2"/>
    <w:rsid w:val="00AF3925"/>
    <w:rsid w:val="00B1296B"/>
    <w:rsid w:val="00B2292F"/>
    <w:rsid w:val="00B43169"/>
    <w:rsid w:val="00B45C80"/>
    <w:rsid w:val="00B501A8"/>
    <w:rsid w:val="00B55AE4"/>
    <w:rsid w:val="00B70B46"/>
    <w:rsid w:val="00B739B0"/>
    <w:rsid w:val="00B8034B"/>
    <w:rsid w:val="00B814A3"/>
    <w:rsid w:val="00B876B3"/>
    <w:rsid w:val="00B96F38"/>
    <w:rsid w:val="00BC2DC6"/>
    <w:rsid w:val="00BC716B"/>
    <w:rsid w:val="00BD0E74"/>
    <w:rsid w:val="00BD5F8C"/>
    <w:rsid w:val="00BE29DD"/>
    <w:rsid w:val="00BF0391"/>
    <w:rsid w:val="00C066AF"/>
    <w:rsid w:val="00C10E06"/>
    <w:rsid w:val="00C145B8"/>
    <w:rsid w:val="00C2438F"/>
    <w:rsid w:val="00C31AF0"/>
    <w:rsid w:val="00C32A7E"/>
    <w:rsid w:val="00C34F28"/>
    <w:rsid w:val="00C368DF"/>
    <w:rsid w:val="00C442C5"/>
    <w:rsid w:val="00C5196E"/>
    <w:rsid w:val="00C553F3"/>
    <w:rsid w:val="00C57B5C"/>
    <w:rsid w:val="00C57C7C"/>
    <w:rsid w:val="00C61049"/>
    <w:rsid w:val="00C63FFE"/>
    <w:rsid w:val="00C86664"/>
    <w:rsid w:val="00C91EB6"/>
    <w:rsid w:val="00CA10B0"/>
    <w:rsid w:val="00CA2F8E"/>
    <w:rsid w:val="00CA3EE2"/>
    <w:rsid w:val="00CA4A2D"/>
    <w:rsid w:val="00CA7FD5"/>
    <w:rsid w:val="00CB3287"/>
    <w:rsid w:val="00CB33E2"/>
    <w:rsid w:val="00CB4E68"/>
    <w:rsid w:val="00CC2733"/>
    <w:rsid w:val="00CD0050"/>
    <w:rsid w:val="00CD6FA1"/>
    <w:rsid w:val="00CE7481"/>
    <w:rsid w:val="00CF0A8F"/>
    <w:rsid w:val="00D048CE"/>
    <w:rsid w:val="00D10998"/>
    <w:rsid w:val="00D15CBD"/>
    <w:rsid w:val="00D221CB"/>
    <w:rsid w:val="00D23391"/>
    <w:rsid w:val="00D31805"/>
    <w:rsid w:val="00D3386F"/>
    <w:rsid w:val="00D54041"/>
    <w:rsid w:val="00D552B9"/>
    <w:rsid w:val="00D735B2"/>
    <w:rsid w:val="00D74021"/>
    <w:rsid w:val="00D76D01"/>
    <w:rsid w:val="00D87B34"/>
    <w:rsid w:val="00D922A9"/>
    <w:rsid w:val="00D9394A"/>
    <w:rsid w:val="00D970A8"/>
    <w:rsid w:val="00DB0CBB"/>
    <w:rsid w:val="00DB192B"/>
    <w:rsid w:val="00DB67CC"/>
    <w:rsid w:val="00DC3783"/>
    <w:rsid w:val="00DE1070"/>
    <w:rsid w:val="00E00219"/>
    <w:rsid w:val="00E0316B"/>
    <w:rsid w:val="00E25E10"/>
    <w:rsid w:val="00E316AB"/>
    <w:rsid w:val="00E50B41"/>
    <w:rsid w:val="00E5219B"/>
    <w:rsid w:val="00E52D07"/>
    <w:rsid w:val="00E5518B"/>
    <w:rsid w:val="00E609FE"/>
    <w:rsid w:val="00E630BE"/>
    <w:rsid w:val="00E75920"/>
    <w:rsid w:val="00E80D96"/>
    <w:rsid w:val="00E81F76"/>
    <w:rsid w:val="00E871FA"/>
    <w:rsid w:val="00E936A4"/>
    <w:rsid w:val="00E954BB"/>
    <w:rsid w:val="00EA45E7"/>
    <w:rsid w:val="00EB7854"/>
    <w:rsid w:val="00EB78E3"/>
    <w:rsid w:val="00EB7BE3"/>
    <w:rsid w:val="00EC0586"/>
    <w:rsid w:val="00EC1C4B"/>
    <w:rsid w:val="00EC735A"/>
    <w:rsid w:val="00ED5F38"/>
    <w:rsid w:val="00EF27FE"/>
    <w:rsid w:val="00F07FB6"/>
    <w:rsid w:val="00F137DD"/>
    <w:rsid w:val="00F149D0"/>
    <w:rsid w:val="00F16B53"/>
    <w:rsid w:val="00F25D04"/>
    <w:rsid w:val="00F25ECD"/>
    <w:rsid w:val="00F318BE"/>
    <w:rsid w:val="00F33297"/>
    <w:rsid w:val="00F343FB"/>
    <w:rsid w:val="00F35605"/>
    <w:rsid w:val="00F359FE"/>
    <w:rsid w:val="00F42159"/>
    <w:rsid w:val="00F4256E"/>
    <w:rsid w:val="00F42EE1"/>
    <w:rsid w:val="00F60F1F"/>
    <w:rsid w:val="00F6413B"/>
    <w:rsid w:val="00F64141"/>
    <w:rsid w:val="00F67508"/>
    <w:rsid w:val="00F71FC9"/>
    <w:rsid w:val="00F73B48"/>
    <w:rsid w:val="00F74F51"/>
    <w:rsid w:val="00F842AD"/>
    <w:rsid w:val="00F914EB"/>
    <w:rsid w:val="00F91B85"/>
    <w:rsid w:val="00F938E7"/>
    <w:rsid w:val="00F972C9"/>
    <w:rsid w:val="00FA3B17"/>
    <w:rsid w:val="00FA5E8D"/>
    <w:rsid w:val="00FA5F3D"/>
    <w:rsid w:val="00FB356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5F78FF"/>
    <w:pPr>
      <w:spacing w:line="240" w:lineRule="auto"/>
    </w:pPr>
    <w:rPr>
      <w:sz w:val="20"/>
      <w:szCs w:val="20"/>
    </w:rPr>
  </w:style>
  <w:style w:type="character" w:customStyle="1" w:styleId="afa">
    <w:name w:val="متن یادداشت پایانی نویسه"/>
    <w:basedOn w:val="a1"/>
    <w:link w:val="af9"/>
    <w:uiPriority w:val="99"/>
    <w:semiHidden/>
    <w:rsid w:val="005F78FF"/>
    <w:rPr>
      <w:rFonts w:cs="B Badr"/>
    </w:rPr>
  </w:style>
  <w:style w:type="character" w:styleId="afb">
    <w:name w:val="endnote reference"/>
    <w:basedOn w:val="a1"/>
    <w:uiPriority w:val="99"/>
    <w:semiHidden/>
    <w:unhideWhenUsed/>
    <w:rsid w:val="005F78FF"/>
    <w:rPr>
      <w:vertAlign w:val="superscript"/>
    </w:rPr>
  </w:style>
  <w:style w:type="character" w:styleId="afc">
    <w:name w:val="FollowedHyperlink"/>
    <w:basedOn w:val="a1"/>
    <w:uiPriority w:val="99"/>
    <w:semiHidden/>
    <w:unhideWhenUsed/>
    <w:rsid w:val="00BF03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5F78FF"/>
    <w:pPr>
      <w:spacing w:line="240" w:lineRule="auto"/>
    </w:pPr>
    <w:rPr>
      <w:sz w:val="20"/>
      <w:szCs w:val="20"/>
    </w:rPr>
  </w:style>
  <w:style w:type="character" w:customStyle="1" w:styleId="afa">
    <w:name w:val="متن یادداشت پایانی نویسه"/>
    <w:basedOn w:val="a1"/>
    <w:link w:val="af9"/>
    <w:uiPriority w:val="99"/>
    <w:semiHidden/>
    <w:rsid w:val="005F78FF"/>
    <w:rPr>
      <w:rFonts w:cs="B Badr"/>
    </w:rPr>
  </w:style>
  <w:style w:type="character" w:styleId="afb">
    <w:name w:val="endnote reference"/>
    <w:basedOn w:val="a1"/>
    <w:uiPriority w:val="99"/>
    <w:semiHidden/>
    <w:unhideWhenUsed/>
    <w:rsid w:val="005F78FF"/>
    <w:rPr>
      <w:vertAlign w:val="superscript"/>
    </w:rPr>
  </w:style>
  <w:style w:type="character" w:styleId="afc">
    <w:name w:val="FollowedHyperlink"/>
    <w:basedOn w:val="a1"/>
    <w:uiPriority w:val="99"/>
    <w:semiHidden/>
    <w:unhideWhenUsed/>
    <w:rsid w:val="00BF03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826/2/310/&#1705;&#1584;&#1575;" TargetMode="External"/><Relationship Id="rId7" Type="http://schemas.openxmlformats.org/officeDocument/2006/relationships/hyperlink" Target="http://lib.eshia.ir/20010/1/37/&#1575;&#1604;&#1576;&#1590;&#1575;&#1574;&#1593;" TargetMode="External"/><Relationship Id="rId2" Type="http://schemas.openxmlformats.org/officeDocument/2006/relationships/hyperlink" Target="http://lib.eshia.ir/86826/2/310/&#1576;&#1583;&#1585;&#1607;&#1605;" TargetMode="External"/><Relationship Id="rId1" Type="http://schemas.openxmlformats.org/officeDocument/2006/relationships/hyperlink" Target="http://lib.eshia.ir/13056/3/371/&#1575;&#1604;&#1588;&#1585;&#1593;&#1740;&#1607;" TargetMode="External"/><Relationship Id="rId6" Type="http://schemas.openxmlformats.org/officeDocument/2006/relationships/hyperlink" Target="http://lib.eshia.ir/10027/5/181/&#1605;&#1588;&#1705;&#1604;" TargetMode="External"/><Relationship Id="rId5" Type="http://schemas.openxmlformats.org/officeDocument/2006/relationships/hyperlink" Target="http://lib.eshia.ir/86749/6/67/&#1575;&#1604;&#1578;&#1606;&#1592;&#1740;&#1585;" TargetMode="External"/><Relationship Id="rId4" Type="http://schemas.openxmlformats.org/officeDocument/2006/relationships/hyperlink" Target="http://lib.eshia.ir/71611/7/310/&#1575;&#1604;&#1605;&#157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B2DA-01AA-4195-8BB5-71262B1A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823</TotalTime>
  <Pages>6</Pages>
  <Words>1420</Words>
  <Characters>8095</Characters>
  <Application>Microsoft Office Word</Application>
  <DocSecurity>0</DocSecurity>
  <Lines>67</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9497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49</cp:revision>
  <dcterms:created xsi:type="dcterms:W3CDTF">2019-01-16T16:25:00Z</dcterms:created>
  <dcterms:modified xsi:type="dcterms:W3CDTF">2019-01-22T08:37:00Z</dcterms:modified>
  <cp:contentStatus>ویرایش 2.5</cp:contentStatus>
  <cp:version>2.7</cp:version>
</cp:coreProperties>
</file>