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5606D2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77C" w:rsidRDefault="005C577C" w:rsidP="005C577C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534900182" w:history="1">
        <w:r w:rsidRPr="006E169A">
          <w:rPr>
            <w:rStyle w:val="ac"/>
            <w:noProof/>
            <w:rtl/>
          </w:rPr>
          <w:t>جهت پنجم: بررس</w:t>
        </w:r>
        <w:r w:rsidRPr="006E169A">
          <w:rPr>
            <w:rStyle w:val="ac"/>
            <w:rFonts w:hint="cs"/>
            <w:noProof/>
            <w:rtl/>
          </w:rPr>
          <w:t>ی</w:t>
        </w:r>
        <w:r w:rsidRPr="006E169A">
          <w:rPr>
            <w:rStyle w:val="ac"/>
            <w:noProof/>
            <w:rtl/>
          </w:rPr>
          <w:t xml:space="preserve"> ملاک بودن صحت واقع</w:t>
        </w:r>
        <w:r w:rsidRPr="006E169A">
          <w:rPr>
            <w:rStyle w:val="ac"/>
            <w:rFonts w:hint="cs"/>
            <w:noProof/>
            <w:rtl/>
          </w:rPr>
          <w:t>ی</w:t>
        </w:r>
        <w:r w:rsidRPr="006E169A">
          <w:rPr>
            <w:rStyle w:val="ac"/>
            <w:noProof/>
            <w:rtl/>
          </w:rPr>
          <w:t xml:space="preserve"> </w:t>
        </w:r>
        <w:r w:rsidRPr="006E169A">
          <w:rPr>
            <w:rStyle w:val="ac"/>
            <w:rFonts w:hint="cs"/>
            <w:noProof/>
            <w:rtl/>
          </w:rPr>
          <w:t>ی</w:t>
        </w:r>
        <w:r w:rsidRPr="006E169A">
          <w:rPr>
            <w:rStyle w:val="ac"/>
            <w:rFonts w:hint="eastAsia"/>
            <w:noProof/>
            <w:rtl/>
          </w:rPr>
          <w:t>ا</w:t>
        </w:r>
        <w:r w:rsidRPr="006E169A">
          <w:rPr>
            <w:rStyle w:val="ac"/>
            <w:noProof/>
            <w:rtl/>
          </w:rPr>
          <w:t xml:space="preserve"> صحت نزد فاعل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Toc534900182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5C577C" w:rsidRDefault="007A4D84" w:rsidP="005C577C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4900183" w:history="1">
        <w:r w:rsidR="005C577C" w:rsidRPr="006E169A">
          <w:rPr>
            <w:rStyle w:val="ac"/>
            <w:noProof/>
            <w:rtl/>
          </w:rPr>
          <w:t>ثمره</w:t>
        </w:r>
        <w:r w:rsidR="005C577C">
          <w:rPr>
            <w:noProof/>
            <w:webHidden/>
            <w:rtl/>
          </w:rPr>
          <w:tab/>
        </w:r>
        <w:r w:rsidR="005C577C">
          <w:rPr>
            <w:noProof/>
            <w:webHidden/>
            <w:rtl/>
          </w:rPr>
          <w:fldChar w:fldCharType="begin"/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</w:rPr>
          <w:instrText>PAGEREF</w:instrText>
        </w:r>
        <w:r w:rsidR="005C577C">
          <w:rPr>
            <w:noProof/>
            <w:webHidden/>
            <w:rtl/>
          </w:rPr>
          <w:instrText xml:space="preserve"> _</w:instrText>
        </w:r>
        <w:r w:rsidR="005C577C">
          <w:rPr>
            <w:noProof/>
            <w:webHidden/>
          </w:rPr>
          <w:instrText>Toc534900183 \h</w:instrText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  <w:rtl/>
          </w:rPr>
        </w:r>
        <w:r w:rsidR="005C577C">
          <w:rPr>
            <w:noProof/>
            <w:webHidden/>
            <w:rtl/>
          </w:rPr>
          <w:fldChar w:fldCharType="separate"/>
        </w:r>
        <w:r w:rsidR="005C577C">
          <w:rPr>
            <w:noProof/>
            <w:webHidden/>
            <w:rtl/>
          </w:rPr>
          <w:t>2</w:t>
        </w:r>
        <w:r w:rsidR="005C577C">
          <w:rPr>
            <w:noProof/>
            <w:webHidden/>
            <w:rtl/>
          </w:rPr>
          <w:fldChar w:fldCharType="end"/>
        </w:r>
      </w:hyperlink>
    </w:p>
    <w:p w:rsidR="005C577C" w:rsidRDefault="007A4D84" w:rsidP="005C577C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4900184" w:history="1">
        <w:r w:rsidR="005C577C" w:rsidRPr="006E169A">
          <w:rPr>
            <w:rStyle w:val="ac"/>
            <w:noProof/>
            <w:rtl/>
          </w:rPr>
          <w:t>دل</w:t>
        </w:r>
        <w:r w:rsidR="005C577C" w:rsidRPr="006E169A">
          <w:rPr>
            <w:rStyle w:val="ac"/>
            <w:rFonts w:hint="cs"/>
            <w:noProof/>
            <w:rtl/>
          </w:rPr>
          <w:t>ی</w:t>
        </w:r>
        <w:r w:rsidR="005C577C" w:rsidRPr="006E169A">
          <w:rPr>
            <w:rStyle w:val="ac"/>
            <w:rFonts w:hint="eastAsia"/>
            <w:noProof/>
            <w:rtl/>
          </w:rPr>
          <w:t>ل</w:t>
        </w:r>
        <w:r w:rsidR="005C577C" w:rsidRPr="006E169A">
          <w:rPr>
            <w:rStyle w:val="ac"/>
            <w:noProof/>
            <w:rtl/>
          </w:rPr>
          <w:t xml:space="preserve"> حمل بر صحت واقع</w:t>
        </w:r>
        <w:r w:rsidR="005C577C" w:rsidRPr="006E169A">
          <w:rPr>
            <w:rStyle w:val="ac"/>
            <w:rFonts w:hint="cs"/>
            <w:noProof/>
            <w:rtl/>
          </w:rPr>
          <w:t>ی</w:t>
        </w:r>
        <w:r w:rsidR="005C577C">
          <w:rPr>
            <w:noProof/>
            <w:webHidden/>
            <w:rtl/>
          </w:rPr>
          <w:tab/>
        </w:r>
        <w:r w:rsidR="005C577C">
          <w:rPr>
            <w:noProof/>
            <w:webHidden/>
            <w:rtl/>
          </w:rPr>
          <w:fldChar w:fldCharType="begin"/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</w:rPr>
          <w:instrText>PAGEREF</w:instrText>
        </w:r>
        <w:r w:rsidR="005C577C">
          <w:rPr>
            <w:noProof/>
            <w:webHidden/>
            <w:rtl/>
          </w:rPr>
          <w:instrText xml:space="preserve"> _</w:instrText>
        </w:r>
        <w:r w:rsidR="005C577C">
          <w:rPr>
            <w:noProof/>
            <w:webHidden/>
          </w:rPr>
          <w:instrText>Toc534900184 \h</w:instrText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  <w:rtl/>
          </w:rPr>
        </w:r>
        <w:r w:rsidR="005C577C">
          <w:rPr>
            <w:noProof/>
            <w:webHidden/>
            <w:rtl/>
          </w:rPr>
          <w:fldChar w:fldCharType="separate"/>
        </w:r>
        <w:r w:rsidR="005C577C">
          <w:rPr>
            <w:noProof/>
            <w:webHidden/>
            <w:rtl/>
          </w:rPr>
          <w:t>2</w:t>
        </w:r>
        <w:r w:rsidR="005C577C">
          <w:rPr>
            <w:noProof/>
            <w:webHidden/>
            <w:rtl/>
          </w:rPr>
          <w:fldChar w:fldCharType="end"/>
        </w:r>
      </w:hyperlink>
    </w:p>
    <w:p w:rsidR="005C577C" w:rsidRDefault="007A4D84" w:rsidP="005C577C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534900185" w:history="1">
        <w:r w:rsidR="005C577C" w:rsidRPr="006E169A">
          <w:rPr>
            <w:rStyle w:val="ac"/>
            <w:noProof/>
            <w:rtl/>
          </w:rPr>
          <w:t>جهت ششم: بررس</w:t>
        </w:r>
        <w:r w:rsidR="005C577C" w:rsidRPr="006E169A">
          <w:rPr>
            <w:rStyle w:val="ac"/>
            <w:rFonts w:hint="cs"/>
            <w:noProof/>
            <w:rtl/>
          </w:rPr>
          <w:t>ی</w:t>
        </w:r>
        <w:r w:rsidR="005C577C" w:rsidRPr="006E169A">
          <w:rPr>
            <w:rStyle w:val="ac"/>
            <w:noProof/>
            <w:rtl/>
          </w:rPr>
          <w:t xml:space="preserve"> تأث</w:t>
        </w:r>
        <w:r w:rsidR="005C577C" w:rsidRPr="006E169A">
          <w:rPr>
            <w:rStyle w:val="ac"/>
            <w:rFonts w:hint="cs"/>
            <w:noProof/>
            <w:rtl/>
          </w:rPr>
          <w:t>ی</w:t>
        </w:r>
        <w:r w:rsidR="005C577C" w:rsidRPr="006E169A">
          <w:rPr>
            <w:rStyle w:val="ac"/>
            <w:rFonts w:hint="eastAsia"/>
            <w:noProof/>
            <w:rtl/>
          </w:rPr>
          <w:t>ر</w:t>
        </w:r>
        <w:r w:rsidR="005C577C" w:rsidRPr="006E169A">
          <w:rPr>
            <w:rStyle w:val="ac"/>
            <w:noProof/>
            <w:rtl/>
          </w:rPr>
          <w:t xml:space="preserve"> مسئله دان بودن فاعل</w:t>
        </w:r>
        <w:r w:rsidR="005C577C">
          <w:rPr>
            <w:noProof/>
            <w:webHidden/>
            <w:rtl/>
          </w:rPr>
          <w:tab/>
        </w:r>
        <w:r w:rsidR="005C577C">
          <w:rPr>
            <w:noProof/>
            <w:webHidden/>
            <w:rtl/>
          </w:rPr>
          <w:fldChar w:fldCharType="begin"/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</w:rPr>
          <w:instrText>PAGEREF</w:instrText>
        </w:r>
        <w:r w:rsidR="005C577C">
          <w:rPr>
            <w:noProof/>
            <w:webHidden/>
            <w:rtl/>
          </w:rPr>
          <w:instrText xml:space="preserve"> _</w:instrText>
        </w:r>
        <w:r w:rsidR="005C577C">
          <w:rPr>
            <w:noProof/>
            <w:webHidden/>
          </w:rPr>
          <w:instrText>Toc534900185 \h</w:instrText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  <w:rtl/>
          </w:rPr>
        </w:r>
        <w:r w:rsidR="005C577C">
          <w:rPr>
            <w:noProof/>
            <w:webHidden/>
            <w:rtl/>
          </w:rPr>
          <w:fldChar w:fldCharType="separate"/>
        </w:r>
        <w:r w:rsidR="005C577C">
          <w:rPr>
            <w:noProof/>
            <w:webHidden/>
            <w:rtl/>
          </w:rPr>
          <w:t>2</w:t>
        </w:r>
        <w:r w:rsidR="005C577C">
          <w:rPr>
            <w:noProof/>
            <w:webHidden/>
            <w:rtl/>
          </w:rPr>
          <w:fldChar w:fldCharType="end"/>
        </w:r>
      </w:hyperlink>
    </w:p>
    <w:p w:rsidR="005C577C" w:rsidRDefault="007A4D84" w:rsidP="005C577C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4900186" w:history="1">
        <w:r w:rsidR="005C577C" w:rsidRPr="006E169A">
          <w:rPr>
            <w:rStyle w:val="ac"/>
            <w:noProof/>
            <w:rtl/>
          </w:rPr>
          <w:t>صور مختلف</w:t>
        </w:r>
        <w:r w:rsidR="005C577C">
          <w:rPr>
            <w:noProof/>
            <w:webHidden/>
            <w:rtl/>
          </w:rPr>
          <w:tab/>
        </w:r>
        <w:r w:rsidR="005C577C">
          <w:rPr>
            <w:noProof/>
            <w:webHidden/>
            <w:rtl/>
          </w:rPr>
          <w:fldChar w:fldCharType="begin"/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</w:rPr>
          <w:instrText>PAGEREF</w:instrText>
        </w:r>
        <w:r w:rsidR="005C577C">
          <w:rPr>
            <w:noProof/>
            <w:webHidden/>
            <w:rtl/>
          </w:rPr>
          <w:instrText xml:space="preserve"> _</w:instrText>
        </w:r>
        <w:r w:rsidR="005C577C">
          <w:rPr>
            <w:noProof/>
            <w:webHidden/>
          </w:rPr>
          <w:instrText>Toc534900186 \h</w:instrText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  <w:rtl/>
          </w:rPr>
        </w:r>
        <w:r w:rsidR="005C577C">
          <w:rPr>
            <w:noProof/>
            <w:webHidden/>
            <w:rtl/>
          </w:rPr>
          <w:fldChar w:fldCharType="separate"/>
        </w:r>
        <w:r w:rsidR="005C577C">
          <w:rPr>
            <w:noProof/>
            <w:webHidden/>
            <w:rtl/>
          </w:rPr>
          <w:t>3</w:t>
        </w:r>
        <w:r w:rsidR="005C577C">
          <w:rPr>
            <w:noProof/>
            <w:webHidden/>
            <w:rtl/>
          </w:rPr>
          <w:fldChar w:fldCharType="end"/>
        </w:r>
      </w:hyperlink>
    </w:p>
    <w:p w:rsidR="005C577C" w:rsidRDefault="007A4D84" w:rsidP="005C577C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34900187" w:history="1">
        <w:r w:rsidR="005C577C" w:rsidRPr="006E169A">
          <w:rPr>
            <w:rStyle w:val="ac"/>
            <w:noProof/>
            <w:rtl/>
          </w:rPr>
          <w:t>بررس</w:t>
        </w:r>
        <w:r w:rsidR="005C577C" w:rsidRPr="006E169A">
          <w:rPr>
            <w:rStyle w:val="ac"/>
            <w:rFonts w:hint="cs"/>
            <w:noProof/>
            <w:rtl/>
          </w:rPr>
          <w:t>ی</w:t>
        </w:r>
        <w:r w:rsidR="005C577C" w:rsidRPr="006E169A">
          <w:rPr>
            <w:rStyle w:val="ac"/>
            <w:noProof/>
            <w:rtl/>
          </w:rPr>
          <w:t xml:space="preserve"> حکم صور</w:t>
        </w:r>
        <w:r w:rsidR="005C577C">
          <w:rPr>
            <w:noProof/>
            <w:webHidden/>
            <w:rtl/>
          </w:rPr>
          <w:tab/>
        </w:r>
        <w:r w:rsidR="005C577C">
          <w:rPr>
            <w:noProof/>
            <w:webHidden/>
            <w:rtl/>
          </w:rPr>
          <w:fldChar w:fldCharType="begin"/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</w:rPr>
          <w:instrText>PAGEREF</w:instrText>
        </w:r>
        <w:r w:rsidR="005C577C">
          <w:rPr>
            <w:noProof/>
            <w:webHidden/>
            <w:rtl/>
          </w:rPr>
          <w:instrText xml:space="preserve"> _</w:instrText>
        </w:r>
        <w:r w:rsidR="005C577C">
          <w:rPr>
            <w:noProof/>
            <w:webHidden/>
          </w:rPr>
          <w:instrText>Toc534900187 \h</w:instrText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  <w:rtl/>
          </w:rPr>
        </w:r>
        <w:r w:rsidR="005C577C">
          <w:rPr>
            <w:noProof/>
            <w:webHidden/>
            <w:rtl/>
          </w:rPr>
          <w:fldChar w:fldCharType="separate"/>
        </w:r>
        <w:r w:rsidR="005C577C">
          <w:rPr>
            <w:noProof/>
            <w:webHidden/>
            <w:rtl/>
          </w:rPr>
          <w:t>3</w:t>
        </w:r>
        <w:r w:rsidR="005C577C">
          <w:rPr>
            <w:noProof/>
            <w:webHidden/>
            <w:rtl/>
          </w:rPr>
          <w:fldChar w:fldCharType="end"/>
        </w:r>
      </w:hyperlink>
    </w:p>
    <w:p w:rsidR="005C577C" w:rsidRDefault="007A4D84" w:rsidP="005C577C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4900188" w:history="1">
        <w:r w:rsidR="005C577C" w:rsidRPr="006E169A">
          <w:rPr>
            <w:rStyle w:val="ac"/>
            <w:noProof/>
            <w:rtl/>
          </w:rPr>
          <w:t>نظر مرحوم ش</w:t>
        </w:r>
        <w:r w:rsidR="005C577C" w:rsidRPr="006E169A">
          <w:rPr>
            <w:rStyle w:val="ac"/>
            <w:rFonts w:hint="cs"/>
            <w:noProof/>
            <w:rtl/>
          </w:rPr>
          <w:t>ی</w:t>
        </w:r>
        <w:r w:rsidR="005C577C" w:rsidRPr="006E169A">
          <w:rPr>
            <w:rStyle w:val="ac"/>
            <w:rFonts w:hint="eastAsia"/>
            <w:noProof/>
            <w:rtl/>
          </w:rPr>
          <w:t>خ</w:t>
        </w:r>
        <w:r w:rsidR="005C577C" w:rsidRPr="006E169A">
          <w:rPr>
            <w:rStyle w:val="ac"/>
            <w:noProof/>
            <w:rtl/>
          </w:rPr>
          <w:t xml:space="preserve"> و عده ا</w:t>
        </w:r>
        <w:r w:rsidR="005C577C" w:rsidRPr="006E169A">
          <w:rPr>
            <w:rStyle w:val="ac"/>
            <w:rFonts w:hint="cs"/>
            <w:noProof/>
            <w:rtl/>
          </w:rPr>
          <w:t>ی</w:t>
        </w:r>
        <w:r w:rsidR="005C577C" w:rsidRPr="006E169A">
          <w:rPr>
            <w:rStyle w:val="ac"/>
            <w:noProof/>
            <w:rtl/>
          </w:rPr>
          <w:t xml:space="preserve"> د</w:t>
        </w:r>
        <w:r w:rsidR="005C577C" w:rsidRPr="006E169A">
          <w:rPr>
            <w:rStyle w:val="ac"/>
            <w:rFonts w:hint="cs"/>
            <w:noProof/>
            <w:rtl/>
          </w:rPr>
          <w:t>ی</w:t>
        </w:r>
        <w:r w:rsidR="005C577C" w:rsidRPr="006E169A">
          <w:rPr>
            <w:rStyle w:val="ac"/>
            <w:rFonts w:hint="eastAsia"/>
            <w:noProof/>
            <w:rtl/>
          </w:rPr>
          <w:t>گر</w:t>
        </w:r>
        <w:r w:rsidR="005C577C">
          <w:rPr>
            <w:noProof/>
            <w:webHidden/>
            <w:rtl/>
          </w:rPr>
          <w:tab/>
        </w:r>
        <w:r w:rsidR="005C577C">
          <w:rPr>
            <w:noProof/>
            <w:webHidden/>
            <w:rtl/>
          </w:rPr>
          <w:fldChar w:fldCharType="begin"/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</w:rPr>
          <w:instrText>PAGEREF</w:instrText>
        </w:r>
        <w:r w:rsidR="005C577C">
          <w:rPr>
            <w:noProof/>
            <w:webHidden/>
            <w:rtl/>
          </w:rPr>
          <w:instrText xml:space="preserve"> _</w:instrText>
        </w:r>
        <w:r w:rsidR="005C577C">
          <w:rPr>
            <w:noProof/>
            <w:webHidden/>
          </w:rPr>
          <w:instrText>Toc534900188 \h</w:instrText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  <w:rtl/>
          </w:rPr>
        </w:r>
        <w:r w:rsidR="005C577C">
          <w:rPr>
            <w:noProof/>
            <w:webHidden/>
            <w:rtl/>
          </w:rPr>
          <w:fldChar w:fldCharType="separate"/>
        </w:r>
        <w:r w:rsidR="005C577C">
          <w:rPr>
            <w:noProof/>
            <w:webHidden/>
            <w:rtl/>
          </w:rPr>
          <w:t>3</w:t>
        </w:r>
        <w:r w:rsidR="005C577C">
          <w:rPr>
            <w:noProof/>
            <w:webHidden/>
            <w:rtl/>
          </w:rPr>
          <w:fldChar w:fldCharType="end"/>
        </w:r>
      </w:hyperlink>
    </w:p>
    <w:p w:rsidR="005C577C" w:rsidRDefault="007A4D84" w:rsidP="005C577C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4900189" w:history="1">
        <w:r w:rsidR="005C577C" w:rsidRPr="006E169A">
          <w:rPr>
            <w:rStyle w:val="ac"/>
            <w:noProof/>
            <w:rtl/>
          </w:rPr>
          <w:t>نظر مرحوم خوئ</w:t>
        </w:r>
        <w:r w:rsidR="005C577C" w:rsidRPr="006E169A">
          <w:rPr>
            <w:rStyle w:val="ac"/>
            <w:rFonts w:hint="cs"/>
            <w:noProof/>
            <w:rtl/>
          </w:rPr>
          <w:t>ی</w:t>
        </w:r>
        <w:r w:rsidR="005C577C" w:rsidRPr="006E169A">
          <w:rPr>
            <w:rStyle w:val="ac"/>
            <w:noProof/>
            <w:rtl/>
          </w:rPr>
          <w:t xml:space="preserve"> و مرحوم امام</w:t>
        </w:r>
        <w:r w:rsidR="005C577C">
          <w:rPr>
            <w:noProof/>
            <w:webHidden/>
            <w:rtl/>
          </w:rPr>
          <w:tab/>
        </w:r>
        <w:r w:rsidR="005C577C">
          <w:rPr>
            <w:noProof/>
            <w:webHidden/>
            <w:rtl/>
          </w:rPr>
          <w:fldChar w:fldCharType="begin"/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</w:rPr>
          <w:instrText>PAGEREF</w:instrText>
        </w:r>
        <w:r w:rsidR="005C577C">
          <w:rPr>
            <w:noProof/>
            <w:webHidden/>
            <w:rtl/>
          </w:rPr>
          <w:instrText xml:space="preserve"> _</w:instrText>
        </w:r>
        <w:r w:rsidR="005C577C">
          <w:rPr>
            <w:noProof/>
            <w:webHidden/>
          </w:rPr>
          <w:instrText>Toc534900189 \h</w:instrText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  <w:rtl/>
          </w:rPr>
        </w:r>
        <w:r w:rsidR="005C577C">
          <w:rPr>
            <w:noProof/>
            <w:webHidden/>
            <w:rtl/>
          </w:rPr>
          <w:fldChar w:fldCharType="separate"/>
        </w:r>
        <w:r w:rsidR="005C577C">
          <w:rPr>
            <w:noProof/>
            <w:webHidden/>
            <w:rtl/>
          </w:rPr>
          <w:t>4</w:t>
        </w:r>
        <w:r w:rsidR="005C577C">
          <w:rPr>
            <w:noProof/>
            <w:webHidden/>
            <w:rtl/>
          </w:rPr>
          <w:fldChar w:fldCharType="end"/>
        </w:r>
      </w:hyperlink>
    </w:p>
    <w:p w:rsidR="005C577C" w:rsidRDefault="007A4D84" w:rsidP="005C577C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4900190" w:history="1">
        <w:r w:rsidR="005C577C" w:rsidRPr="006E169A">
          <w:rPr>
            <w:rStyle w:val="ac"/>
            <w:noProof/>
            <w:rtl/>
          </w:rPr>
          <w:t>دل</w:t>
        </w:r>
        <w:r w:rsidR="005C577C" w:rsidRPr="006E169A">
          <w:rPr>
            <w:rStyle w:val="ac"/>
            <w:rFonts w:hint="cs"/>
            <w:noProof/>
            <w:rtl/>
          </w:rPr>
          <w:t>ی</w:t>
        </w:r>
        <w:r w:rsidR="005C577C" w:rsidRPr="006E169A">
          <w:rPr>
            <w:rStyle w:val="ac"/>
            <w:rFonts w:hint="eastAsia"/>
            <w:noProof/>
            <w:rtl/>
          </w:rPr>
          <w:t>ل</w:t>
        </w:r>
        <w:r w:rsidR="005C577C" w:rsidRPr="006E169A">
          <w:rPr>
            <w:rStyle w:val="ac"/>
            <w:noProof/>
            <w:rtl/>
          </w:rPr>
          <w:t xml:space="preserve"> 1</w:t>
        </w:r>
        <w:r w:rsidR="005C577C">
          <w:rPr>
            <w:noProof/>
            <w:webHidden/>
            <w:rtl/>
          </w:rPr>
          <w:tab/>
        </w:r>
        <w:r w:rsidR="005C577C">
          <w:rPr>
            <w:noProof/>
            <w:webHidden/>
            <w:rtl/>
          </w:rPr>
          <w:fldChar w:fldCharType="begin"/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</w:rPr>
          <w:instrText>PAGEREF</w:instrText>
        </w:r>
        <w:r w:rsidR="005C577C">
          <w:rPr>
            <w:noProof/>
            <w:webHidden/>
            <w:rtl/>
          </w:rPr>
          <w:instrText xml:space="preserve"> _</w:instrText>
        </w:r>
        <w:r w:rsidR="005C577C">
          <w:rPr>
            <w:noProof/>
            <w:webHidden/>
          </w:rPr>
          <w:instrText>Toc534900190 \h</w:instrText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  <w:rtl/>
          </w:rPr>
        </w:r>
        <w:r w:rsidR="005C577C">
          <w:rPr>
            <w:noProof/>
            <w:webHidden/>
            <w:rtl/>
          </w:rPr>
          <w:fldChar w:fldCharType="separate"/>
        </w:r>
        <w:r w:rsidR="005C577C">
          <w:rPr>
            <w:noProof/>
            <w:webHidden/>
            <w:rtl/>
          </w:rPr>
          <w:t>4</w:t>
        </w:r>
        <w:r w:rsidR="005C577C">
          <w:rPr>
            <w:noProof/>
            <w:webHidden/>
            <w:rtl/>
          </w:rPr>
          <w:fldChar w:fldCharType="end"/>
        </w:r>
      </w:hyperlink>
    </w:p>
    <w:p w:rsidR="005C577C" w:rsidRDefault="007A4D84" w:rsidP="005C577C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4900191" w:history="1">
        <w:r w:rsidR="005C577C" w:rsidRPr="006E169A">
          <w:rPr>
            <w:rStyle w:val="ac"/>
            <w:noProof/>
            <w:rtl/>
          </w:rPr>
          <w:t>مناقشه</w:t>
        </w:r>
        <w:r w:rsidR="005C577C">
          <w:rPr>
            <w:noProof/>
            <w:webHidden/>
            <w:rtl/>
          </w:rPr>
          <w:tab/>
        </w:r>
        <w:r w:rsidR="005C577C">
          <w:rPr>
            <w:noProof/>
            <w:webHidden/>
            <w:rtl/>
          </w:rPr>
          <w:fldChar w:fldCharType="begin"/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</w:rPr>
          <w:instrText>PAGEREF</w:instrText>
        </w:r>
        <w:r w:rsidR="005C577C">
          <w:rPr>
            <w:noProof/>
            <w:webHidden/>
            <w:rtl/>
          </w:rPr>
          <w:instrText xml:space="preserve"> _</w:instrText>
        </w:r>
        <w:r w:rsidR="005C577C">
          <w:rPr>
            <w:noProof/>
            <w:webHidden/>
          </w:rPr>
          <w:instrText>Toc534900191 \h</w:instrText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  <w:rtl/>
          </w:rPr>
        </w:r>
        <w:r w:rsidR="005C577C">
          <w:rPr>
            <w:noProof/>
            <w:webHidden/>
            <w:rtl/>
          </w:rPr>
          <w:fldChar w:fldCharType="separate"/>
        </w:r>
        <w:r w:rsidR="005C577C">
          <w:rPr>
            <w:noProof/>
            <w:webHidden/>
            <w:rtl/>
          </w:rPr>
          <w:t>4</w:t>
        </w:r>
        <w:r w:rsidR="005C577C">
          <w:rPr>
            <w:noProof/>
            <w:webHidden/>
            <w:rtl/>
          </w:rPr>
          <w:fldChar w:fldCharType="end"/>
        </w:r>
      </w:hyperlink>
    </w:p>
    <w:p w:rsidR="005C577C" w:rsidRDefault="007A4D84" w:rsidP="005C577C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4900192" w:history="1">
        <w:r w:rsidR="005C577C" w:rsidRPr="006E169A">
          <w:rPr>
            <w:rStyle w:val="ac"/>
            <w:noProof/>
            <w:rtl/>
          </w:rPr>
          <w:t>دل</w:t>
        </w:r>
        <w:r w:rsidR="005C577C" w:rsidRPr="006E169A">
          <w:rPr>
            <w:rStyle w:val="ac"/>
            <w:rFonts w:hint="cs"/>
            <w:noProof/>
            <w:rtl/>
          </w:rPr>
          <w:t>ی</w:t>
        </w:r>
        <w:r w:rsidR="005C577C" w:rsidRPr="006E169A">
          <w:rPr>
            <w:rStyle w:val="ac"/>
            <w:rFonts w:hint="eastAsia"/>
            <w:noProof/>
            <w:rtl/>
          </w:rPr>
          <w:t>ل</w:t>
        </w:r>
        <w:r w:rsidR="005C577C" w:rsidRPr="006E169A">
          <w:rPr>
            <w:rStyle w:val="ac"/>
            <w:noProof/>
            <w:rtl/>
          </w:rPr>
          <w:t xml:space="preserve"> 2</w:t>
        </w:r>
        <w:r w:rsidR="005C577C">
          <w:rPr>
            <w:noProof/>
            <w:webHidden/>
            <w:rtl/>
          </w:rPr>
          <w:tab/>
        </w:r>
        <w:r w:rsidR="005C577C">
          <w:rPr>
            <w:noProof/>
            <w:webHidden/>
            <w:rtl/>
          </w:rPr>
          <w:fldChar w:fldCharType="begin"/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</w:rPr>
          <w:instrText>PAGEREF</w:instrText>
        </w:r>
        <w:r w:rsidR="005C577C">
          <w:rPr>
            <w:noProof/>
            <w:webHidden/>
            <w:rtl/>
          </w:rPr>
          <w:instrText xml:space="preserve"> _</w:instrText>
        </w:r>
        <w:r w:rsidR="005C577C">
          <w:rPr>
            <w:noProof/>
            <w:webHidden/>
          </w:rPr>
          <w:instrText>Toc534900192 \h</w:instrText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  <w:rtl/>
          </w:rPr>
        </w:r>
        <w:r w:rsidR="005C577C">
          <w:rPr>
            <w:noProof/>
            <w:webHidden/>
            <w:rtl/>
          </w:rPr>
          <w:fldChar w:fldCharType="separate"/>
        </w:r>
        <w:r w:rsidR="005C577C">
          <w:rPr>
            <w:noProof/>
            <w:webHidden/>
            <w:rtl/>
          </w:rPr>
          <w:t>4</w:t>
        </w:r>
        <w:r w:rsidR="005C577C">
          <w:rPr>
            <w:noProof/>
            <w:webHidden/>
            <w:rtl/>
          </w:rPr>
          <w:fldChar w:fldCharType="end"/>
        </w:r>
      </w:hyperlink>
    </w:p>
    <w:p w:rsidR="005C577C" w:rsidRDefault="007A4D84" w:rsidP="005C577C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4900193" w:history="1">
        <w:r w:rsidR="005C577C" w:rsidRPr="006E169A">
          <w:rPr>
            <w:rStyle w:val="ac"/>
            <w:noProof/>
            <w:rtl/>
          </w:rPr>
          <w:t>مناقشه</w:t>
        </w:r>
        <w:r w:rsidR="005C577C">
          <w:rPr>
            <w:noProof/>
            <w:webHidden/>
            <w:rtl/>
          </w:rPr>
          <w:tab/>
        </w:r>
        <w:r w:rsidR="005C577C">
          <w:rPr>
            <w:noProof/>
            <w:webHidden/>
            <w:rtl/>
          </w:rPr>
          <w:fldChar w:fldCharType="begin"/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</w:rPr>
          <w:instrText>PAGEREF</w:instrText>
        </w:r>
        <w:r w:rsidR="005C577C">
          <w:rPr>
            <w:noProof/>
            <w:webHidden/>
            <w:rtl/>
          </w:rPr>
          <w:instrText xml:space="preserve"> _</w:instrText>
        </w:r>
        <w:r w:rsidR="005C577C">
          <w:rPr>
            <w:noProof/>
            <w:webHidden/>
          </w:rPr>
          <w:instrText>Toc534900193 \h</w:instrText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  <w:rtl/>
          </w:rPr>
        </w:r>
        <w:r w:rsidR="005C577C">
          <w:rPr>
            <w:noProof/>
            <w:webHidden/>
            <w:rtl/>
          </w:rPr>
          <w:fldChar w:fldCharType="separate"/>
        </w:r>
        <w:r w:rsidR="005C577C">
          <w:rPr>
            <w:noProof/>
            <w:webHidden/>
            <w:rtl/>
          </w:rPr>
          <w:t>5</w:t>
        </w:r>
        <w:r w:rsidR="005C577C">
          <w:rPr>
            <w:noProof/>
            <w:webHidden/>
            <w:rtl/>
          </w:rPr>
          <w:fldChar w:fldCharType="end"/>
        </w:r>
      </w:hyperlink>
    </w:p>
    <w:p w:rsidR="005C577C" w:rsidRDefault="007A4D84" w:rsidP="005C577C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534900194" w:history="1">
        <w:r w:rsidR="005C577C" w:rsidRPr="006E169A">
          <w:rPr>
            <w:rStyle w:val="ac"/>
            <w:noProof/>
            <w:rtl/>
          </w:rPr>
          <w:t>خلاصه جلسه</w:t>
        </w:r>
        <w:r w:rsidR="005C577C">
          <w:rPr>
            <w:noProof/>
            <w:webHidden/>
            <w:rtl/>
          </w:rPr>
          <w:tab/>
        </w:r>
        <w:r w:rsidR="005C577C">
          <w:rPr>
            <w:noProof/>
            <w:webHidden/>
            <w:rtl/>
          </w:rPr>
          <w:fldChar w:fldCharType="begin"/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</w:rPr>
          <w:instrText>PAGEREF</w:instrText>
        </w:r>
        <w:r w:rsidR="005C577C">
          <w:rPr>
            <w:noProof/>
            <w:webHidden/>
            <w:rtl/>
          </w:rPr>
          <w:instrText xml:space="preserve"> _</w:instrText>
        </w:r>
        <w:r w:rsidR="005C577C">
          <w:rPr>
            <w:noProof/>
            <w:webHidden/>
          </w:rPr>
          <w:instrText>Toc534900194 \h</w:instrText>
        </w:r>
        <w:r w:rsidR="005C577C">
          <w:rPr>
            <w:noProof/>
            <w:webHidden/>
            <w:rtl/>
          </w:rPr>
          <w:instrText xml:space="preserve"> </w:instrText>
        </w:r>
        <w:r w:rsidR="005C577C">
          <w:rPr>
            <w:noProof/>
            <w:webHidden/>
            <w:rtl/>
          </w:rPr>
        </w:r>
        <w:r w:rsidR="005C577C">
          <w:rPr>
            <w:noProof/>
            <w:webHidden/>
            <w:rtl/>
          </w:rPr>
          <w:fldChar w:fldCharType="separate"/>
        </w:r>
        <w:r w:rsidR="005C577C">
          <w:rPr>
            <w:noProof/>
            <w:webHidden/>
            <w:rtl/>
          </w:rPr>
          <w:t>5</w:t>
        </w:r>
        <w:r w:rsidR="005C577C">
          <w:rPr>
            <w:noProof/>
            <w:webHidden/>
            <w:rtl/>
          </w:rPr>
          <w:fldChar w:fldCharType="end"/>
        </w:r>
      </w:hyperlink>
    </w:p>
    <w:p w:rsidR="00C91EB6" w:rsidRPr="00C91EB6" w:rsidRDefault="005C577C" w:rsidP="00B30F60">
      <w:pPr>
        <w:jc w:val="both"/>
        <w:rPr>
          <w:rFonts w:hint="cs"/>
          <w:rtl/>
        </w:rPr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EF14F5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A26ED1">
        <w:rPr>
          <w:rFonts w:hint="cs"/>
          <w:rtl/>
        </w:rPr>
        <w:t>جهت</w:t>
      </w:r>
      <w:r w:rsidR="00EF14F5">
        <w:rPr>
          <w:rFonts w:hint="cs"/>
          <w:rtl/>
        </w:rPr>
        <w:t xml:space="preserve"> پنجم و ششم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7C42F9">
        <w:rPr>
          <w:rtl/>
        </w:rPr>
        <w:t>اصاله الصحه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7C42F9">
        <w:rPr>
          <w:rtl/>
        </w:rPr>
        <w:t>تنب</w:t>
      </w:r>
      <w:r w:rsidR="007C42F9">
        <w:rPr>
          <w:rFonts w:hint="cs"/>
          <w:rtl/>
        </w:rPr>
        <w:t>ی</w:t>
      </w:r>
      <w:r w:rsidR="007C42F9">
        <w:rPr>
          <w:rFonts w:hint="eastAsia"/>
          <w:rtl/>
        </w:rPr>
        <w:t>هات</w:t>
      </w:r>
      <w:r w:rsidR="007C42F9">
        <w:rPr>
          <w:rtl/>
        </w:rPr>
        <w:t xml:space="preserve"> استصحاب، تعارض با سا</w:t>
      </w:r>
      <w:r w:rsidR="007C42F9">
        <w:rPr>
          <w:rFonts w:hint="cs"/>
          <w:rtl/>
        </w:rPr>
        <w:t>ی</w:t>
      </w:r>
      <w:r w:rsidR="007C42F9">
        <w:rPr>
          <w:rFonts w:hint="eastAsia"/>
          <w:rtl/>
        </w:rPr>
        <w:t>ر</w:t>
      </w:r>
      <w:r w:rsidR="007C42F9">
        <w:rPr>
          <w:rtl/>
        </w:rPr>
        <w:t xml:space="preserve"> اصول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B30F60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A26ED1" w:rsidP="00EF14F5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جلسه گذشته بحث از مدرک اصاله الصحه به معنای چهارم به پایان رسید. عرض کردیم که به اختلال نظام و سیره عقلاء می‌توان برای اثبات این اصل، استدلال نمود. حال وارد جهت </w:t>
      </w:r>
      <w:r w:rsidR="00EF14F5">
        <w:rPr>
          <w:rFonts w:hint="cs"/>
          <w:rtl/>
        </w:rPr>
        <w:t>پنجم از جهات اصاله الصحه می شویم.</w:t>
      </w:r>
    </w:p>
    <w:p w:rsidR="00247D2F" w:rsidRPr="003A6148" w:rsidRDefault="00247D2F" w:rsidP="00B30F60">
      <w:pPr>
        <w:pBdr>
          <w:bottom w:val="double" w:sz="6" w:space="1" w:color="auto"/>
        </w:pBdr>
        <w:jc w:val="both"/>
      </w:pPr>
    </w:p>
    <w:p w:rsidR="008F5B4D" w:rsidRDefault="008F5B4D" w:rsidP="00B30F60">
      <w:pPr>
        <w:jc w:val="both"/>
      </w:pPr>
    </w:p>
    <w:p w:rsidR="003E6650" w:rsidRDefault="00A26ED1" w:rsidP="008B7BEA">
      <w:pPr>
        <w:pStyle w:val="1"/>
        <w:jc w:val="both"/>
        <w:rPr>
          <w:rtl/>
        </w:rPr>
      </w:pPr>
      <w:bookmarkStart w:id="3" w:name="_Toc534900182"/>
      <w:r>
        <w:rPr>
          <w:rFonts w:hint="cs"/>
          <w:rtl/>
        </w:rPr>
        <w:t xml:space="preserve">جهت </w:t>
      </w:r>
      <w:r w:rsidR="008B7BEA">
        <w:rPr>
          <w:rFonts w:hint="cs"/>
          <w:rtl/>
        </w:rPr>
        <w:t>پنجم</w:t>
      </w:r>
      <w:r>
        <w:rPr>
          <w:rFonts w:hint="cs"/>
          <w:rtl/>
        </w:rPr>
        <w:t xml:space="preserve">: </w:t>
      </w:r>
      <w:r w:rsidR="00511AA6">
        <w:rPr>
          <w:rFonts w:hint="cs"/>
          <w:rtl/>
        </w:rPr>
        <w:t>بررسی ملاک بودن صحت واقعی یا صحت نزد فاعل</w:t>
      </w:r>
      <w:bookmarkEnd w:id="3"/>
    </w:p>
    <w:p w:rsidR="00923D45" w:rsidRDefault="00923D45" w:rsidP="003A1493">
      <w:pPr>
        <w:jc w:val="both"/>
        <w:rPr>
          <w:rtl/>
        </w:rPr>
      </w:pPr>
      <w:r>
        <w:rPr>
          <w:rFonts w:hint="cs"/>
          <w:rtl/>
        </w:rPr>
        <w:t>بحث در این است که</w:t>
      </w:r>
      <w:r w:rsidR="003A1493">
        <w:rPr>
          <w:rFonts w:hint="cs"/>
          <w:rtl/>
        </w:rPr>
        <w:t xml:space="preserve"> آیا عمل را باید حمل بر صحت نزد فاعل</w:t>
      </w:r>
      <w:r>
        <w:rPr>
          <w:rFonts w:hint="cs"/>
          <w:rtl/>
        </w:rPr>
        <w:t xml:space="preserve"> کرد یا این که</w:t>
      </w:r>
      <w:r w:rsidR="003A1493">
        <w:rPr>
          <w:rFonts w:hint="cs"/>
          <w:rtl/>
        </w:rPr>
        <w:t xml:space="preserve"> بر صحیح واقعی باید حمل نمود و آثار آن را بار کرد</w:t>
      </w:r>
      <w:r>
        <w:rPr>
          <w:rFonts w:hint="cs"/>
          <w:rtl/>
        </w:rPr>
        <w:t xml:space="preserve">. </w:t>
      </w:r>
      <w:r w:rsidR="00D166D5">
        <w:rPr>
          <w:rFonts w:hint="cs"/>
          <w:rtl/>
        </w:rPr>
        <w:t>مشهور قول دوم را برگزیدند.</w:t>
      </w:r>
      <w:r w:rsidR="00C54943">
        <w:t xml:space="preserve"> </w:t>
      </w:r>
      <w:r w:rsidR="00C54943">
        <w:rPr>
          <w:rFonts w:hint="cs"/>
          <w:rtl/>
        </w:rPr>
        <w:t xml:space="preserve"> ولی به مرحوم قمی نسبت داده شده است که حمل بر صحیح نزد فاعل می شود.</w:t>
      </w:r>
    </w:p>
    <w:p w:rsidR="00C54943" w:rsidRDefault="00C54943" w:rsidP="00F142B2">
      <w:pPr>
        <w:pStyle w:val="20"/>
      </w:pPr>
      <w:bookmarkStart w:id="4" w:name="_Toc534900183"/>
      <w:r>
        <w:rPr>
          <w:rFonts w:hint="cs"/>
          <w:rtl/>
        </w:rPr>
        <w:lastRenderedPageBreak/>
        <w:t>ثمره</w:t>
      </w:r>
      <w:bookmarkEnd w:id="4"/>
    </w:p>
    <w:p w:rsidR="003C3B1D" w:rsidRDefault="00F142B2" w:rsidP="003C3B1D">
      <w:pPr>
        <w:jc w:val="both"/>
        <w:rPr>
          <w:rtl/>
        </w:rPr>
      </w:pPr>
      <w:r>
        <w:rPr>
          <w:rFonts w:hint="cs"/>
          <w:rtl/>
        </w:rPr>
        <w:t>اگر ملاک صحت نزد فاعل باشد، حامل نمی‌تواند آثار صحیح واقعی را بار کند</w:t>
      </w:r>
      <w:r w:rsidR="003C3B1D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C54943">
        <w:rPr>
          <w:rFonts w:hint="cs"/>
          <w:rtl/>
        </w:rPr>
        <w:t>مثلا اگر</w:t>
      </w:r>
      <w:r w:rsidR="003C3B1D">
        <w:rPr>
          <w:rFonts w:hint="cs"/>
          <w:rtl/>
        </w:rPr>
        <w:t xml:space="preserve"> طلاقی صورت گرفته است، اگر</w:t>
      </w:r>
      <w:r w:rsidR="00C54943">
        <w:rPr>
          <w:rFonts w:hint="cs"/>
          <w:rtl/>
        </w:rPr>
        <w:t xml:space="preserve"> حامل در صحت طلاق</w:t>
      </w:r>
      <w:r w:rsidR="003C3B1D">
        <w:rPr>
          <w:rFonts w:hint="cs"/>
          <w:rtl/>
        </w:rPr>
        <w:t>،</w:t>
      </w:r>
      <w:r w:rsidR="00C54943">
        <w:rPr>
          <w:rFonts w:hint="cs"/>
          <w:rtl/>
        </w:rPr>
        <w:t xml:space="preserve"> </w:t>
      </w:r>
      <w:r>
        <w:rPr>
          <w:rFonts w:hint="cs"/>
          <w:rtl/>
        </w:rPr>
        <w:t xml:space="preserve">حضور فیزیکی شاهد در مجلس طلاق را شرط </w:t>
      </w:r>
      <w:r w:rsidR="003C3B1D">
        <w:rPr>
          <w:rFonts w:hint="cs"/>
          <w:rtl/>
        </w:rPr>
        <w:t xml:space="preserve">بداند ولی فاعل قائل به آن </w:t>
      </w:r>
      <w:proofErr w:type="spellStart"/>
      <w:r w:rsidR="003C3B1D">
        <w:rPr>
          <w:rFonts w:hint="cs"/>
          <w:rtl/>
        </w:rPr>
        <w:t>نباشد</w:t>
      </w:r>
      <w:r w:rsidR="00C940B9">
        <w:rPr>
          <w:rFonts w:hint="cs"/>
          <w:rtl/>
        </w:rPr>
        <w:t>بلکه</w:t>
      </w:r>
      <w:proofErr w:type="spellEnd"/>
      <w:r w:rsidR="00C940B9">
        <w:rPr>
          <w:rFonts w:hint="cs"/>
          <w:rtl/>
        </w:rPr>
        <w:t xml:space="preserve"> </w:t>
      </w:r>
      <w:proofErr w:type="spellStart"/>
      <w:r w:rsidR="00C940B9">
        <w:rPr>
          <w:rFonts w:hint="cs"/>
          <w:rtl/>
        </w:rPr>
        <w:t>شنيدن</w:t>
      </w:r>
      <w:proofErr w:type="spellEnd"/>
      <w:r w:rsidR="00C940B9">
        <w:rPr>
          <w:rFonts w:hint="cs"/>
          <w:rtl/>
        </w:rPr>
        <w:t xml:space="preserve"> </w:t>
      </w:r>
      <w:proofErr w:type="spellStart"/>
      <w:r w:rsidR="00C940B9">
        <w:rPr>
          <w:rFonts w:hint="cs"/>
          <w:rtl/>
        </w:rPr>
        <w:t>صيغه</w:t>
      </w:r>
      <w:proofErr w:type="spellEnd"/>
      <w:r w:rsidR="00C940B9">
        <w:rPr>
          <w:rFonts w:hint="cs"/>
          <w:rtl/>
        </w:rPr>
        <w:t xml:space="preserve"> طلاق </w:t>
      </w:r>
      <w:proofErr w:type="spellStart"/>
      <w:r w:rsidR="00C940B9">
        <w:rPr>
          <w:rFonts w:hint="cs"/>
          <w:rtl/>
        </w:rPr>
        <w:t>ازطريق</w:t>
      </w:r>
      <w:proofErr w:type="spellEnd"/>
      <w:r w:rsidR="00C940B9">
        <w:rPr>
          <w:rFonts w:hint="cs"/>
          <w:rtl/>
        </w:rPr>
        <w:t xml:space="preserve"> تلفن را کافی بداند </w:t>
      </w: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اجتهادا</w:t>
      </w:r>
      <w:proofErr w:type="spellEnd"/>
      <w:r>
        <w:rPr>
          <w:rFonts w:hint="cs"/>
          <w:rtl/>
        </w:rPr>
        <w:t xml:space="preserve"> یا </w:t>
      </w:r>
      <w:proofErr w:type="spellStart"/>
      <w:r>
        <w:rPr>
          <w:rFonts w:hint="cs"/>
          <w:rtl/>
        </w:rPr>
        <w:t>تقلیدا</w:t>
      </w:r>
      <w:proofErr w:type="spellEnd"/>
      <w:r>
        <w:rPr>
          <w:rFonts w:hint="cs"/>
          <w:rtl/>
        </w:rPr>
        <w:t xml:space="preserve">) </w:t>
      </w:r>
      <w:r w:rsidR="003C3B1D">
        <w:rPr>
          <w:rFonts w:hint="cs"/>
          <w:rtl/>
        </w:rPr>
        <w:t>حامل نمی تواند آثار طلاق صحیح واقعی را بار کرده و زن را مطلقه حساب کند.</w:t>
      </w:r>
    </w:p>
    <w:p w:rsidR="003C3B1D" w:rsidRDefault="003C3B1D" w:rsidP="00C5056D">
      <w:pPr>
        <w:jc w:val="both"/>
        <w:rPr>
          <w:rtl/>
        </w:rPr>
      </w:pPr>
      <w:r>
        <w:rPr>
          <w:rFonts w:hint="cs"/>
          <w:rtl/>
        </w:rPr>
        <w:t xml:space="preserve">البته </w:t>
      </w:r>
      <w:r w:rsidR="00C5056D">
        <w:rPr>
          <w:rFonts w:hint="cs"/>
          <w:rtl/>
        </w:rPr>
        <w:t>در خصوص بعضی از موارد، حمل بر صحیح نزد فاعل برای حامل اثر دارد</w:t>
      </w:r>
      <w:r>
        <w:rPr>
          <w:rFonts w:hint="cs"/>
          <w:rtl/>
        </w:rPr>
        <w:t>:</w:t>
      </w:r>
    </w:p>
    <w:p w:rsidR="00C5056D" w:rsidRDefault="00C54943" w:rsidP="00C5056D">
      <w:pPr>
        <w:pStyle w:val="af4"/>
        <w:numPr>
          <w:ilvl w:val="0"/>
          <w:numId w:val="19"/>
        </w:numPr>
        <w:jc w:val="both"/>
      </w:pPr>
      <w:r>
        <w:rPr>
          <w:rFonts w:hint="cs"/>
          <w:rtl/>
        </w:rPr>
        <w:t xml:space="preserve"> </w:t>
      </w:r>
      <w:r w:rsidR="00C5056D">
        <w:rPr>
          <w:rFonts w:hint="cs"/>
          <w:rtl/>
        </w:rPr>
        <w:t>اگر نظر(اجتهادی یا تقلیدی)حامل با فاعل در مورد شرایط صحّت عمل یکی باشد.</w:t>
      </w:r>
    </w:p>
    <w:p w:rsidR="003C3B1D" w:rsidRDefault="00C5056D" w:rsidP="00C940B9">
      <w:pPr>
        <w:pStyle w:val="af4"/>
        <w:numPr>
          <w:ilvl w:val="0"/>
          <w:numId w:val="19"/>
        </w:numPr>
        <w:jc w:val="both"/>
      </w:pPr>
      <w:r>
        <w:rPr>
          <w:rFonts w:hint="cs"/>
          <w:rtl/>
        </w:rPr>
        <w:t xml:space="preserve">در مواردی که صحت در نظر فاعل موجب حکم به صحت واقعی </w:t>
      </w:r>
      <w:r w:rsidR="00C940B9">
        <w:rPr>
          <w:rFonts w:hint="cs"/>
          <w:rtl/>
        </w:rPr>
        <w:t>شخص</w:t>
      </w:r>
      <w:r>
        <w:rPr>
          <w:rFonts w:hint="cs"/>
          <w:rtl/>
        </w:rPr>
        <w:t xml:space="preserve"> دیگر و ترتیب آثار آن شود</w:t>
      </w:r>
      <w:r w:rsidR="00C54943">
        <w:rPr>
          <w:rFonts w:hint="cs"/>
          <w:rtl/>
        </w:rPr>
        <w:t>، مثلا در مورد اقتداء ماموم به امام قائل به این باشیم که صحت</w:t>
      </w:r>
      <w:r>
        <w:rPr>
          <w:rFonts w:hint="cs"/>
          <w:rtl/>
        </w:rPr>
        <w:t xml:space="preserve"> نماز</w:t>
      </w:r>
      <w:r w:rsidR="00C54943">
        <w:rPr>
          <w:rFonts w:hint="cs"/>
          <w:rtl/>
        </w:rPr>
        <w:t xml:space="preserve"> به نظر امام جماعت </w:t>
      </w:r>
      <w:r>
        <w:rPr>
          <w:rFonts w:hint="cs"/>
          <w:rtl/>
        </w:rPr>
        <w:t>برای جواز اقتداء</w:t>
      </w:r>
      <w:r w:rsidRPr="00C5056D">
        <w:rPr>
          <w:rFonts w:hint="cs"/>
          <w:rtl/>
        </w:rPr>
        <w:t xml:space="preserve"> </w:t>
      </w:r>
      <w:r>
        <w:rPr>
          <w:rFonts w:hint="cs"/>
          <w:rtl/>
        </w:rPr>
        <w:t>کافی</w:t>
      </w:r>
      <w:r w:rsidR="00C54943">
        <w:rPr>
          <w:rFonts w:hint="cs"/>
          <w:rtl/>
        </w:rPr>
        <w:t xml:space="preserve"> است. </w:t>
      </w:r>
      <w:r w:rsidR="00874CFF">
        <w:rPr>
          <w:rFonts w:hint="cs"/>
          <w:rtl/>
        </w:rPr>
        <w:t>(تنها مثالش همین است)</w:t>
      </w:r>
    </w:p>
    <w:p w:rsidR="00C54943" w:rsidRDefault="00C54943" w:rsidP="00C940B9">
      <w:pPr>
        <w:pStyle w:val="af4"/>
        <w:numPr>
          <w:ilvl w:val="0"/>
          <w:numId w:val="19"/>
        </w:numPr>
        <w:jc w:val="both"/>
        <w:rPr>
          <w:rtl/>
        </w:rPr>
      </w:pPr>
      <w:r>
        <w:rPr>
          <w:rFonts w:hint="cs"/>
          <w:rtl/>
        </w:rPr>
        <w:t>در مواردی</w:t>
      </w:r>
      <w:r w:rsidR="00C5056D">
        <w:rPr>
          <w:rFonts w:hint="cs"/>
          <w:rtl/>
        </w:rPr>
        <w:t xml:space="preserve"> که عمل به وظیفه مو</w:t>
      </w:r>
      <w:r w:rsidR="004257C4">
        <w:rPr>
          <w:rFonts w:hint="cs"/>
          <w:rtl/>
        </w:rPr>
        <w:t>ج</w:t>
      </w:r>
      <w:r w:rsidR="00261AED">
        <w:rPr>
          <w:rFonts w:hint="cs"/>
          <w:rtl/>
        </w:rPr>
        <w:t>ب إ</w:t>
      </w:r>
      <w:r w:rsidR="004257C4">
        <w:rPr>
          <w:rFonts w:hint="cs"/>
          <w:rtl/>
        </w:rPr>
        <w:t xml:space="preserve">جزاء واقعی نسبت به </w:t>
      </w:r>
      <w:r w:rsidR="00CD1689">
        <w:rPr>
          <w:rFonts w:hint="cs"/>
          <w:rtl/>
        </w:rPr>
        <w:t>فاعل</w:t>
      </w:r>
      <w:r w:rsidR="004257C4">
        <w:rPr>
          <w:rFonts w:hint="cs"/>
          <w:rtl/>
        </w:rPr>
        <w:t xml:space="preserve"> شود</w:t>
      </w:r>
      <w:r w:rsidR="00F142B2">
        <w:rPr>
          <w:rFonts w:hint="cs"/>
          <w:rtl/>
        </w:rPr>
        <w:t>، مثلا اگر کسی در نمازش</w:t>
      </w:r>
      <w:r w:rsidR="004257C4">
        <w:rPr>
          <w:rFonts w:hint="cs"/>
          <w:rtl/>
        </w:rPr>
        <w:t xml:space="preserve"> عمل واجبی را</w:t>
      </w:r>
      <w:r w:rsidR="00C940B9">
        <w:rPr>
          <w:rFonts w:hint="cs"/>
          <w:rtl/>
        </w:rPr>
        <w:t xml:space="preserve">-که </w:t>
      </w:r>
      <w:proofErr w:type="spellStart"/>
      <w:r w:rsidR="00C940B9">
        <w:rPr>
          <w:rFonts w:hint="cs"/>
          <w:rtl/>
        </w:rPr>
        <w:t>ازارکان</w:t>
      </w:r>
      <w:proofErr w:type="spellEnd"/>
      <w:r w:rsidR="00C940B9">
        <w:rPr>
          <w:rFonts w:hint="cs"/>
          <w:rtl/>
        </w:rPr>
        <w:t xml:space="preserve"> </w:t>
      </w:r>
      <w:proofErr w:type="spellStart"/>
      <w:r w:rsidR="00C940B9">
        <w:rPr>
          <w:rFonts w:hint="cs"/>
          <w:rtl/>
        </w:rPr>
        <w:t>نيست</w:t>
      </w:r>
      <w:proofErr w:type="spellEnd"/>
      <w:r w:rsidR="00C940B9">
        <w:rPr>
          <w:rFonts w:hint="cs"/>
          <w:rtl/>
        </w:rPr>
        <w:t xml:space="preserve">- </w:t>
      </w:r>
      <w:r w:rsidR="004257C4">
        <w:rPr>
          <w:rFonts w:hint="cs"/>
          <w:rtl/>
        </w:rPr>
        <w:t xml:space="preserve"> </w:t>
      </w:r>
      <w:r w:rsidR="004257C4" w:rsidRPr="004257C4">
        <w:rPr>
          <w:rFonts w:hint="cs"/>
          <w:u w:val="single"/>
          <w:rtl/>
        </w:rPr>
        <w:t>از روی حجت</w:t>
      </w:r>
      <w:r w:rsidR="004257C4">
        <w:rPr>
          <w:rFonts w:hint="cs"/>
          <w:rtl/>
        </w:rPr>
        <w:t xml:space="preserve"> ترک کرد</w:t>
      </w:r>
      <w:r w:rsidR="00CD1689">
        <w:rPr>
          <w:rFonts w:hint="cs"/>
          <w:rtl/>
        </w:rPr>
        <w:t xml:space="preserve"> نماز او</w:t>
      </w:r>
      <w:r w:rsidR="00CD1689" w:rsidRPr="00CD1689">
        <w:rPr>
          <w:rFonts w:hint="cs"/>
          <w:rtl/>
        </w:rPr>
        <w:t xml:space="preserve"> </w:t>
      </w:r>
      <w:r w:rsidR="00CD1689">
        <w:rPr>
          <w:rFonts w:hint="cs"/>
          <w:rtl/>
        </w:rPr>
        <w:t>به دلیل قاعده لا تعاد، صحیح واقعی است، نه این که فقط نزد فاعل صحیح حساب شود.</w:t>
      </w:r>
    </w:p>
    <w:p w:rsidR="00923D45" w:rsidRDefault="00923D45" w:rsidP="00B30F60">
      <w:pPr>
        <w:pStyle w:val="20"/>
        <w:jc w:val="both"/>
        <w:rPr>
          <w:rtl/>
        </w:rPr>
      </w:pPr>
      <w:bookmarkStart w:id="5" w:name="_Toc534900184"/>
      <w:r>
        <w:rPr>
          <w:rFonts w:hint="cs"/>
          <w:rtl/>
        </w:rPr>
        <w:t>دلیل حمل بر صحت واقعی</w:t>
      </w:r>
      <w:bookmarkEnd w:id="5"/>
    </w:p>
    <w:p w:rsidR="003A1493" w:rsidRDefault="00923D45" w:rsidP="00C2660C">
      <w:pPr>
        <w:jc w:val="both"/>
        <w:rPr>
          <w:rtl/>
        </w:rPr>
      </w:pPr>
      <w:r>
        <w:rPr>
          <w:rFonts w:hint="cs"/>
          <w:rtl/>
        </w:rPr>
        <w:t>مقتضای وجوهی که برای اصاله الصحه بیان شد این است که بر صحت واقعی حمل شود. سیره، اختلال نظام و اجماع مضمونشان این است که باید عمل دیگران را حمل بر صحت واقعی کرد.</w:t>
      </w:r>
    </w:p>
    <w:p w:rsidR="00923D45" w:rsidRDefault="003A1493" w:rsidP="00256142">
      <w:pPr>
        <w:jc w:val="both"/>
        <w:rPr>
          <w:rtl/>
        </w:rPr>
      </w:pPr>
      <w:r>
        <w:rPr>
          <w:rFonts w:hint="cs"/>
          <w:rtl/>
        </w:rPr>
        <w:t>البته</w:t>
      </w:r>
      <w:r w:rsidR="00923D45">
        <w:rPr>
          <w:rFonts w:hint="cs"/>
          <w:rtl/>
        </w:rPr>
        <w:t xml:space="preserve"> اگر</w:t>
      </w:r>
      <w:r>
        <w:rPr>
          <w:rFonts w:hint="cs"/>
          <w:rtl/>
        </w:rPr>
        <w:t xml:space="preserve"> دلیل اصاله الصحه</w:t>
      </w:r>
      <w:r w:rsidR="000D0B6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3A1493">
        <w:rPr>
          <w:rFonts w:hint="cs"/>
          <w:u w:val="single"/>
          <w:rtl/>
        </w:rPr>
        <w:t xml:space="preserve">تمسک به </w:t>
      </w:r>
      <w:r w:rsidR="00923D45" w:rsidRPr="009E2451">
        <w:rPr>
          <w:rFonts w:hint="cs"/>
          <w:u w:val="single"/>
          <w:rtl/>
        </w:rPr>
        <w:t xml:space="preserve"> ظاهر حال</w:t>
      </w:r>
      <w:r w:rsidR="00712DF2">
        <w:rPr>
          <w:rFonts w:hint="cs"/>
          <w:u w:val="single"/>
          <w:rtl/>
        </w:rPr>
        <w:t xml:space="preserve"> </w:t>
      </w:r>
      <w:r w:rsidR="008B7BEA">
        <w:rPr>
          <w:rFonts w:hint="cs"/>
          <w:u w:val="single"/>
          <w:rtl/>
        </w:rPr>
        <w:t xml:space="preserve">و اصل عدم غفلت </w:t>
      </w:r>
      <w:r>
        <w:rPr>
          <w:rFonts w:hint="cs"/>
          <w:rtl/>
        </w:rPr>
        <w:t>باشد،</w:t>
      </w:r>
      <w:r w:rsidR="00C2660C">
        <w:rPr>
          <w:rFonts w:hint="cs"/>
          <w:rtl/>
        </w:rPr>
        <w:t xml:space="preserve"> </w:t>
      </w:r>
      <w:r w:rsidR="00712DF2">
        <w:rPr>
          <w:rFonts w:hint="cs"/>
          <w:rtl/>
        </w:rPr>
        <w:t>(</w:t>
      </w:r>
      <w:r w:rsidR="00923D45">
        <w:rPr>
          <w:rFonts w:hint="cs"/>
          <w:rtl/>
        </w:rPr>
        <w:t xml:space="preserve">به عنوان </w:t>
      </w:r>
      <w:r w:rsidR="00712DF2">
        <w:rPr>
          <w:rFonts w:hint="cs"/>
          <w:rtl/>
        </w:rPr>
        <w:t>دلیل مستقل یا</w:t>
      </w:r>
      <w:r w:rsidR="00923D45">
        <w:rPr>
          <w:rFonts w:hint="cs"/>
          <w:rtl/>
        </w:rPr>
        <w:t xml:space="preserve"> نک</w:t>
      </w:r>
      <w:r w:rsidR="009E2451">
        <w:rPr>
          <w:rFonts w:hint="cs"/>
          <w:rtl/>
        </w:rPr>
        <w:t>ته</w:t>
      </w:r>
      <w:r w:rsidR="00712DF2">
        <w:rPr>
          <w:rFonts w:hint="cs"/>
          <w:rtl/>
        </w:rPr>
        <w:t xml:space="preserve"> تحقق سیره عقلاء)، </w:t>
      </w:r>
      <w:r w:rsidR="00923D45">
        <w:rPr>
          <w:rFonts w:hint="cs"/>
          <w:rtl/>
        </w:rPr>
        <w:t>صحت نزد فاعل استفاده</w:t>
      </w:r>
      <w:r w:rsidR="00C2660C">
        <w:rPr>
          <w:rFonts w:hint="cs"/>
          <w:rtl/>
        </w:rPr>
        <w:t xml:space="preserve"> می</w:t>
      </w:r>
      <w:r w:rsidR="00C2660C">
        <w:rPr>
          <w:rFonts w:hint="eastAsia"/>
          <w:rtl/>
        </w:rPr>
        <w:t>‌</w:t>
      </w:r>
      <w:r w:rsidR="00C2660C">
        <w:rPr>
          <w:rFonts w:hint="cs"/>
          <w:rtl/>
        </w:rPr>
        <w:t>شود. لکن صحیح</w:t>
      </w:r>
      <w:r w:rsidR="00923D45">
        <w:rPr>
          <w:rFonts w:hint="cs"/>
          <w:rtl/>
        </w:rPr>
        <w:t xml:space="preserve"> این است که بگوییم ظهور حال و اصل عدم غفلت</w:t>
      </w:r>
      <w:r w:rsidR="00C2660C">
        <w:rPr>
          <w:rFonts w:hint="cs"/>
          <w:rtl/>
        </w:rPr>
        <w:t>،</w:t>
      </w:r>
      <w:r w:rsidR="00923D45">
        <w:rPr>
          <w:rFonts w:hint="cs"/>
          <w:rtl/>
        </w:rPr>
        <w:t xml:space="preserve"> دلیل</w:t>
      </w:r>
      <w:r>
        <w:rPr>
          <w:rFonts w:hint="cs"/>
          <w:rtl/>
        </w:rPr>
        <w:t xml:space="preserve"> مستقل</w:t>
      </w:r>
      <w:r w:rsidR="00923D45">
        <w:rPr>
          <w:rFonts w:hint="cs"/>
          <w:rtl/>
        </w:rPr>
        <w:t xml:space="preserve"> و نکته تحقق </w:t>
      </w:r>
      <w:bookmarkStart w:id="6" w:name="_GoBack"/>
      <w:bookmarkEnd w:id="6"/>
      <w:r w:rsidR="00923D45">
        <w:rPr>
          <w:rFonts w:hint="cs"/>
          <w:rtl/>
        </w:rPr>
        <w:t xml:space="preserve">سیره نیست. </w:t>
      </w:r>
      <w:r w:rsidR="00630C84">
        <w:rPr>
          <w:rFonts w:hint="cs"/>
          <w:rtl/>
        </w:rPr>
        <w:t>(</w:t>
      </w:r>
      <w:r w:rsidR="00923D45">
        <w:rPr>
          <w:rFonts w:hint="cs"/>
          <w:rtl/>
        </w:rPr>
        <w:t>البته این به معنای آن نیست که سیره در این جا تعبدی است بلکه نکته ای غیر</w:t>
      </w:r>
      <w:r w:rsidR="00630C84">
        <w:rPr>
          <w:rFonts w:hint="cs"/>
          <w:rtl/>
        </w:rPr>
        <w:t xml:space="preserve"> از ظهور حال و اصل عدم غفلت موجب آن شده است</w:t>
      </w:r>
      <w:r w:rsidR="00AB25AC">
        <w:rPr>
          <w:rFonts w:hint="cs"/>
          <w:rtl/>
        </w:rPr>
        <w:t xml:space="preserve"> که همان مصلحت تسهیل باشد.</w:t>
      </w:r>
      <w:r w:rsidR="00630C84">
        <w:rPr>
          <w:rFonts w:hint="cs"/>
          <w:rtl/>
        </w:rPr>
        <w:t>)</w:t>
      </w:r>
    </w:p>
    <w:p w:rsidR="00B7062E" w:rsidRPr="00630C84" w:rsidRDefault="00B7062E" w:rsidP="00B30F60">
      <w:pPr>
        <w:jc w:val="both"/>
        <w:rPr>
          <w:highlight w:val="yellow"/>
          <w:rtl/>
        </w:rPr>
      </w:pPr>
      <w:r w:rsidRPr="00630C84">
        <w:rPr>
          <w:rFonts w:hint="cs"/>
          <w:highlight w:val="yellow"/>
          <w:rtl/>
        </w:rPr>
        <w:t xml:space="preserve">پس </w:t>
      </w:r>
      <w:r w:rsidR="00630C84">
        <w:rPr>
          <w:rFonts w:hint="cs"/>
          <w:highlight w:val="yellow"/>
          <w:rtl/>
        </w:rPr>
        <w:t>قول مشهور صحیح است</w:t>
      </w:r>
      <w:r w:rsidR="00630C84" w:rsidRPr="00630C84">
        <w:rPr>
          <w:rFonts w:hint="cs"/>
          <w:highlight w:val="yellow"/>
          <w:rtl/>
        </w:rPr>
        <w:t>.</w:t>
      </w:r>
    </w:p>
    <w:p w:rsidR="00B7062E" w:rsidRDefault="00B7062E" w:rsidP="00EF14F5">
      <w:pPr>
        <w:pStyle w:val="1"/>
        <w:jc w:val="both"/>
        <w:rPr>
          <w:rtl/>
        </w:rPr>
      </w:pPr>
      <w:bookmarkStart w:id="7" w:name="_Toc534900185"/>
      <w:r>
        <w:rPr>
          <w:rFonts w:hint="cs"/>
          <w:rtl/>
        </w:rPr>
        <w:t xml:space="preserve">جهت </w:t>
      </w:r>
      <w:r w:rsidR="008B7BEA">
        <w:rPr>
          <w:rFonts w:hint="cs"/>
          <w:rtl/>
        </w:rPr>
        <w:t>ششم</w:t>
      </w:r>
      <w:r w:rsidR="00EF14F5">
        <w:rPr>
          <w:rFonts w:hint="cs"/>
          <w:rtl/>
        </w:rPr>
        <w:t>: بررسی تأثیر مسئله دان بودن فاعل</w:t>
      </w:r>
      <w:bookmarkEnd w:id="7"/>
      <w:r w:rsidR="00C940B9">
        <w:rPr>
          <w:rFonts w:hint="cs"/>
          <w:rtl/>
        </w:rPr>
        <w:t xml:space="preserve"> </w:t>
      </w:r>
      <w:proofErr w:type="spellStart"/>
      <w:r w:rsidR="00C940B9">
        <w:rPr>
          <w:rFonts w:hint="cs"/>
          <w:rtl/>
        </w:rPr>
        <w:t>درجريان</w:t>
      </w:r>
      <w:proofErr w:type="spellEnd"/>
      <w:r w:rsidR="00C940B9">
        <w:rPr>
          <w:rFonts w:hint="cs"/>
          <w:rtl/>
        </w:rPr>
        <w:t xml:space="preserve"> </w:t>
      </w:r>
      <w:proofErr w:type="spellStart"/>
      <w:r w:rsidR="00C940B9">
        <w:rPr>
          <w:rFonts w:hint="cs"/>
          <w:rtl/>
        </w:rPr>
        <w:t>اصالة</w:t>
      </w:r>
      <w:proofErr w:type="spellEnd"/>
      <w:r w:rsidR="00C940B9">
        <w:rPr>
          <w:rFonts w:hint="cs"/>
          <w:rtl/>
        </w:rPr>
        <w:t xml:space="preserve"> </w:t>
      </w:r>
      <w:proofErr w:type="spellStart"/>
      <w:r w:rsidR="00C940B9">
        <w:rPr>
          <w:rFonts w:hint="cs"/>
          <w:rtl/>
        </w:rPr>
        <w:t>الصحة</w:t>
      </w:r>
      <w:proofErr w:type="spellEnd"/>
    </w:p>
    <w:p w:rsidR="00B7062E" w:rsidRDefault="00613B3F" w:rsidP="00613B3F">
      <w:pPr>
        <w:jc w:val="both"/>
        <w:rPr>
          <w:rtl/>
        </w:rPr>
      </w:pPr>
      <w:r>
        <w:rPr>
          <w:rFonts w:hint="cs"/>
          <w:rtl/>
        </w:rPr>
        <w:t xml:space="preserve">وقتی </w:t>
      </w:r>
      <w:r w:rsidR="00B7062E">
        <w:rPr>
          <w:rFonts w:hint="cs"/>
          <w:rtl/>
        </w:rPr>
        <w:t>فعل</w:t>
      </w:r>
      <w:r>
        <w:rPr>
          <w:rFonts w:hint="cs"/>
          <w:rtl/>
        </w:rPr>
        <w:t>ی</w:t>
      </w:r>
      <w:r w:rsidR="00B7062E">
        <w:rPr>
          <w:rFonts w:hint="cs"/>
          <w:rtl/>
        </w:rPr>
        <w:t xml:space="preserve"> از شخصی صادر می شود</w:t>
      </w:r>
      <w:r>
        <w:rPr>
          <w:rFonts w:hint="cs"/>
          <w:rtl/>
        </w:rPr>
        <w:t>، از نظر کسی که می خواهد فعل او را حمل بر صحت کند</w:t>
      </w:r>
      <w:r w:rsidR="00B7062E">
        <w:rPr>
          <w:rFonts w:hint="cs"/>
          <w:rtl/>
        </w:rPr>
        <w:t xml:space="preserve"> </w:t>
      </w:r>
      <w:r>
        <w:rPr>
          <w:rFonts w:hint="cs"/>
          <w:rtl/>
        </w:rPr>
        <w:t>حالات مختلفی</w:t>
      </w:r>
      <w:r w:rsidR="00282AA9">
        <w:rPr>
          <w:rFonts w:hint="cs"/>
          <w:rtl/>
        </w:rPr>
        <w:t xml:space="preserve"> برای فاعل</w:t>
      </w:r>
      <w:r>
        <w:rPr>
          <w:rFonts w:hint="cs"/>
          <w:rtl/>
        </w:rPr>
        <w:t xml:space="preserve"> </w:t>
      </w:r>
      <w:r w:rsidR="00282AA9">
        <w:rPr>
          <w:rFonts w:hint="cs"/>
          <w:rtl/>
        </w:rPr>
        <w:t>تصویر می شود:</w:t>
      </w:r>
    </w:p>
    <w:p w:rsidR="00EB6D90" w:rsidRDefault="00EB6D90" w:rsidP="00B30F60">
      <w:pPr>
        <w:pStyle w:val="20"/>
        <w:jc w:val="both"/>
        <w:rPr>
          <w:rtl/>
        </w:rPr>
      </w:pPr>
      <w:bookmarkStart w:id="8" w:name="_Toc534900186"/>
      <w:r>
        <w:rPr>
          <w:rFonts w:hint="cs"/>
          <w:rtl/>
        </w:rPr>
        <w:lastRenderedPageBreak/>
        <w:t>صور مختلف</w:t>
      </w:r>
      <w:bookmarkEnd w:id="8"/>
    </w:p>
    <w:p w:rsidR="005B663F" w:rsidRDefault="005B663F" w:rsidP="005B663F">
      <w:pPr>
        <w:jc w:val="both"/>
      </w:pPr>
    </w:p>
    <w:p w:rsidR="005B663F" w:rsidRDefault="005B663F" w:rsidP="005B663F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حامل علم دارد که فاعل مسئله دان نیست؛</w:t>
      </w:r>
      <w:r w:rsidRPr="005B663F">
        <w:rPr>
          <w:rFonts w:hint="cs"/>
          <w:rtl/>
        </w:rPr>
        <w:t xml:space="preserve"> </w:t>
      </w:r>
      <w:r>
        <w:rPr>
          <w:rFonts w:hint="cs"/>
          <w:rtl/>
        </w:rPr>
        <w:t>یعنی آن چه را که دخیل در صحت</w:t>
      </w:r>
      <w:r w:rsidR="00741726">
        <w:rPr>
          <w:rFonts w:hint="cs"/>
          <w:rtl/>
        </w:rPr>
        <w:t xml:space="preserve"> و فساد</w:t>
      </w:r>
      <w:r>
        <w:rPr>
          <w:rFonts w:hint="cs"/>
          <w:rtl/>
        </w:rPr>
        <w:t xml:space="preserve"> عمل است، </w:t>
      </w:r>
      <w:r w:rsidRPr="005B663F">
        <w:rPr>
          <w:rFonts w:hint="cs"/>
          <w:u w:val="single"/>
          <w:rtl/>
        </w:rPr>
        <w:t>نمی شناسد</w:t>
      </w:r>
      <w:r>
        <w:rPr>
          <w:rFonts w:hint="cs"/>
          <w:rtl/>
        </w:rPr>
        <w:t>.</w:t>
      </w:r>
    </w:p>
    <w:p w:rsidR="005B663F" w:rsidRDefault="005B663F" w:rsidP="005B663F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حامل تردید در مسئله دان بودن فاعل دارد.</w:t>
      </w:r>
    </w:p>
    <w:p w:rsidR="00B7062E" w:rsidRDefault="00B7062E" w:rsidP="005B663F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حامل علم دارد که فاعل </w:t>
      </w:r>
      <w:r w:rsidR="00613B3F">
        <w:rPr>
          <w:rFonts w:hint="cs"/>
          <w:rtl/>
        </w:rPr>
        <w:t>مسئله دان است</w:t>
      </w:r>
      <w:r w:rsidR="005B663F">
        <w:rPr>
          <w:rFonts w:hint="cs"/>
          <w:rtl/>
        </w:rPr>
        <w:t>.</w:t>
      </w:r>
      <w:r w:rsidR="00613B3F">
        <w:rPr>
          <w:rFonts w:hint="cs"/>
          <w:rtl/>
        </w:rPr>
        <w:t xml:space="preserve"> </w:t>
      </w:r>
    </w:p>
    <w:p w:rsidR="00613B3F" w:rsidRDefault="00613B3F" w:rsidP="00613B3F">
      <w:pPr>
        <w:pStyle w:val="af4"/>
        <w:numPr>
          <w:ilvl w:val="0"/>
          <w:numId w:val="17"/>
        </w:numPr>
      </w:pPr>
      <w:r>
        <w:rPr>
          <w:rFonts w:hint="cs"/>
          <w:rtl/>
        </w:rPr>
        <w:t xml:space="preserve">حامل </w:t>
      </w:r>
      <w:r w:rsidRPr="00613B3F">
        <w:rPr>
          <w:rtl/>
        </w:rPr>
        <w:t>علم به موافقت را</w:t>
      </w:r>
      <w:r w:rsidRPr="00613B3F">
        <w:rPr>
          <w:rFonts w:hint="cs"/>
          <w:rtl/>
        </w:rPr>
        <w:t>ی</w:t>
      </w:r>
      <w:r w:rsidRPr="00613B3F">
        <w:rPr>
          <w:rtl/>
        </w:rPr>
        <w:t xml:space="preserve"> اجتهاد</w:t>
      </w:r>
      <w:r w:rsidRPr="00613B3F">
        <w:rPr>
          <w:rFonts w:hint="cs"/>
          <w:rtl/>
        </w:rPr>
        <w:t>ی</w:t>
      </w:r>
      <w:r w:rsidRPr="00613B3F">
        <w:rPr>
          <w:rtl/>
        </w:rPr>
        <w:t xml:space="preserve"> </w:t>
      </w:r>
      <w:r w:rsidRPr="00613B3F">
        <w:rPr>
          <w:rFonts w:hint="cs"/>
          <w:rtl/>
        </w:rPr>
        <w:t>ی</w:t>
      </w:r>
      <w:r w:rsidRPr="00613B3F">
        <w:rPr>
          <w:rFonts w:hint="eastAsia"/>
          <w:rtl/>
        </w:rPr>
        <w:t>ا</w:t>
      </w:r>
      <w:r w:rsidRPr="00613B3F">
        <w:rPr>
          <w:rtl/>
        </w:rPr>
        <w:t xml:space="preserve"> تقل</w:t>
      </w:r>
      <w:r w:rsidRPr="00613B3F">
        <w:rPr>
          <w:rFonts w:hint="cs"/>
          <w:rtl/>
        </w:rPr>
        <w:t>ی</w:t>
      </w:r>
      <w:r w:rsidRPr="00613B3F">
        <w:rPr>
          <w:rFonts w:hint="eastAsia"/>
          <w:rtl/>
        </w:rPr>
        <w:t>د</w:t>
      </w:r>
      <w:r w:rsidRPr="00613B3F">
        <w:rPr>
          <w:rFonts w:hint="cs"/>
          <w:rtl/>
        </w:rPr>
        <w:t>ی</w:t>
      </w:r>
      <w:r w:rsidRPr="00613B3F">
        <w:rPr>
          <w:rtl/>
        </w:rPr>
        <w:t xml:space="preserve"> فاعل با او دارد.</w:t>
      </w:r>
    </w:p>
    <w:p w:rsidR="005B663F" w:rsidRPr="00613B3F" w:rsidRDefault="005B663F" w:rsidP="00613B3F">
      <w:pPr>
        <w:pStyle w:val="af4"/>
        <w:numPr>
          <w:ilvl w:val="0"/>
          <w:numId w:val="17"/>
        </w:numPr>
        <w:rPr>
          <w:rtl/>
        </w:rPr>
      </w:pPr>
      <w:r>
        <w:rPr>
          <w:rFonts w:hint="cs"/>
          <w:rtl/>
        </w:rPr>
        <w:t>تردید دارد.</w:t>
      </w:r>
    </w:p>
    <w:p w:rsidR="00613B3F" w:rsidRDefault="00613B3F" w:rsidP="00613B3F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>علم به مخالفت دارد.</w:t>
      </w:r>
    </w:p>
    <w:p w:rsidR="00613B3F" w:rsidRDefault="005B663F" w:rsidP="00EF14F5">
      <w:pPr>
        <w:pStyle w:val="af4"/>
        <w:numPr>
          <w:ilvl w:val="0"/>
          <w:numId w:val="18"/>
        </w:numPr>
        <w:jc w:val="both"/>
      </w:pPr>
      <w:r w:rsidRPr="005B663F">
        <w:rPr>
          <w:rtl/>
        </w:rPr>
        <w:t>مخالفت تبا</w:t>
      </w:r>
      <w:r w:rsidRPr="005B663F">
        <w:rPr>
          <w:rFonts w:hint="cs"/>
          <w:rtl/>
        </w:rPr>
        <w:t>ی</w:t>
      </w:r>
      <w:r w:rsidRPr="005B663F">
        <w:rPr>
          <w:rFonts w:hint="eastAsia"/>
          <w:rtl/>
        </w:rPr>
        <w:t>ن</w:t>
      </w:r>
      <w:r w:rsidRPr="005B663F">
        <w:rPr>
          <w:rFonts w:hint="cs"/>
          <w:rtl/>
        </w:rPr>
        <w:t>ی</w:t>
      </w:r>
      <w:r w:rsidRPr="005B663F">
        <w:rPr>
          <w:rFonts w:hint="eastAsia"/>
          <w:rtl/>
        </w:rPr>
        <w:t>،</w:t>
      </w:r>
      <w:r w:rsidRPr="005B663F">
        <w:rPr>
          <w:rtl/>
        </w:rPr>
        <w:t xml:space="preserve"> مثلا در جا</w:t>
      </w:r>
      <w:r w:rsidRPr="005B663F">
        <w:rPr>
          <w:rFonts w:hint="cs"/>
          <w:rtl/>
        </w:rPr>
        <w:t>یی</w:t>
      </w:r>
      <w:r w:rsidRPr="005B663F">
        <w:rPr>
          <w:rtl/>
        </w:rPr>
        <w:t xml:space="preserve"> که شخص</w:t>
      </w:r>
      <w:r w:rsidRPr="005B663F">
        <w:rPr>
          <w:rFonts w:hint="cs"/>
          <w:rtl/>
        </w:rPr>
        <w:t>ی</w:t>
      </w:r>
      <w:r w:rsidRPr="005B663F">
        <w:rPr>
          <w:rtl/>
        </w:rPr>
        <w:t xml:space="preserve"> 4 فرسخ مسافت را پ</w:t>
      </w:r>
      <w:r w:rsidRPr="005B663F">
        <w:rPr>
          <w:rFonts w:hint="cs"/>
          <w:rtl/>
        </w:rPr>
        <w:t>ی</w:t>
      </w:r>
      <w:r w:rsidRPr="005B663F">
        <w:rPr>
          <w:rFonts w:hint="eastAsia"/>
          <w:rtl/>
        </w:rPr>
        <w:t>مود</w:t>
      </w:r>
      <w:r w:rsidRPr="005B663F">
        <w:rPr>
          <w:rtl/>
        </w:rPr>
        <w:t xml:space="preserve"> و قرار است فردا برگردد</w:t>
      </w:r>
      <w:r w:rsidR="00EF14F5">
        <w:rPr>
          <w:rFonts w:hint="cs"/>
          <w:rtl/>
        </w:rPr>
        <w:t>.</w:t>
      </w:r>
      <w:r w:rsidR="00EF14F5">
        <w:rPr>
          <w:rtl/>
        </w:rPr>
        <w:t xml:space="preserve"> اگر</w:t>
      </w:r>
      <w:r w:rsidR="00EF14F5">
        <w:rPr>
          <w:rFonts w:hint="cs"/>
          <w:rtl/>
        </w:rPr>
        <w:t xml:space="preserve"> نظر</w:t>
      </w:r>
      <w:r w:rsidR="00EF14F5">
        <w:rPr>
          <w:rtl/>
        </w:rPr>
        <w:t xml:space="preserve"> فاعل و </w:t>
      </w:r>
      <w:r w:rsidR="00EF14F5">
        <w:rPr>
          <w:rFonts w:hint="cs"/>
          <w:rtl/>
        </w:rPr>
        <w:t>حامل</w:t>
      </w:r>
      <w:r w:rsidRPr="005B663F">
        <w:rPr>
          <w:rtl/>
        </w:rPr>
        <w:t xml:space="preserve"> </w:t>
      </w:r>
      <w:r w:rsidR="00EF14F5">
        <w:rPr>
          <w:rFonts w:hint="cs"/>
          <w:rtl/>
        </w:rPr>
        <w:t>در مورد شکسته یا تمام بودن نماز او فرق کند مخالفت تباینی است</w:t>
      </w:r>
      <w:r w:rsidRPr="005B663F">
        <w:rPr>
          <w:rtl/>
        </w:rPr>
        <w:t xml:space="preserve">. </w:t>
      </w:r>
      <w:r w:rsidR="00EF14F5">
        <w:rPr>
          <w:rFonts w:hint="cs"/>
          <w:rtl/>
        </w:rPr>
        <w:t>همچنین اگر این دو</w:t>
      </w:r>
      <w:r w:rsidR="00D006FD">
        <w:rPr>
          <w:rtl/>
        </w:rPr>
        <w:t xml:space="preserve"> در</w:t>
      </w:r>
      <w:r w:rsidR="00EF14F5">
        <w:rPr>
          <w:rFonts w:hint="cs"/>
          <w:rtl/>
        </w:rPr>
        <w:t xml:space="preserve"> وجوب</w:t>
      </w:r>
      <w:r w:rsidR="00D006FD">
        <w:rPr>
          <w:rtl/>
        </w:rPr>
        <w:t xml:space="preserve"> جهر و اخفات نماز</w:t>
      </w:r>
      <w:r w:rsidR="00D006FD">
        <w:t xml:space="preserve"> </w:t>
      </w:r>
      <w:r w:rsidR="00D006FD">
        <w:rPr>
          <w:rtl/>
        </w:rPr>
        <w:t xml:space="preserve">اختلاف </w:t>
      </w:r>
      <w:r w:rsidR="00EF14F5">
        <w:rPr>
          <w:rFonts w:hint="cs"/>
          <w:rtl/>
        </w:rPr>
        <w:t>کنند</w:t>
      </w:r>
      <w:r w:rsidR="00D006FD">
        <w:rPr>
          <w:rFonts w:hint="cs"/>
          <w:rtl/>
        </w:rPr>
        <w:t xml:space="preserve"> (و فرض این است که </w:t>
      </w:r>
      <w:proofErr w:type="spellStart"/>
      <w:r w:rsidR="00574125">
        <w:rPr>
          <w:rFonts w:hint="cs"/>
          <w:rtl/>
        </w:rPr>
        <w:t>اخفات</w:t>
      </w:r>
      <w:proofErr w:type="spellEnd"/>
      <w:r w:rsidR="00574125">
        <w:rPr>
          <w:rFonts w:hint="cs"/>
          <w:rtl/>
        </w:rPr>
        <w:t xml:space="preserve"> در موضع </w:t>
      </w:r>
      <w:proofErr w:type="spellStart"/>
      <w:r w:rsidR="00D006FD">
        <w:rPr>
          <w:rFonts w:hint="cs"/>
          <w:rtl/>
        </w:rPr>
        <w:t>جهر</w:t>
      </w:r>
      <w:r w:rsidR="00574125">
        <w:rPr>
          <w:rFonts w:hint="cs"/>
          <w:rtl/>
        </w:rPr>
        <w:t>وهمينطورعکس</w:t>
      </w:r>
      <w:proofErr w:type="spellEnd"/>
      <w:r w:rsidR="00574125">
        <w:rPr>
          <w:rFonts w:hint="cs"/>
          <w:rtl/>
        </w:rPr>
        <w:t xml:space="preserve"> آن-ولو </w:t>
      </w:r>
      <w:proofErr w:type="spellStart"/>
      <w:r w:rsidR="00574125">
        <w:rPr>
          <w:rFonts w:hint="cs"/>
          <w:rtl/>
        </w:rPr>
        <w:t>ازروی</w:t>
      </w:r>
      <w:proofErr w:type="spellEnd"/>
      <w:r w:rsidR="00574125">
        <w:rPr>
          <w:rFonts w:hint="cs"/>
          <w:rtl/>
        </w:rPr>
        <w:t xml:space="preserve"> جهل باشد-</w:t>
      </w:r>
      <w:r w:rsidR="00D006FD">
        <w:rPr>
          <w:rFonts w:hint="cs"/>
          <w:rtl/>
        </w:rPr>
        <w:t xml:space="preserve"> </w:t>
      </w:r>
      <w:proofErr w:type="spellStart"/>
      <w:r w:rsidR="00D006FD">
        <w:rPr>
          <w:rFonts w:hint="cs"/>
          <w:rtl/>
        </w:rPr>
        <w:t>مجزی</w:t>
      </w:r>
      <w:proofErr w:type="spellEnd"/>
      <w:r w:rsidR="00D006FD">
        <w:rPr>
          <w:rFonts w:hint="cs"/>
          <w:rtl/>
        </w:rPr>
        <w:t xml:space="preserve"> نیست)</w:t>
      </w:r>
      <w:r w:rsidR="00EF14F5">
        <w:rPr>
          <w:rFonts w:hint="cs"/>
          <w:rtl/>
        </w:rPr>
        <w:t>.</w:t>
      </w:r>
    </w:p>
    <w:p w:rsidR="005B663F" w:rsidRDefault="005B663F" w:rsidP="00F6253A">
      <w:pPr>
        <w:pStyle w:val="af4"/>
        <w:numPr>
          <w:ilvl w:val="0"/>
          <w:numId w:val="18"/>
        </w:numPr>
        <w:jc w:val="both"/>
      </w:pPr>
      <w:r>
        <w:rPr>
          <w:rFonts w:hint="cs"/>
          <w:rtl/>
        </w:rPr>
        <w:t>مخالفت به نحو عموم مطلق؛ مثلا در غسل ترتیبی آیا ترتیب بین چپ و راست بدن هم لازم است؟! مشهور</w:t>
      </w:r>
      <w:r w:rsidR="00F6253A">
        <w:rPr>
          <w:rFonts w:hint="cs"/>
          <w:rtl/>
        </w:rPr>
        <w:t xml:space="preserve"> آن را</w:t>
      </w:r>
      <w:r>
        <w:rPr>
          <w:rFonts w:hint="cs"/>
          <w:rtl/>
        </w:rPr>
        <w:t xml:space="preserve"> لازم می دانند ولی </w:t>
      </w:r>
      <w:r w:rsidR="00F6253A">
        <w:rPr>
          <w:rFonts w:hint="cs"/>
          <w:rtl/>
        </w:rPr>
        <w:t>بسیاری</w:t>
      </w:r>
      <w:r>
        <w:rPr>
          <w:rFonts w:hint="cs"/>
          <w:rtl/>
        </w:rPr>
        <w:t xml:space="preserve"> از متاخرین لازم نمی دانند. این </w:t>
      </w:r>
      <w:r w:rsidR="00F6253A">
        <w:rPr>
          <w:rFonts w:hint="cs"/>
          <w:rtl/>
        </w:rPr>
        <w:t>جا اختلاف در اعتبار</w:t>
      </w:r>
      <w:r>
        <w:rPr>
          <w:rFonts w:hint="cs"/>
          <w:rtl/>
        </w:rPr>
        <w:t xml:space="preserve"> خصوصیت زائده است</w:t>
      </w:r>
      <w:r w:rsidR="00F6253A">
        <w:rPr>
          <w:rFonts w:hint="cs"/>
          <w:rtl/>
        </w:rPr>
        <w:t xml:space="preserve"> و این گونه نیست که لزوما کسی که قائل به عدم اعتبار است، ترتیب را اتیان نکند. از این</w:t>
      </w:r>
      <w:r w:rsidR="00EF14F5">
        <w:rPr>
          <w:rFonts w:hint="cs"/>
          <w:rtl/>
        </w:rPr>
        <w:t xml:space="preserve"> اختلاف،</w:t>
      </w:r>
      <w:r>
        <w:rPr>
          <w:rFonts w:hint="cs"/>
          <w:rtl/>
        </w:rPr>
        <w:t xml:space="preserve"> تعبیر به اختلاف به نحو عموم مطلق</w:t>
      </w:r>
      <w:r w:rsidR="00F6253A">
        <w:rPr>
          <w:rFonts w:hint="cs"/>
          <w:rtl/>
        </w:rPr>
        <w:t>،</w:t>
      </w:r>
      <w:r>
        <w:rPr>
          <w:rFonts w:hint="cs"/>
          <w:rtl/>
        </w:rPr>
        <w:t xml:space="preserve"> می کنند.</w:t>
      </w:r>
    </w:p>
    <w:p w:rsidR="00282AA9" w:rsidRDefault="00282AA9" w:rsidP="005B663F">
      <w:pPr>
        <w:jc w:val="both"/>
        <w:rPr>
          <w:rtl/>
        </w:rPr>
      </w:pPr>
      <w:r>
        <w:rPr>
          <w:rFonts w:hint="cs"/>
          <w:rtl/>
        </w:rPr>
        <w:t>آیا اصاله الصحه در همه این صور جاری می شود</w:t>
      </w:r>
      <w:r w:rsidR="005B663F">
        <w:rPr>
          <w:rFonts w:hint="cs"/>
          <w:rtl/>
        </w:rPr>
        <w:t xml:space="preserve"> یا مختص به بعض است</w:t>
      </w:r>
      <w:r>
        <w:rPr>
          <w:rFonts w:hint="cs"/>
          <w:rtl/>
        </w:rPr>
        <w:t>؟</w:t>
      </w:r>
    </w:p>
    <w:p w:rsidR="00EB6D90" w:rsidRDefault="00EB6D90" w:rsidP="00F66FCB">
      <w:pPr>
        <w:pStyle w:val="30"/>
        <w:jc w:val="both"/>
        <w:rPr>
          <w:rtl/>
        </w:rPr>
      </w:pPr>
      <w:bookmarkStart w:id="9" w:name="_Toc534900187"/>
      <w:r>
        <w:rPr>
          <w:rFonts w:hint="cs"/>
          <w:rtl/>
        </w:rPr>
        <w:t xml:space="preserve">بررسی </w:t>
      </w:r>
      <w:r w:rsidR="00F66FCB">
        <w:rPr>
          <w:rFonts w:hint="cs"/>
          <w:rtl/>
        </w:rPr>
        <w:t>حکم صور</w:t>
      </w:r>
      <w:bookmarkEnd w:id="9"/>
    </w:p>
    <w:p w:rsidR="00F66FCB" w:rsidRPr="00F66FCB" w:rsidRDefault="00F66FCB" w:rsidP="00F66FCB">
      <w:pPr>
        <w:pStyle w:val="40"/>
        <w:rPr>
          <w:rtl/>
        </w:rPr>
      </w:pPr>
      <w:bookmarkStart w:id="10" w:name="_Toc534900188"/>
      <w:r>
        <w:rPr>
          <w:rFonts w:hint="cs"/>
          <w:rtl/>
        </w:rPr>
        <w:t>نظر مرحوم شیخ و عده ای دیگر</w:t>
      </w:r>
      <w:bookmarkEnd w:id="10"/>
    </w:p>
    <w:p w:rsidR="009657EB" w:rsidRDefault="009657EB" w:rsidP="00574125">
      <w:pPr>
        <w:jc w:val="both"/>
        <w:rPr>
          <w:rtl/>
        </w:rPr>
      </w:pPr>
      <w:r w:rsidRPr="005013EA">
        <w:rPr>
          <w:rFonts w:hint="cs"/>
          <w:rtl/>
        </w:rPr>
        <w:t>از کلام مرحوم شیخ</w:t>
      </w:r>
      <w:r w:rsidR="004B7A42">
        <w:rPr>
          <w:rStyle w:val="ab"/>
          <w:rtl/>
        </w:rPr>
        <w:footnoteReference w:id="1"/>
      </w:r>
      <w:r w:rsidRPr="005013EA">
        <w:rPr>
          <w:rFonts w:hint="cs"/>
          <w:rtl/>
        </w:rPr>
        <w:t xml:space="preserve">، </w:t>
      </w:r>
      <w:r w:rsidR="00485A4E" w:rsidRPr="005013EA">
        <w:rPr>
          <w:rFonts w:hint="cs"/>
          <w:rtl/>
        </w:rPr>
        <w:t xml:space="preserve">محقق </w:t>
      </w:r>
      <w:r w:rsidRPr="005013EA">
        <w:rPr>
          <w:rFonts w:hint="cs"/>
          <w:rtl/>
        </w:rPr>
        <w:t>همدانی</w:t>
      </w:r>
      <w:r w:rsidR="004D329E" w:rsidRPr="005013EA">
        <w:rPr>
          <w:rStyle w:val="ab"/>
          <w:rtl/>
        </w:rPr>
        <w:footnoteReference w:id="2"/>
      </w:r>
      <w:r w:rsidRPr="005013EA">
        <w:rPr>
          <w:rFonts w:hint="cs"/>
          <w:rtl/>
        </w:rPr>
        <w:t xml:space="preserve">، </w:t>
      </w:r>
      <w:r w:rsidR="00A90378" w:rsidRPr="005013EA">
        <w:rPr>
          <w:rFonts w:hint="cs"/>
          <w:rtl/>
        </w:rPr>
        <w:t>محقق</w:t>
      </w:r>
      <w:r w:rsidR="00485A4E" w:rsidRPr="005013EA">
        <w:rPr>
          <w:rFonts w:hint="cs"/>
          <w:rtl/>
        </w:rPr>
        <w:t xml:space="preserve"> اصفهانی و محقق </w:t>
      </w:r>
      <w:r w:rsidRPr="005013EA">
        <w:rPr>
          <w:rFonts w:hint="cs"/>
          <w:rtl/>
        </w:rPr>
        <w:t>عراقی</w:t>
      </w:r>
      <w:r w:rsidR="00771E8E" w:rsidRPr="005013EA">
        <w:rPr>
          <w:rStyle w:val="ab"/>
          <w:rtl/>
        </w:rPr>
        <w:footnoteReference w:id="3"/>
      </w:r>
      <w:r w:rsidR="00771E8E" w:rsidRPr="005013EA">
        <w:rPr>
          <w:rFonts w:hint="cs"/>
          <w:rtl/>
        </w:rPr>
        <w:t xml:space="preserve"> </w:t>
      </w:r>
      <w:r w:rsidRPr="005013EA">
        <w:rPr>
          <w:rFonts w:hint="cs"/>
          <w:rtl/>
        </w:rPr>
        <w:t>استفاده می شود که</w:t>
      </w:r>
      <w:r w:rsidRPr="00BF5262">
        <w:rPr>
          <w:rFonts w:hint="cs"/>
          <w:color w:val="000080"/>
          <w:rtl/>
        </w:rPr>
        <w:t xml:space="preserve"> در تمام این صور اصاله الصحه جاری است مگر در صورت علم به مخالفت ر</w:t>
      </w:r>
      <w:r w:rsidR="00485A4E" w:rsidRPr="00BF5262">
        <w:rPr>
          <w:rFonts w:hint="cs"/>
          <w:color w:val="000080"/>
          <w:rtl/>
        </w:rPr>
        <w:t>أی فاعل و عامل به نحو تباین</w:t>
      </w:r>
      <w:r w:rsidR="00485A4E">
        <w:rPr>
          <w:rFonts w:hint="cs"/>
          <w:rtl/>
        </w:rPr>
        <w:t>. اگر</w:t>
      </w:r>
      <w:r>
        <w:rPr>
          <w:rFonts w:hint="cs"/>
          <w:rtl/>
        </w:rPr>
        <w:t xml:space="preserve">چه در بعضی از کلمات به مرحوم همدانی </w:t>
      </w:r>
      <w:r>
        <w:rPr>
          <w:rFonts w:hint="cs"/>
          <w:rtl/>
        </w:rPr>
        <w:lastRenderedPageBreak/>
        <w:t>نسبت داده شده است</w:t>
      </w:r>
      <w:r w:rsidR="00485A4E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485A4E">
        <w:rPr>
          <w:rFonts w:hint="cs"/>
          <w:rtl/>
        </w:rPr>
        <w:t xml:space="preserve"> ایشان</w:t>
      </w:r>
      <w:r>
        <w:rPr>
          <w:rFonts w:hint="cs"/>
          <w:rtl/>
        </w:rPr>
        <w:t xml:space="preserve"> حتی در این صورت هم قائل به جریان است،</w:t>
      </w:r>
      <w:r w:rsidR="00485A4E">
        <w:rPr>
          <w:rFonts w:hint="cs"/>
          <w:rtl/>
        </w:rPr>
        <w:t xml:space="preserve"> لکن</w:t>
      </w:r>
      <w:r>
        <w:rPr>
          <w:rFonts w:hint="cs"/>
          <w:rtl/>
        </w:rPr>
        <w:t xml:space="preserve"> در حاشیه رسائل همان را فرمودند که عرض کردیم</w:t>
      </w:r>
      <w:r w:rsidR="00574125">
        <w:rPr>
          <w:rFonts w:hint="cs"/>
          <w:rtl/>
        </w:rPr>
        <w:t xml:space="preserve"> </w:t>
      </w:r>
      <w:proofErr w:type="spellStart"/>
      <w:r w:rsidR="00574125">
        <w:rPr>
          <w:rFonts w:hint="cs"/>
          <w:rtl/>
        </w:rPr>
        <w:t>ومرحوم</w:t>
      </w:r>
      <w:proofErr w:type="spellEnd"/>
      <w:r w:rsidR="00574125">
        <w:rPr>
          <w:rFonts w:hint="cs"/>
          <w:rtl/>
        </w:rPr>
        <w:t xml:space="preserve"> </w:t>
      </w:r>
      <w:proofErr w:type="spellStart"/>
      <w:r w:rsidR="00574125">
        <w:rPr>
          <w:rFonts w:hint="cs"/>
          <w:rtl/>
        </w:rPr>
        <w:t>شيخ</w:t>
      </w:r>
      <w:proofErr w:type="spellEnd"/>
      <w:r w:rsidR="00574125">
        <w:rPr>
          <w:rFonts w:hint="cs"/>
          <w:rtl/>
        </w:rPr>
        <w:t xml:space="preserve"> هرچند </w:t>
      </w:r>
      <w:proofErr w:type="spellStart"/>
      <w:r w:rsidR="00574125">
        <w:rPr>
          <w:rFonts w:hint="cs"/>
          <w:rtl/>
        </w:rPr>
        <w:t>دربعضی</w:t>
      </w:r>
      <w:proofErr w:type="spellEnd"/>
      <w:r w:rsidR="00574125">
        <w:rPr>
          <w:rFonts w:hint="cs"/>
          <w:rtl/>
        </w:rPr>
        <w:t xml:space="preserve"> از صور </w:t>
      </w:r>
      <w:proofErr w:type="spellStart"/>
      <w:r w:rsidR="00574125">
        <w:rPr>
          <w:rFonts w:hint="cs"/>
          <w:rtl/>
        </w:rPr>
        <w:t>ديگر</w:t>
      </w:r>
      <w:proofErr w:type="spellEnd"/>
      <w:r w:rsidR="00574125">
        <w:rPr>
          <w:rFonts w:hint="cs"/>
          <w:rtl/>
        </w:rPr>
        <w:t xml:space="preserve"> اشکال کرده </w:t>
      </w:r>
      <w:proofErr w:type="spellStart"/>
      <w:r w:rsidR="00574125">
        <w:rPr>
          <w:rFonts w:hint="cs"/>
          <w:rtl/>
        </w:rPr>
        <w:t>اند</w:t>
      </w:r>
      <w:proofErr w:type="spellEnd"/>
      <w:r w:rsidR="00574125">
        <w:rPr>
          <w:rFonts w:hint="cs"/>
          <w:rtl/>
        </w:rPr>
        <w:t xml:space="preserve"> ولی قبول دارند که اصحاب </w:t>
      </w:r>
      <w:proofErr w:type="spellStart"/>
      <w:r w:rsidR="00574125">
        <w:rPr>
          <w:rFonts w:hint="cs"/>
          <w:rtl/>
        </w:rPr>
        <w:t>اصالة</w:t>
      </w:r>
      <w:proofErr w:type="spellEnd"/>
      <w:r w:rsidR="00574125">
        <w:rPr>
          <w:rFonts w:hint="cs"/>
          <w:rtl/>
        </w:rPr>
        <w:t xml:space="preserve"> </w:t>
      </w:r>
      <w:proofErr w:type="spellStart"/>
      <w:r w:rsidR="00574125">
        <w:rPr>
          <w:rFonts w:hint="cs"/>
          <w:rtl/>
        </w:rPr>
        <w:t>الصحة</w:t>
      </w:r>
      <w:proofErr w:type="spellEnd"/>
      <w:r w:rsidR="00574125">
        <w:rPr>
          <w:rFonts w:hint="cs"/>
          <w:rtl/>
        </w:rPr>
        <w:t xml:space="preserve"> را جاری می دانند </w:t>
      </w:r>
      <w:r>
        <w:rPr>
          <w:rFonts w:hint="cs"/>
          <w:rtl/>
        </w:rPr>
        <w:t>.</w:t>
      </w:r>
    </w:p>
    <w:p w:rsidR="00F66FCB" w:rsidRDefault="00F66FCB" w:rsidP="00F66FCB">
      <w:pPr>
        <w:pStyle w:val="40"/>
        <w:rPr>
          <w:rtl/>
        </w:rPr>
      </w:pPr>
      <w:bookmarkStart w:id="11" w:name="_Toc534900189"/>
      <w:r>
        <w:rPr>
          <w:rFonts w:hint="cs"/>
          <w:rtl/>
        </w:rPr>
        <w:t>نظر مرحوم خوئی</w:t>
      </w:r>
      <w:r w:rsidR="00456182">
        <w:rPr>
          <w:rFonts w:hint="cs"/>
          <w:rtl/>
        </w:rPr>
        <w:t xml:space="preserve"> و مرحوم امام</w:t>
      </w:r>
      <w:bookmarkEnd w:id="11"/>
    </w:p>
    <w:p w:rsidR="000D0B6E" w:rsidRDefault="009657EB" w:rsidP="00874CFF">
      <w:pPr>
        <w:jc w:val="both"/>
        <w:rPr>
          <w:rtl/>
        </w:rPr>
      </w:pPr>
      <w:r>
        <w:rPr>
          <w:rFonts w:hint="cs"/>
          <w:rtl/>
        </w:rPr>
        <w:t>مرحوم خوئی</w:t>
      </w:r>
      <w:r w:rsidR="00456182">
        <w:rPr>
          <w:rFonts w:hint="cs"/>
          <w:rtl/>
        </w:rPr>
        <w:t xml:space="preserve"> و مرحوم امام</w:t>
      </w:r>
      <w:r>
        <w:rPr>
          <w:rFonts w:hint="cs"/>
          <w:rtl/>
        </w:rPr>
        <w:t xml:space="preserve"> موردی دیگر را به دایره عدم جریان افزودند</w:t>
      </w:r>
      <w:r w:rsidR="000D0B6E">
        <w:rPr>
          <w:rFonts w:hint="cs"/>
          <w:rtl/>
        </w:rPr>
        <w:t>.</w:t>
      </w:r>
    </w:p>
    <w:p w:rsidR="00F66FCB" w:rsidRDefault="000D0B6E" w:rsidP="000D0B6E">
      <w:pPr>
        <w:jc w:val="both"/>
        <w:rPr>
          <w:rtl/>
        </w:rPr>
      </w:pPr>
      <w:r w:rsidRPr="000D0B6E">
        <w:rPr>
          <w:rFonts w:hint="cs"/>
          <w:color w:val="000080"/>
          <w:rtl/>
        </w:rPr>
        <w:t>مرحوم خوئی این صورت را اضافه کرده است:</w:t>
      </w:r>
      <w:r>
        <w:rPr>
          <w:rFonts w:hint="cs"/>
          <w:rtl/>
        </w:rPr>
        <w:t xml:space="preserve"> </w:t>
      </w:r>
      <w:r w:rsidR="009657EB" w:rsidRPr="00BF5262">
        <w:rPr>
          <w:rFonts w:hint="cs"/>
          <w:color w:val="000080"/>
          <w:rtl/>
        </w:rPr>
        <w:t xml:space="preserve">حامل علم دارد که فاعل جاهل به </w:t>
      </w:r>
      <w:r w:rsidR="00F66FCB" w:rsidRPr="00BF5262">
        <w:rPr>
          <w:rFonts w:hint="cs"/>
          <w:color w:val="000080"/>
          <w:rtl/>
        </w:rPr>
        <w:t>ملاک صحت و فساد عملش است.</w:t>
      </w:r>
      <w:r w:rsidR="009657EB">
        <w:rPr>
          <w:rFonts w:hint="cs"/>
          <w:rtl/>
        </w:rPr>
        <w:t xml:space="preserve"> </w:t>
      </w:r>
      <w:r w:rsidR="005013EA">
        <w:rPr>
          <w:rStyle w:val="ab"/>
          <w:rtl/>
        </w:rPr>
        <w:footnoteReference w:id="4"/>
      </w:r>
    </w:p>
    <w:p w:rsidR="000D0B6E" w:rsidRPr="000D0B6E" w:rsidRDefault="000D0B6E" w:rsidP="000D0B6E">
      <w:pPr>
        <w:jc w:val="both"/>
        <w:rPr>
          <w:color w:val="000080"/>
          <w:rtl/>
        </w:rPr>
      </w:pPr>
      <w:r w:rsidRPr="000D0B6E">
        <w:rPr>
          <w:rFonts w:hint="cs"/>
          <w:color w:val="000080"/>
          <w:rtl/>
        </w:rPr>
        <w:t xml:space="preserve">مرحوم امام این صورت را </w:t>
      </w:r>
      <w:r>
        <w:rPr>
          <w:rFonts w:hint="cs"/>
          <w:color w:val="000080"/>
          <w:rtl/>
        </w:rPr>
        <w:t>افزوده</w:t>
      </w:r>
      <w:r w:rsidRPr="000D0B6E">
        <w:rPr>
          <w:rFonts w:hint="cs"/>
          <w:color w:val="000080"/>
          <w:rtl/>
        </w:rPr>
        <w:t xml:space="preserve"> است: حامل علم به عالم بودن فاعل به مسئله دارد و هم چنین علم به اختل</w:t>
      </w:r>
      <w:r>
        <w:rPr>
          <w:rFonts w:hint="cs"/>
          <w:color w:val="000080"/>
          <w:rtl/>
        </w:rPr>
        <w:t>اف نظرشان به نحو عموم مطلق دارد.</w:t>
      </w:r>
      <w:r w:rsidR="00874CFF" w:rsidRPr="00874CFF">
        <w:rPr>
          <w:rStyle w:val="ab"/>
          <w:rtl/>
        </w:rPr>
        <w:t xml:space="preserve"> </w:t>
      </w:r>
      <w:r w:rsidR="00874CFF">
        <w:rPr>
          <w:rStyle w:val="ab"/>
          <w:rtl/>
        </w:rPr>
        <w:footnoteReference w:id="5"/>
      </w:r>
    </w:p>
    <w:p w:rsidR="00F66FCB" w:rsidRDefault="00F66FCB" w:rsidP="00036D60">
      <w:pPr>
        <w:pStyle w:val="50"/>
      </w:pPr>
      <w:bookmarkStart w:id="12" w:name="_Toc534900190"/>
      <w:r>
        <w:rPr>
          <w:rFonts w:hint="cs"/>
          <w:rtl/>
        </w:rPr>
        <w:t>دلیل 1</w:t>
      </w:r>
      <w:bookmarkEnd w:id="12"/>
      <w:r>
        <w:rPr>
          <w:rFonts w:hint="cs"/>
          <w:rtl/>
        </w:rPr>
        <w:t xml:space="preserve"> </w:t>
      </w:r>
    </w:p>
    <w:p w:rsidR="00F66FCB" w:rsidRDefault="00036D60" w:rsidP="00036D60">
      <w:pPr>
        <w:jc w:val="both"/>
        <w:rPr>
          <w:rtl/>
        </w:rPr>
      </w:pPr>
      <w:r>
        <w:rPr>
          <w:rFonts w:hint="cs"/>
          <w:rtl/>
        </w:rPr>
        <w:t xml:space="preserve">دلیل اول مرحوم خوئی بر مدعای خود این است: </w:t>
      </w:r>
      <w:r w:rsidR="009657EB">
        <w:rPr>
          <w:rFonts w:hint="cs"/>
          <w:rtl/>
        </w:rPr>
        <w:t>دلیل اصاله الصحه</w:t>
      </w:r>
      <w:r w:rsidR="00F66FCB">
        <w:rPr>
          <w:rFonts w:hint="cs"/>
          <w:rtl/>
        </w:rPr>
        <w:t xml:space="preserve"> لفظی نیست</w:t>
      </w:r>
      <w:r w:rsidR="00456182">
        <w:rPr>
          <w:rFonts w:hint="cs"/>
          <w:rtl/>
        </w:rPr>
        <w:t xml:space="preserve"> تا به اطلاق یا عموم آن تمسک کنیم،</w:t>
      </w:r>
      <w:r>
        <w:rPr>
          <w:rFonts w:hint="cs"/>
          <w:rtl/>
        </w:rPr>
        <w:t xml:space="preserve"> بلکه به سیره تمسک شده است، لذا باید به قدر متیقن از آن اخذ نمود و</w:t>
      </w:r>
      <w:r w:rsidR="00FD4933">
        <w:rPr>
          <w:rFonts w:hint="cs"/>
          <w:rtl/>
        </w:rPr>
        <w:t xml:space="preserve"> </w:t>
      </w:r>
      <w:r>
        <w:rPr>
          <w:rFonts w:hint="cs"/>
          <w:rtl/>
        </w:rPr>
        <w:t>حال آن که در</w:t>
      </w:r>
      <w:r w:rsidR="00FD4933">
        <w:rPr>
          <w:rFonts w:hint="cs"/>
          <w:rtl/>
        </w:rPr>
        <w:t xml:space="preserve"> موضع </w:t>
      </w:r>
      <w:r>
        <w:rPr>
          <w:rFonts w:hint="cs"/>
          <w:rtl/>
        </w:rPr>
        <w:t>علم به جاهل بودن فاعل، تحقق سیره مسلّم نیست</w:t>
      </w:r>
      <w:r w:rsidR="00FD4933">
        <w:rPr>
          <w:rFonts w:hint="cs"/>
          <w:rtl/>
        </w:rPr>
        <w:t>.</w:t>
      </w:r>
    </w:p>
    <w:p w:rsidR="00B20B61" w:rsidRDefault="00B20B61" w:rsidP="00B20B61">
      <w:pPr>
        <w:pStyle w:val="6"/>
        <w:rPr>
          <w:rtl/>
        </w:rPr>
      </w:pPr>
      <w:bookmarkStart w:id="13" w:name="_Toc534900191"/>
      <w:r>
        <w:rPr>
          <w:rFonts w:hint="cs"/>
          <w:rtl/>
        </w:rPr>
        <w:t>مناقشه</w:t>
      </w:r>
      <w:bookmarkEnd w:id="13"/>
      <w:r>
        <w:rPr>
          <w:rFonts w:hint="cs"/>
          <w:rtl/>
        </w:rPr>
        <w:t xml:space="preserve"> </w:t>
      </w:r>
    </w:p>
    <w:p w:rsidR="00B20B61" w:rsidRDefault="00B20B61" w:rsidP="00CF7CE0">
      <w:pPr>
        <w:jc w:val="both"/>
        <w:rPr>
          <w:rtl/>
        </w:rPr>
      </w:pPr>
      <w:r>
        <w:rPr>
          <w:rFonts w:hint="cs"/>
          <w:rtl/>
        </w:rPr>
        <w:t xml:space="preserve">در جریان سیره در صورت مذکور اختلاف شده است. لکن به نظر می رسد </w:t>
      </w:r>
      <w:r w:rsidR="00CF7CE0">
        <w:rPr>
          <w:rFonts w:hint="cs"/>
          <w:rtl/>
        </w:rPr>
        <w:t>جریان سیره در این صورت جای تردید نیست؛ زیرا نکته عقلائی جریان سیره مذکور، تسهیل بر مکلفین و عدم تفتیش در امر او است و این نکته حتی در صورت علم به جهل عامل هم وجود دارد و</w:t>
      </w:r>
      <w:r>
        <w:rPr>
          <w:rFonts w:hint="cs"/>
          <w:rtl/>
        </w:rPr>
        <w:t xml:space="preserve"> احتمال صحت </w:t>
      </w:r>
      <w:r w:rsidR="00CF7CE0">
        <w:rPr>
          <w:rFonts w:hint="cs"/>
          <w:rtl/>
        </w:rPr>
        <w:t>فعل انجام شده نیز وجود دارد.</w:t>
      </w:r>
    </w:p>
    <w:p w:rsidR="00036D60" w:rsidRDefault="00F66FCB" w:rsidP="00036D60">
      <w:pPr>
        <w:pStyle w:val="50"/>
        <w:rPr>
          <w:rtl/>
        </w:rPr>
      </w:pPr>
      <w:bookmarkStart w:id="14" w:name="_Toc534900192"/>
      <w:r>
        <w:rPr>
          <w:rFonts w:hint="cs"/>
          <w:rtl/>
        </w:rPr>
        <w:t>دلیل 2</w:t>
      </w:r>
      <w:bookmarkEnd w:id="14"/>
    </w:p>
    <w:p w:rsidR="009657EB" w:rsidRDefault="00FD4933" w:rsidP="00C966D4">
      <w:pPr>
        <w:jc w:val="both"/>
        <w:rPr>
          <w:rtl/>
        </w:rPr>
      </w:pPr>
      <w:r>
        <w:rPr>
          <w:rFonts w:hint="cs"/>
          <w:rtl/>
        </w:rPr>
        <w:t>در</w:t>
      </w:r>
      <w:r w:rsidR="00B20B61">
        <w:rPr>
          <w:rFonts w:hint="cs"/>
          <w:rtl/>
        </w:rPr>
        <w:t xml:space="preserve"> صورت علم به جاهل بودن فاعل، </w:t>
      </w:r>
      <w:r w:rsidR="00C966D4">
        <w:rPr>
          <w:rFonts w:hint="cs"/>
          <w:rtl/>
        </w:rPr>
        <w:t>ظهور حال بر صحت عمل این فاعل محقق نمی شود</w:t>
      </w:r>
      <w:r w:rsidR="00B20B61">
        <w:rPr>
          <w:rFonts w:hint="cs"/>
          <w:rtl/>
        </w:rPr>
        <w:t>، و حال آن که برای حکم به صحت لازم است که ظاهر حال غیر، صحت عملش باشد.</w:t>
      </w:r>
      <w:r>
        <w:rPr>
          <w:rFonts w:hint="cs"/>
          <w:rtl/>
        </w:rPr>
        <w:t xml:space="preserve"> </w:t>
      </w:r>
    </w:p>
    <w:p w:rsidR="00F66FCB" w:rsidRDefault="00F66FCB" w:rsidP="00B20B61">
      <w:pPr>
        <w:pStyle w:val="6"/>
        <w:rPr>
          <w:rtl/>
        </w:rPr>
      </w:pPr>
      <w:bookmarkStart w:id="15" w:name="_Toc534900193"/>
      <w:r>
        <w:rPr>
          <w:rFonts w:hint="cs"/>
          <w:rtl/>
        </w:rPr>
        <w:lastRenderedPageBreak/>
        <w:t>مناقشه</w:t>
      </w:r>
      <w:bookmarkEnd w:id="15"/>
      <w:r>
        <w:rPr>
          <w:rFonts w:hint="cs"/>
          <w:rtl/>
        </w:rPr>
        <w:t xml:space="preserve"> </w:t>
      </w:r>
    </w:p>
    <w:p w:rsidR="00FD4933" w:rsidRDefault="00FD4933" w:rsidP="00696E86">
      <w:pPr>
        <w:jc w:val="both"/>
        <w:rPr>
          <w:rtl/>
        </w:rPr>
      </w:pPr>
      <w:r>
        <w:rPr>
          <w:rFonts w:hint="cs"/>
          <w:rtl/>
        </w:rPr>
        <w:t>مرحوم تبریزی</w:t>
      </w:r>
      <w:r w:rsidR="0058703E">
        <w:rPr>
          <w:rFonts w:hint="cs"/>
          <w:rtl/>
        </w:rPr>
        <w:t>(با این که با مرحوم خوئی در استثناء شدن این حالت و عدم جریان اصاله الصحه در آن موافق است، لکن)</w:t>
      </w:r>
      <w:r w:rsidR="00B20B61">
        <w:rPr>
          <w:rFonts w:hint="cs"/>
          <w:rtl/>
        </w:rPr>
        <w:t xml:space="preserve"> در مقام اشکال به دلیل 2 فرمودند: نمی توان ظاهر حال را ملاک قرار داد، زیرا از ادله اصاله الصحه چنین چیزی استفاده نشده است.</w:t>
      </w:r>
      <w:r w:rsidR="00696E86">
        <w:rPr>
          <w:rStyle w:val="ab"/>
          <w:rtl/>
        </w:rPr>
        <w:footnoteReference w:id="6"/>
      </w:r>
    </w:p>
    <w:p w:rsidR="004E6C49" w:rsidRPr="00EB6D90" w:rsidRDefault="00EB6D90" w:rsidP="00B30F60">
      <w:pPr>
        <w:jc w:val="both"/>
        <w:rPr>
          <w:highlight w:val="yellow"/>
          <w:rtl/>
        </w:rPr>
      </w:pPr>
      <w:r w:rsidRPr="00EB6D90">
        <w:rPr>
          <w:rFonts w:hint="cs"/>
          <w:highlight w:val="yellow"/>
          <w:rtl/>
        </w:rPr>
        <w:t>پس در صورت اول</w:t>
      </w:r>
      <w:r w:rsidR="00B20B61">
        <w:rPr>
          <w:rFonts w:hint="cs"/>
          <w:highlight w:val="yellow"/>
          <w:rtl/>
        </w:rPr>
        <w:t>(علم</w:t>
      </w:r>
      <w:r w:rsidR="0006005D">
        <w:rPr>
          <w:rFonts w:hint="cs"/>
          <w:highlight w:val="yellow"/>
          <w:rtl/>
        </w:rPr>
        <w:t xml:space="preserve"> حامل</w:t>
      </w:r>
      <w:r w:rsidR="00B20B61">
        <w:rPr>
          <w:rFonts w:hint="cs"/>
          <w:highlight w:val="yellow"/>
          <w:rtl/>
        </w:rPr>
        <w:t xml:space="preserve"> به جاهل بودن فاعل به مسئله) با توجه به این که مدرک اصاله الصحه، سیره است نه ظهور حال،</w:t>
      </w:r>
      <w:r w:rsidR="00005377">
        <w:rPr>
          <w:rFonts w:hint="cs"/>
          <w:highlight w:val="yellow"/>
          <w:rtl/>
        </w:rPr>
        <w:t xml:space="preserve"> می</w:t>
      </w:r>
      <w:r w:rsidR="00005377">
        <w:rPr>
          <w:rFonts w:hint="eastAsia"/>
          <w:highlight w:val="yellow"/>
          <w:rtl/>
        </w:rPr>
        <w:t>‌</w:t>
      </w:r>
      <w:r w:rsidRPr="00EB6D90">
        <w:rPr>
          <w:rFonts w:hint="cs"/>
          <w:highlight w:val="yellow"/>
          <w:rtl/>
        </w:rPr>
        <w:t>توان گفت که اصاله الصحه جاری است.</w:t>
      </w:r>
    </w:p>
    <w:p w:rsidR="004E6C49" w:rsidRDefault="00D65F03" w:rsidP="00D65F03">
      <w:pPr>
        <w:pStyle w:val="1"/>
        <w:rPr>
          <w:rtl/>
        </w:rPr>
      </w:pPr>
      <w:bookmarkStart w:id="16" w:name="_Toc534900194"/>
      <w:r>
        <w:rPr>
          <w:rFonts w:hint="cs"/>
          <w:rtl/>
        </w:rPr>
        <w:t>خلاصه جلسه</w:t>
      </w:r>
      <w:bookmarkEnd w:id="16"/>
    </w:p>
    <w:p w:rsidR="00D65F03" w:rsidRDefault="00712DF2" w:rsidP="00EF14F5">
      <w:pPr>
        <w:jc w:val="both"/>
        <w:rPr>
          <w:rtl/>
        </w:rPr>
      </w:pPr>
      <w:r>
        <w:rPr>
          <w:rFonts w:hint="cs"/>
          <w:rtl/>
        </w:rPr>
        <w:t xml:space="preserve">جهت </w:t>
      </w:r>
      <w:r w:rsidR="00EF14F5">
        <w:rPr>
          <w:rFonts w:hint="cs"/>
          <w:rtl/>
        </w:rPr>
        <w:t>پنجم</w:t>
      </w:r>
      <w:r w:rsidR="004E23F1">
        <w:rPr>
          <w:rFonts w:hint="cs"/>
          <w:rtl/>
        </w:rPr>
        <w:t xml:space="preserve">: فعل غیر </w:t>
      </w:r>
      <w:r>
        <w:rPr>
          <w:rFonts w:hint="cs"/>
          <w:rtl/>
        </w:rPr>
        <w:t>حمل بر صحیح واقعی می شود نه صحیح نزد فاعل، به دلیل ظاهر ادله.</w:t>
      </w:r>
    </w:p>
    <w:p w:rsidR="00712DF2" w:rsidRPr="00D65F03" w:rsidRDefault="00712DF2" w:rsidP="00FE4237">
      <w:pPr>
        <w:jc w:val="both"/>
        <w:rPr>
          <w:rtl/>
        </w:rPr>
      </w:pPr>
      <w:r>
        <w:rPr>
          <w:rFonts w:hint="cs"/>
          <w:rtl/>
        </w:rPr>
        <w:t xml:space="preserve">جهت </w:t>
      </w:r>
      <w:r w:rsidR="00EF14F5">
        <w:rPr>
          <w:rFonts w:hint="cs"/>
          <w:rtl/>
        </w:rPr>
        <w:t>ششم</w:t>
      </w:r>
      <w:r>
        <w:rPr>
          <w:rFonts w:hint="cs"/>
          <w:rtl/>
        </w:rPr>
        <w:t xml:space="preserve">: بررسی نقش علم فاعل به مسئله در جریان اصل. صور مختلفی دارد. مشهور قائلند که فقط در صورت علم حامل به علم عامل و مخالفت علم این دو به نحو تباین، اصل جاری نیست. مرحوم خوئی صورت علم حامل به جهل </w:t>
      </w:r>
      <w:r w:rsidR="0063357A">
        <w:rPr>
          <w:rFonts w:hint="cs"/>
          <w:rtl/>
        </w:rPr>
        <w:t xml:space="preserve">فاعل را نیز افزودند، دلیل 1 ایشان: سیره دلیل لفظی نیست و باید به قدر متیقن از آن اخذ کرد. مناقشه: در مورد مذکور </w:t>
      </w:r>
      <w:r w:rsidR="00FE4237">
        <w:rPr>
          <w:rFonts w:hint="cs"/>
          <w:rtl/>
        </w:rPr>
        <w:t>هم</w:t>
      </w:r>
      <w:r w:rsidR="0063357A">
        <w:rPr>
          <w:rFonts w:hint="cs"/>
          <w:rtl/>
        </w:rPr>
        <w:t xml:space="preserve"> </w:t>
      </w:r>
      <w:proofErr w:type="spellStart"/>
      <w:r w:rsidR="0063357A">
        <w:rPr>
          <w:rFonts w:hint="cs"/>
          <w:rtl/>
        </w:rPr>
        <w:t>سیره</w:t>
      </w:r>
      <w:proofErr w:type="spellEnd"/>
      <w:r w:rsidR="0063357A">
        <w:rPr>
          <w:rFonts w:hint="cs"/>
          <w:rtl/>
        </w:rPr>
        <w:t xml:space="preserve"> جاری است. دلیل 2: در مورد مذکور حال غیر</w:t>
      </w:r>
      <w:r w:rsidR="004E23F1">
        <w:rPr>
          <w:rFonts w:hint="cs"/>
          <w:rtl/>
        </w:rPr>
        <w:t>،</w:t>
      </w:r>
      <w:r w:rsidR="0063357A">
        <w:rPr>
          <w:rFonts w:hint="cs"/>
          <w:rtl/>
        </w:rPr>
        <w:t xml:space="preserve"> ظهور در صحت ندارد. مناقشه: ظاهر حال ملاک نیست.</w:t>
      </w:r>
      <w:r w:rsidR="005606D2">
        <w:rPr>
          <w:rStyle w:val="ab"/>
          <w:rtl/>
        </w:rPr>
        <w:footnoteReference w:id="7"/>
      </w:r>
    </w:p>
    <w:p w:rsidR="00282AA9" w:rsidRDefault="00282AA9" w:rsidP="00B30F60">
      <w:pPr>
        <w:jc w:val="both"/>
        <w:rPr>
          <w:rtl/>
        </w:rPr>
      </w:pPr>
    </w:p>
    <w:p w:rsidR="00B7062E" w:rsidRPr="00923D45" w:rsidRDefault="00B7062E" w:rsidP="00B30F60">
      <w:pPr>
        <w:jc w:val="both"/>
        <w:rPr>
          <w:rtl/>
        </w:rPr>
      </w:pPr>
    </w:p>
    <w:p w:rsidR="00923D45" w:rsidRPr="001A27D7" w:rsidRDefault="00923D45" w:rsidP="00B30F60">
      <w:pPr>
        <w:jc w:val="both"/>
      </w:pPr>
    </w:p>
    <w:p w:rsidR="001A1EA5" w:rsidRPr="006162A2" w:rsidRDefault="001A1EA5" w:rsidP="00B30F60">
      <w:pPr>
        <w:jc w:val="both"/>
        <w:rPr>
          <w:rtl/>
        </w:rPr>
      </w:pPr>
    </w:p>
    <w:sectPr w:rsidR="001A1EA5" w:rsidRPr="006162A2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84" w:rsidRDefault="007A4D84" w:rsidP="008B750B">
      <w:pPr>
        <w:spacing w:line="240" w:lineRule="auto"/>
      </w:pPr>
      <w:r>
        <w:separator/>
      </w:r>
    </w:p>
  </w:endnote>
  <w:endnote w:type="continuationSeparator" w:id="0">
    <w:p w:rsidR="007A4D84" w:rsidRDefault="007A4D84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BF5262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BF5262" w:rsidRDefault="00BF5262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F5262" w:rsidRDefault="00BF5262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E4237" w:rsidRPr="00FE4237">
            <w:rPr>
              <w:noProof/>
              <w:rtl/>
              <w:lang w:val="fa-IR"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F5262" w:rsidRPr="006D44C1" w:rsidRDefault="00BF5262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4" w:name="BokAdres"/>
          <w:bookmarkEnd w:id="24"/>
          <w:r>
            <w:rPr>
              <w:color w:val="808080" w:themeColor="background1" w:themeShade="80"/>
            </w:rPr>
            <w:t>U1hs1_13971018-062_mr3_mfeb.ir</w:t>
          </w:r>
        </w:p>
      </w:tc>
    </w:tr>
  </w:tbl>
  <w:p w:rsidR="00BF5262" w:rsidRDefault="00BF5262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84" w:rsidRDefault="007A4D84" w:rsidP="008B750B">
      <w:pPr>
        <w:spacing w:line="240" w:lineRule="auto"/>
      </w:pPr>
      <w:r>
        <w:separator/>
      </w:r>
    </w:p>
  </w:footnote>
  <w:footnote w:type="continuationSeparator" w:id="0">
    <w:p w:rsidR="007A4D84" w:rsidRDefault="007A4D84" w:rsidP="008B750B">
      <w:pPr>
        <w:spacing w:line="240" w:lineRule="auto"/>
      </w:pPr>
      <w:r>
        <w:continuationSeparator/>
      </w:r>
    </w:p>
  </w:footnote>
  <w:footnote w:id="1">
    <w:p w:rsidR="004B7A42" w:rsidRPr="004B7A42" w:rsidRDefault="004B7A42" w:rsidP="004B7A42">
      <w:pPr>
        <w:pStyle w:val="a9"/>
      </w:pPr>
      <w:r w:rsidRPr="004B7A42">
        <w:footnoteRef/>
      </w:r>
      <w:r w:rsidRPr="004B7A42">
        <w:rPr>
          <w:rtl/>
        </w:rPr>
        <w:t xml:space="preserve"> </w:t>
      </w:r>
      <w:hyperlink r:id="rId1" w:history="1">
        <w:r w:rsidRPr="004B7A42">
          <w:rPr>
            <w:rStyle w:val="ac"/>
            <w:rFonts w:hint="eastAsia"/>
            <w:rtl/>
          </w:rPr>
          <w:t>فرائد</w:t>
        </w:r>
        <w:r w:rsidRPr="004B7A42">
          <w:rPr>
            <w:rStyle w:val="ac"/>
            <w:rtl/>
          </w:rPr>
          <w:t xml:space="preserve"> الاصول، ش</w:t>
        </w:r>
        <w:r w:rsidRPr="004B7A42">
          <w:rPr>
            <w:rStyle w:val="ac"/>
            <w:rFonts w:hint="cs"/>
            <w:rtl/>
          </w:rPr>
          <w:t>ی</w:t>
        </w:r>
        <w:r w:rsidRPr="004B7A42">
          <w:rPr>
            <w:rStyle w:val="ac"/>
            <w:rFonts w:hint="eastAsia"/>
            <w:rtl/>
          </w:rPr>
          <w:t>خ</w:t>
        </w:r>
        <w:r w:rsidRPr="004B7A42">
          <w:rPr>
            <w:rStyle w:val="ac"/>
            <w:rtl/>
          </w:rPr>
          <w:t xml:space="preserve"> مرتض</w:t>
        </w:r>
        <w:r w:rsidRPr="004B7A42">
          <w:rPr>
            <w:rStyle w:val="ac"/>
            <w:rFonts w:hint="cs"/>
            <w:rtl/>
          </w:rPr>
          <w:t>ی</w:t>
        </w:r>
        <w:r w:rsidRPr="004B7A42">
          <w:rPr>
            <w:rStyle w:val="ac"/>
            <w:rtl/>
          </w:rPr>
          <w:t xml:space="preserve"> انصار</w:t>
        </w:r>
        <w:r w:rsidRPr="004B7A42">
          <w:rPr>
            <w:rStyle w:val="ac"/>
            <w:rFonts w:hint="cs"/>
            <w:rtl/>
          </w:rPr>
          <w:t>ی</w:t>
        </w:r>
        <w:r w:rsidRPr="004B7A42">
          <w:rPr>
            <w:rStyle w:val="ac"/>
            <w:rFonts w:hint="eastAsia"/>
            <w:rtl/>
          </w:rPr>
          <w:t>،</w:t>
        </w:r>
        <w:r w:rsidRPr="004B7A42">
          <w:rPr>
            <w:rStyle w:val="ac"/>
            <w:rtl/>
          </w:rPr>
          <w:t xml:space="preserve"> ج3، ص355.</w:t>
        </w:r>
      </w:hyperlink>
    </w:p>
  </w:footnote>
  <w:footnote w:id="2">
    <w:p w:rsidR="004D329E" w:rsidRDefault="004D329E" w:rsidP="005013EA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 w:rsidR="005013EA">
        <w:rPr>
          <w:rFonts w:hint="cs"/>
          <w:rtl/>
        </w:rPr>
        <w:t>حاشیه فرائد الاصول، آقا رضا همدانی، ج 1، ص 470. «</w:t>
      </w:r>
      <w:r w:rsidRPr="004D329E">
        <w:rPr>
          <w:rtl/>
        </w:rPr>
        <w:t>فالأقوى لزوم الحمل على الصّحيح، مع احتماله مطلقا، إلّا في صورة العلم بمخالفة اعتقاد العاقل، و عدم تصادق الاعتقادين، و امّا في هذا الفرض فقد يقوى في النظر الحمل على الصحيح باعتقاده بالنظر إلى ظاهر حاله، و اللّه العالم.</w:t>
      </w:r>
      <w:r w:rsidR="005013EA">
        <w:rPr>
          <w:rFonts w:hint="cs"/>
          <w:rtl/>
        </w:rPr>
        <w:t>»</w:t>
      </w:r>
      <w:r>
        <w:rPr>
          <w:rFonts w:hint="cs"/>
          <w:rtl/>
        </w:rPr>
        <w:t xml:space="preserve"> </w:t>
      </w:r>
    </w:p>
  </w:footnote>
  <w:footnote w:id="3">
    <w:p w:rsidR="00771E8E" w:rsidRPr="00771E8E" w:rsidRDefault="00771E8E" w:rsidP="00771E8E">
      <w:pPr>
        <w:pStyle w:val="a9"/>
      </w:pPr>
      <w:r w:rsidRPr="00771E8E">
        <w:footnoteRef/>
      </w:r>
      <w:r w:rsidRPr="00771E8E">
        <w:rPr>
          <w:rtl/>
        </w:rPr>
        <w:t xml:space="preserve"> </w:t>
      </w:r>
      <w:hyperlink r:id="rId2" w:history="1">
        <w:r w:rsidRPr="00771E8E">
          <w:rPr>
            <w:rStyle w:val="ac"/>
            <w:rtl/>
          </w:rPr>
          <w:t>نها</w:t>
        </w:r>
        <w:r w:rsidRPr="00771E8E">
          <w:rPr>
            <w:rStyle w:val="ac"/>
            <w:rFonts w:hint="cs"/>
            <w:rtl/>
          </w:rPr>
          <w:t>ی</w:t>
        </w:r>
        <w:r w:rsidRPr="00771E8E">
          <w:rPr>
            <w:rStyle w:val="ac"/>
            <w:rFonts w:hint="eastAsia"/>
            <w:rtl/>
          </w:rPr>
          <w:t>ة</w:t>
        </w:r>
        <w:r w:rsidRPr="00771E8E">
          <w:rPr>
            <w:rStyle w:val="ac"/>
            <w:rtl/>
          </w:rPr>
          <w:t xml:space="preserve"> الافکار، آقا ض</w:t>
        </w:r>
        <w:r w:rsidRPr="00771E8E">
          <w:rPr>
            <w:rStyle w:val="ac"/>
            <w:rFonts w:hint="cs"/>
            <w:rtl/>
          </w:rPr>
          <w:t>ی</w:t>
        </w:r>
        <w:r w:rsidRPr="00771E8E">
          <w:rPr>
            <w:rStyle w:val="ac"/>
            <w:rFonts w:hint="eastAsia"/>
            <w:rtl/>
          </w:rPr>
          <w:t>اء</w:t>
        </w:r>
        <w:r w:rsidRPr="00771E8E">
          <w:rPr>
            <w:rStyle w:val="ac"/>
            <w:rtl/>
          </w:rPr>
          <w:t xml:space="preserve"> الد</w:t>
        </w:r>
        <w:r w:rsidRPr="00771E8E">
          <w:rPr>
            <w:rStyle w:val="ac"/>
            <w:rFonts w:hint="cs"/>
            <w:rtl/>
          </w:rPr>
          <w:t>ی</w:t>
        </w:r>
        <w:r w:rsidRPr="00771E8E">
          <w:rPr>
            <w:rStyle w:val="ac"/>
            <w:rFonts w:hint="eastAsia"/>
            <w:rtl/>
          </w:rPr>
          <w:t>ن</w:t>
        </w:r>
        <w:r w:rsidRPr="00771E8E">
          <w:rPr>
            <w:rStyle w:val="ac"/>
            <w:rtl/>
          </w:rPr>
          <w:t xml:space="preserve"> العراق</w:t>
        </w:r>
        <w:r w:rsidRPr="00771E8E">
          <w:rPr>
            <w:rStyle w:val="ac"/>
            <w:rFonts w:hint="cs"/>
            <w:rtl/>
          </w:rPr>
          <w:t>ی</w:t>
        </w:r>
        <w:r w:rsidRPr="00771E8E">
          <w:rPr>
            <w:rStyle w:val="ac"/>
            <w:rFonts w:hint="eastAsia"/>
            <w:rtl/>
          </w:rPr>
          <w:t>،</w:t>
        </w:r>
        <w:r w:rsidRPr="00771E8E">
          <w:rPr>
            <w:rStyle w:val="ac"/>
            <w:rtl/>
          </w:rPr>
          <w:t xml:space="preserve"> ج4، ص80.</w:t>
        </w:r>
      </w:hyperlink>
    </w:p>
  </w:footnote>
  <w:footnote w:id="4">
    <w:p w:rsidR="005013EA" w:rsidRPr="005013EA" w:rsidRDefault="005013EA" w:rsidP="005013EA">
      <w:pPr>
        <w:pStyle w:val="a9"/>
      </w:pPr>
      <w:r w:rsidRPr="005013EA">
        <w:footnoteRef/>
      </w:r>
      <w:r w:rsidRPr="005013EA">
        <w:rPr>
          <w:rtl/>
        </w:rPr>
        <w:t xml:space="preserve"> </w:t>
      </w:r>
      <w:hyperlink r:id="rId3" w:history="1">
        <w:r w:rsidRPr="005013EA">
          <w:rPr>
            <w:rStyle w:val="ac"/>
            <w:rFonts w:hint="eastAsia"/>
            <w:rtl/>
          </w:rPr>
          <w:t>مصباح</w:t>
        </w:r>
        <w:r w:rsidRPr="005013EA">
          <w:rPr>
            <w:rStyle w:val="ac"/>
            <w:rtl/>
          </w:rPr>
          <w:t xml:space="preserve"> الاصول، الس</w:t>
        </w:r>
        <w:r w:rsidRPr="005013EA">
          <w:rPr>
            <w:rStyle w:val="ac"/>
            <w:rFonts w:hint="cs"/>
            <w:rtl/>
          </w:rPr>
          <w:t>ی</w:t>
        </w:r>
        <w:r w:rsidRPr="005013EA">
          <w:rPr>
            <w:rStyle w:val="ac"/>
            <w:rFonts w:hint="eastAsia"/>
            <w:rtl/>
          </w:rPr>
          <w:t>د</w:t>
        </w:r>
        <w:r w:rsidRPr="005013EA">
          <w:rPr>
            <w:rStyle w:val="ac"/>
            <w:rtl/>
          </w:rPr>
          <w:t xml:space="preserve"> أبوالقاسم الخوئ</w:t>
        </w:r>
        <w:r w:rsidRPr="005013EA">
          <w:rPr>
            <w:rStyle w:val="ac"/>
            <w:rFonts w:hint="cs"/>
            <w:rtl/>
          </w:rPr>
          <w:t>ی</w:t>
        </w:r>
        <w:r w:rsidRPr="005013EA">
          <w:rPr>
            <w:rStyle w:val="ac"/>
            <w:rFonts w:hint="eastAsia"/>
            <w:rtl/>
          </w:rPr>
          <w:t>،</w:t>
        </w:r>
        <w:r w:rsidRPr="005013EA">
          <w:rPr>
            <w:rStyle w:val="ac"/>
            <w:rtl/>
          </w:rPr>
          <w:t xml:space="preserve"> ج3، ص325.</w:t>
        </w:r>
      </w:hyperlink>
    </w:p>
  </w:footnote>
  <w:footnote w:id="5">
    <w:p w:rsidR="00874CFF" w:rsidRPr="005013EA" w:rsidRDefault="00874CFF" w:rsidP="00874CFF">
      <w:pPr>
        <w:pStyle w:val="a9"/>
      </w:pPr>
      <w:r w:rsidRPr="005013EA">
        <w:footnoteRef/>
      </w:r>
      <w:r w:rsidRPr="005013EA">
        <w:rPr>
          <w:rtl/>
        </w:rPr>
        <w:t xml:space="preserve"> </w:t>
      </w:r>
      <w:hyperlink r:id="rId4" w:history="1">
        <w:r w:rsidRPr="005013EA">
          <w:rPr>
            <w:rStyle w:val="ac"/>
            <w:rtl/>
          </w:rPr>
          <w:t>الاستصحاب، الس</w:t>
        </w:r>
        <w:r w:rsidRPr="005013EA">
          <w:rPr>
            <w:rStyle w:val="ac"/>
            <w:rFonts w:hint="cs"/>
            <w:rtl/>
          </w:rPr>
          <w:t>ی</w:t>
        </w:r>
        <w:r w:rsidRPr="005013EA">
          <w:rPr>
            <w:rStyle w:val="ac"/>
            <w:rFonts w:hint="eastAsia"/>
            <w:rtl/>
          </w:rPr>
          <w:t>د</w:t>
        </w:r>
        <w:r w:rsidRPr="005013EA">
          <w:rPr>
            <w:rStyle w:val="ac"/>
            <w:rtl/>
          </w:rPr>
          <w:t xml:space="preserve"> روح الله الموسو</w:t>
        </w:r>
        <w:r w:rsidRPr="005013EA">
          <w:rPr>
            <w:rStyle w:val="ac"/>
            <w:rFonts w:hint="cs"/>
            <w:rtl/>
          </w:rPr>
          <w:t>ی</w:t>
        </w:r>
        <w:r w:rsidRPr="005013EA">
          <w:rPr>
            <w:rStyle w:val="ac"/>
            <w:rtl/>
          </w:rPr>
          <w:t xml:space="preserve"> الخم</w:t>
        </w:r>
        <w:r w:rsidRPr="005013EA">
          <w:rPr>
            <w:rStyle w:val="ac"/>
            <w:rFonts w:hint="cs"/>
            <w:rtl/>
          </w:rPr>
          <w:t>ی</w:t>
        </w:r>
        <w:r w:rsidRPr="005013EA">
          <w:rPr>
            <w:rStyle w:val="ac"/>
            <w:rFonts w:hint="eastAsia"/>
            <w:rtl/>
          </w:rPr>
          <w:t>ن</w:t>
        </w:r>
        <w:r w:rsidRPr="005013EA">
          <w:rPr>
            <w:rStyle w:val="ac"/>
            <w:rFonts w:hint="cs"/>
            <w:rtl/>
          </w:rPr>
          <w:t>ی</w:t>
        </w:r>
        <w:r w:rsidRPr="005013EA">
          <w:rPr>
            <w:rStyle w:val="ac"/>
            <w:rFonts w:hint="eastAsia"/>
            <w:rtl/>
          </w:rPr>
          <w:t>،</w:t>
        </w:r>
        <w:r w:rsidRPr="005013EA">
          <w:rPr>
            <w:rStyle w:val="ac"/>
            <w:rtl/>
          </w:rPr>
          <w:t xml:space="preserve"> ج1، ص363.</w:t>
        </w:r>
      </w:hyperlink>
    </w:p>
  </w:footnote>
  <w:footnote w:id="6">
    <w:p w:rsidR="00696E86" w:rsidRPr="00696E86" w:rsidRDefault="00696E86" w:rsidP="00696E86">
      <w:pPr>
        <w:pStyle w:val="a9"/>
      </w:pPr>
      <w:r w:rsidRPr="00696E86">
        <w:footnoteRef/>
      </w:r>
      <w:r w:rsidRPr="00696E86">
        <w:rPr>
          <w:rtl/>
        </w:rPr>
        <w:t xml:space="preserve"> </w:t>
      </w:r>
      <w:hyperlink r:id="rId5" w:history="1">
        <w:r w:rsidRPr="00696E86">
          <w:rPr>
            <w:rStyle w:val="ac"/>
            <w:rtl/>
          </w:rPr>
          <w:t>دروس ف</w:t>
        </w:r>
        <w:r w:rsidRPr="00696E86">
          <w:rPr>
            <w:rStyle w:val="ac"/>
            <w:rFonts w:hint="cs"/>
            <w:rtl/>
          </w:rPr>
          <w:t>ی</w:t>
        </w:r>
        <w:r w:rsidRPr="00696E86">
          <w:rPr>
            <w:rStyle w:val="ac"/>
            <w:rtl/>
          </w:rPr>
          <w:t xml:space="preserve"> مسائل علم الاصول، جواد تبر</w:t>
        </w:r>
        <w:r w:rsidRPr="00696E86">
          <w:rPr>
            <w:rStyle w:val="ac"/>
            <w:rFonts w:hint="cs"/>
            <w:rtl/>
          </w:rPr>
          <w:t>ی</w:t>
        </w:r>
        <w:r w:rsidRPr="00696E86">
          <w:rPr>
            <w:rStyle w:val="ac"/>
            <w:rFonts w:hint="eastAsia"/>
            <w:rtl/>
          </w:rPr>
          <w:t>ز</w:t>
        </w:r>
        <w:r w:rsidRPr="00696E86">
          <w:rPr>
            <w:rStyle w:val="ac"/>
            <w:rFonts w:hint="cs"/>
            <w:rtl/>
          </w:rPr>
          <w:t>ی</w:t>
        </w:r>
        <w:r w:rsidRPr="00696E86">
          <w:rPr>
            <w:rStyle w:val="ac"/>
            <w:rFonts w:hint="eastAsia"/>
            <w:rtl/>
          </w:rPr>
          <w:t>،</w:t>
        </w:r>
        <w:r w:rsidRPr="00696E86">
          <w:rPr>
            <w:rStyle w:val="ac"/>
            <w:rtl/>
          </w:rPr>
          <w:t xml:space="preserve"> ج6، ص55.</w:t>
        </w:r>
      </w:hyperlink>
    </w:p>
  </w:footnote>
  <w:footnote w:id="7">
    <w:p w:rsidR="00BF5262" w:rsidRDefault="00BF5262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62" w:rsidRPr="001D2E9A" w:rsidRDefault="00BF5262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7" w:name="BokNum"/>
    <w:bookmarkEnd w:id="17"/>
    <w:r>
      <w:rPr>
        <w:b/>
        <w:bCs/>
        <w:sz w:val="20"/>
        <w:szCs w:val="24"/>
        <w:rtl/>
      </w:rPr>
      <w:t>062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8" w:name="Bokdars"/>
    <w:bookmarkEnd w:id="18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9" w:name="Bokostad"/>
    <w:bookmarkEnd w:id="19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20" w:name="BokTarikh"/>
    <w:bookmarkEnd w:id="20"/>
    <w:r>
      <w:rPr>
        <w:sz w:val="24"/>
        <w:szCs w:val="24"/>
        <w:rtl/>
      </w:rPr>
      <w:t>18 /10 /1397</w:t>
    </w:r>
  </w:p>
  <w:p w:rsidR="00BF5262" w:rsidRPr="00F16B53" w:rsidRDefault="00BF5262" w:rsidP="00EF14F5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1" w:name="BokSabj"/>
    <w:bookmarkEnd w:id="21"/>
    <w:r>
      <w:rPr>
        <w:color w:val="000000" w:themeColor="text1"/>
        <w:sz w:val="24"/>
        <w:szCs w:val="24"/>
        <w:rtl/>
      </w:rPr>
      <w:t>اصاله الصحه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2" w:name="Bokmoqarer"/>
    <w:bookmarkEnd w:id="22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رادمهر</w:t>
    </w:r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3" w:name="BokSabj2"/>
    <w:bookmarkEnd w:id="23"/>
    <w:r>
      <w:rPr>
        <w:rFonts w:hint="cs"/>
        <w:sz w:val="24"/>
        <w:szCs w:val="24"/>
        <w:rtl/>
      </w:rPr>
      <w:t xml:space="preserve">جهت </w:t>
    </w:r>
    <w:r w:rsidR="00EF14F5">
      <w:rPr>
        <w:rFonts w:hint="cs"/>
        <w:sz w:val="24"/>
        <w:szCs w:val="24"/>
        <w:rtl/>
      </w:rPr>
      <w:t>پنجم و ششم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239FC"/>
    <w:multiLevelType w:val="hybridMultilevel"/>
    <w:tmpl w:val="D12E65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E37D4"/>
    <w:multiLevelType w:val="hybridMultilevel"/>
    <w:tmpl w:val="BB46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A62A3"/>
    <w:multiLevelType w:val="hybridMultilevel"/>
    <w:tmpl w:val="2F728A84"/>
    <w:lvl w:ilvl="0" w:tplc="E654D45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04A26"/>
    <w:multiLevelType w:val="hybridMultilevel"/>
    <w:tmpl w:val="BF5CD752"/>
    <w:lvl w:ilvl="0" w:tplc="0686BC5C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B Lotu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8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5377"/>
    <w:rsid w:val="000072A3"/>
    <w:rsid w:val="00025777"/>
    <w:rsid w:val="00025B70"/>
    <w:rsid w:val="000353D7"/>
    <w:rsid w:val="00036D60"/>
    <w:rsid w:val="00055496"/>
    <w:rsid w:val="0006005D"/>
    <w:rsid w:val="00080A41"/>
    <w:rsid w:val="0008299B"/>
    <w:rsid w:val="000913AA"/>
    <w:rsid w:val="00094847"/>
    <w:rsid w:val="00096C63"/>
    <w:rsid w:val="000B5DB5"/>
    <w:rsid w:val="000C3947"/>
    <w:rsid w:val="000D0B6E"/>
    <w:rsid w:val="000D2A37"/>
    <w:rsid w:val="000D30E9"/>
    <w:rsid w:val="000D6818"/>
    <w:rsid w:val="000E335E"/>
    <w:rsid w:val="000F16CF"/>
    <w:rsid w:val="000F5BAC"/>
    <w:rsid w:val="00102585"/>
    <w:rsid w:val="00114AB7"/>
    <w:rsid w:val="00116B2B"/>
    <w:rsid w:val="00124E3D"/>
    <w:rsid w:val="00127E95"/>
    <w:rsid w:val="00130659"/>
    <w:rsid w:val="001347C7"/>
    <w:rsid w:val="001356B0"/>
    <w:rsid w:val="001376FE"/>
    <w:rsid w:val="00151937"/>
    <w:rsid w:val="00181844"/>
    <w:rsid w:val="001837E9"/>
    <w:rsid w:val="001856B7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142"/>
    <w:rsid w:val="00256560"/>
    <w:rsid w:val="00261AED"/>
    <w:rsid w:val="0027605E"/>
    <w:rsid w:val="00281E00"/>
    <w:rsid w:val="00282AA9"/>
    <w:rsid w:val="00294A52"/>
    <w:rsid w:val="002B575F"/>
    <w:rsid w:val="002B729B"/>
    <w:rsid w:val="002C23B5"/>
    <w:rsid w:val="002C53A2"/>
    <w:rsid w:val="002D0040"/>
    <w:rsid w:val="002D2FA8"/>
    <w:rsid w:val="002E220F"/>
    <w:rsid w:val="002F598D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1493"/>
    <w:rsid w:val="003A6148"/>
    <w:rsid w:val="003C33F6"/>
    <w:rsid w:val="003C3B1D"/>
    <w:rsid w:val="003C3D2E"/>
    <w:rsid w:val="003C43A5"/>
    <w:rsid w:val="003E1C5C"/>
    <w:rsid w:val="003E6650"/>
    <w:rsid w:val="003F5B46"/>
    <w:rsid w:val="00401363"/>
    <w:rsid w:val="00402E47"/>
    <w:rsid w:val="004074D2"/>
    <w:rsid w:val="00425015"/>
    <w:rsid w:val="004257C4"/>
    <w:rsid w:val="00430994"/>
    <w:rsid w:val="00441B6D"/>
    <w:rsid w:val="004556EF"/>
    <w:rsid w:val="00456182"/>
    <w:rsid w:val="00462B07"/>
    <w:rsid w:val="00465BD2"/>
    <w:rsid w:val="004715C8"/>
    <w:rsid w:val="00481C31"/>
    <w:rsid w:val="00482FC1"/>
    <w:rsid w:val="00483027"/>
    <w:rsid w:val="00485A4E"/>
    <w:rsid w:val="00485CD4"/>
    <w:rsid w:val="004871AA"/>
    <w:rsid w:val="004918D7"/>
    <w:rsid w:val="004926E1"/>
    <w:rsid w:val="004A2FEA"/>
    <w:rsid w:val="004B7A42"/>
    <w:rsid w:val="004D2DD7"/>
    <w:rsid w:val="004D329E"/>
    <w:rsid w:val="004D75C5"/>
    <w:rsid w:val="004E2186"/>
    <w:rsid w:val="004E23F1"/>
    <w:rsid w:val="004E66FB"/>
    <w:rsid w:val="004E6C49"/>
    <w:rsid w:val="004F470A"/>
    <w:rsid w:val="004F4C59"/>
    <w:rsid w:val="00500C8F"/>
    <w:rsid w:val="005013EA"/>
    <w:rsid w:val="00501909"/>
    <w:rsid w:val="00507BBB"/>
    <w:rsid w:val="00511AA6"/>
    <w:rsid w:val="005128DF"/>
    <w:rsid w:val="0051592A"/>
    <w:rsid w:val="005206FE"/>
    <w:rsid w:val="005257ED"/>
    <w:rsid w:val="005306F8"/>
    <w:rsid w:val="005320DB"/>
    <w:rsid w:val="0054023D"/>
    <w:rsid w:val="005426BF"/>
    <w:rsid w:val="005606D2"/>
    <w:rsid w:val="0056213C"/>
    <w:rsid w:val="00574125"/>
    <w:rsid w:val="00580C24"/>
    <w:rsid w:val="0058703E"/>
    <w:rsid w:val="005968EF"/>
    <w:rsid w:val="00596C1E"/>
    <w:rsid w:val="005A2E26"/>
    <w:rsid w:val="005B663F"/>
    <w:rsid w:val="005B7BCA"/>
    <w:rsid w:val="005C0DAE"/>
    <w:rsid w:val="005C188E"/>
    <w:rsid w:val="005C577C"/>
    <w:rsid w:val="005D0666"/>
    <w:rsid w:val="005D2349"/>
    <w:rsid w:val="005E1B60"/>
    <w:rsid w:val="005E5507"/>
    <w:rsid w:val="005E607B"/>
    <w:rsid w:val="005F0A8D"/>
    <w:rsid w:val="00601229"/>
    <w:rsid w:val="00603B67"/>
    <w:rsid w:val="00613B3F"/>
    <w:rsid w:val="006162A2"/>
    <w:rsid w:val="006240DA"/>
    <w:rsid w:val="00630C84"/>
    <w:rsid w:val="0063256E"/>
    <w:rsid w:val="0063357A"/>
    <w:rsid w:val="00633F04"/>
    <w:rsid w:val="00635219"/>
    <w:rsid w:val="00635EC0"/>
    <w:rsid w:val="00640B58"/>
    <w:rsid w:val="00651B02"/>
    <w:rsid w:val="00651B19"/>
    <w:rsid w:val="00660A29"/>
    <w:rsid w:val="00695519"/>
    <w:rsid w:val="00696E86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12DF2"/>
    <w:rsid w:val="0072290D"/>
    <w:rsid w:val="00723D6D"/>
    <w:rsid w:val="00724537"/>
    <w:rsid w:val="00731724"/>
    <w:rsid w:val="0073474B"/>
    <w:rsid w:val="00735511"/>
    <w:rsid w:val="00737208"/>
    <w:rsid w:val="00741726"/>
    <w:rsid w:val="00744DE6"/>
    <w:rsid w:val="00762452"/>
    <w:rsid w:val="007639E0"/>
    <w:rsid w:val="00771E8E"/>
    <w:rsid w:val="00775507"/>
    <w:rsid w:val="00783473"/>
    <w:rsid w:val="0078594B"/>
    <w:rsid w:val="00795E02"/>
    <w:rsid w:val="007979D0"/>
    <w:rsid w:val="007A4D84"/>
    <w:rsid w:val="007A4E18"/>
    <w:rsid w:val="007A7B8C"/>
    <w:rsid w:val="007C42F9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74CFF"/>
    <w:rsid w:val="008956DD"/>
    <w:rsid w:val="008A510E"/>
    <w:rsid w:val="008A522A"/>
    <w:rsid w:val="008B4464"/>
    <w:rsid w:val="008B750B"/>
    <w:rsid w:val="008B7BEA"/>
    <w:rsid w:val="008C3162"/>
    <w:rsid w:val="008D1F14"/>
    <w:rsid w:val="008E3924"/>
    <w:rsid w:val="008F13F7"/>
    <w:rsid w:val="008F5B4D"/>
    <w:rsid w:val="00907425"/>
    <w:rsid w:val="009113AD"/>
    <w:rsid w:val="00923C34"/>
    <w:rsid w:val="00923D45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57EB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0088"/>
    <w:rsid w:val="009D13FD"/>
    <w:rsid w:val="009D266A"/>
    <w:rsid w:val="009E2451"/>
    <w:rsid w:val="009F7E07"/>
    <w:rsid w:val="00A01522"/>
    <w:rsid w:val="00A10A11"/>
    <w:rsid w:val="00A13C6A"/>
    <w:rsid w:val="00A17B09"/>
    <w:rsid w:val="00A26ED1"/>
    <w:rsid w:val="00A457C6"/>
    <w:rsid w:val="00A46AD0"/>
    <w:rsid w:val="00A47063"/>
    <w:rsid w:val="00A473A8"/>
    <w:rsid w:val="00A513F0"/>
    <w:rsid w:val="00A55964"/>
    <w:rsid w:val="00A61AC8"/>
    <w:rsid w:val="00A6366F"/>
    <w:rsid w:val="00A65D4C"/>
    <w:rsid w:val="00A70512"/>
    <w:rsid w:val="00A90378"/>
    <w:rsid w:val="00A9183D"/>
    <w:rsid w:val="00AA1F60"/>
    <w:rsid w:val="00AA40D7"/>
    <w:rsid w:val="00AB25AC"/>
    <w:rsid w:val="00AB5F7D"/>
    <w:rsid w:val="00AC0C50"/>
    <w:rsid w:val="00AC6FE2"/>
    <w:rsid w:val="00AF3925"/>
    <w:rsid w:val="00B1296B"/>
    <w:rsid w:val="00B20B61"/>
    <w:rsid w:val="00B2292F"/>
    <w:rsid w:val="00B30F60"/>
    <w:rsid w:val="00B43169"/>
    <w:rsid w:val="00B501A8"/>
    <w:rsid w:val="00B55AE4"/>
    <w:rsid w:val="00B7062E"/>
    <w:rsid w:val="00B70B46"/>
    <w:rsid w:val="00B739B0"/>
    <w:rsid w:val="00B814A3"/>
    <w:rsid w:val="00B96F38"/>
    <w:rsid w:val="00BC716B"/>
    <w:rsid w:val="00BD0E74"/>
    <w:rsid w:val="00BD5F8C"/>
    <w:rsid w:val="00BE29DD"/>
    <w:rsid w:val="00BF5262"/>
    <w:rsid w:val="00C066AF"/>
    <w:rsid w:val="00C10E06"/>
    <w:rsid w:val="00C145B8"/>
    <w:rsid w:val="00C2438F"/>
    <w:rsid w:val="00C2660C"/>
    <w:rsid w:val="00C31AF0"/>
    <w:rsid w:val="00C32A7E"/>
    <w:rsid w:val="00C34F28"/>
    <w:rsid w:val="00C368DF"/>
    <w:rsid w:val="00C442C5"/>
    <w:rsid w:val="00C5056D"/>
    <w:rsid w:val="00C54943"/>
    <w:rsid w:val="00C57B5C"/>
    <w:rsid w:val="00C57C7C"/>
    <w:rsid w:val="00C61049"/>
    <w:rsid w:val="00C63FFE"/>
    <w:rsid w:val="00C91EB6"/>
    <w:rsid w:val="00C940B9"/>
    <w:rsid w:val="00C966D4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D1689"/>
    <w:rsid w:val="00CE7481"/>
    <w:rsid w:val="00CF0A8F"/>
    <w:rsid w:val="00CF7CE0"/>
    <w:rsid w:val="00D006FD"/>
    <w:rsid w:val="00D048CE"/>
    <w:rsid w:val="00D10998"/>
    <w:rsid w:val="00D15CBD"/>
    <w:rsid w:val="00D166D5"/>
    <w:rsid w:val="00D221CB"/>
    <w:rsid w:val="00D22986"/>
    <w:rsid w:val="00D23391"/>
    <w:rsid w:val="00D31805"/>
    <w:rsid w:val="00D36312"/>
    <w:rsid w:val="00D552B9"/>
    <w:rsid w:val="00D65F03"/>
    <w:rsid w:val="00D734D6"/>
    <w:rsid w:val="00D735B2"/>
    <w:rsid w:val="00D74021"/>
    <w:rsid w:val="00D76D01"/>
    <w:rsid w:val="00D922A9"/>
    <w:rsid w:val="00D9394A"/>
    <w:rsid w:val="00DB0CBB"/>
    <w:rsid w:val="00DB67CC"/>
    <w:rsid w:val="00DC3783"/>
    <w:rsid w:val="00DE1070"/>
    <w:rsid w:val="00E00219"/>
    <w:rsid w:val="00E0316B"/>
    <w:rsid w:val="00E05440"/>
    <w:rsid w:val="00E25E10"/>
    <w:rsid w:val="00E50B41"/>
    <w:rsid w:val="00E5219B"/>
    <w:rsid w:val="00E52D07"/>
    <w:rsid w:val="00E5518B"/>
    <w:rsid w:val="00E609FE"/>
    <w:rsid w:val="00E630BE"/>
    <w:rsid w:val="00E75920"/>
    <w:rsid w:val="00E80D96"/>
    <w:rsid w:val="00E871FA"/>
    <w:rsid w:val="00E936A4"/>
    <w:rsid w:val="00E954BB"/>
    <w:rsid w:val="00EA45E7"/>
    <w:rsid w:val="00EB6D90"/>
    <w:rsid w:val="00EB78E3"/>
    <w:rsid w:val="00EB7BE3"/>
    <w:rsid w:val="00EC1C4B"/>
    <w:rsid w:val="00EC735A"/>
    <w:rsid w:val="00ED5821"/>
    <w:rsid w:val="00ED5F38"/>
    <w:rsid w:val="00EF14F5"/>
    <w:rsid w:val="00EF27FE"/>
    <w:rsid w:val="00F07FB6"/>
    <w:rsid w:val="00F142B2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253A"/>
    <w:rsid w:val="00F64141"/>
    <w:rsid w:val="00F66FCB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D4933"/>
    <w:rsid w:val="00FE3D7D"/>
    <w:rsid w:val="00FE4237"/>
    <w:rsid w:val="00FE6DCF"/>
    <w:rsid w:val="00FF52F7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3046/3/325/&#1604;&#1740;&#1587;" TargetMode="External"/><Relationship Id="rId2" Type="http://schemas.openxmlformats.org/officeDocument/2006/relationships/hyperlink" Target="http://lib.eshia.ir/13053/4/80/&#1604;&#1575;&#1586;&#1605;&#1607;" TargetMode="External"/><Relationship Id="rId1" Type="http://schemas.openxmlformats.org/officeDocument/2006/relationships/hyperlink" Target="http://lib.eshia.ir/13056/3/355/&#1578;&#1601;&#1589;&#1740;&#1604;" TargetMode="External"/><Relationship Id="rId5" Type="http://schemas.openxmlformats.org/officeDocument/2006/relationships/hyperlink" Target="http://lib.eshia.ir/86749/6/55/&#1575;&#1604;&#1605;&#1587;&#1575;&#1593;&#1583;&#1607;" TargetMode="External"/><Relationship Id="rId4" Type="http://schemas.openxmlformats.org/officeDocument/2006/relationships/hyperlink" Target="http://lib.eshia.ir/86437/1/363/&#1576;&#1606;&#1575;&#1569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513C-FB75-4966-A391-7E25480C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2337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6633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45</cp:revision>
  <dcterms:created xsi:type="dcterms:W3CDTF">2019-01-08T16:18:00Z</dcterms:created>
  <dcterms:modified xsi:type="dcterms:W3CDTF">2019-01-13T08:24:00Z</dcterms:modified>
  <cp:contentStatus>ویرایش 2.5</cp:contentStatus>
  <cp:version>2.7</cp:version>
</cp:coreProperties>
</file>