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19" w:rsidRPr="008A522A" w:rsidRDefault="002C0B19" w:rsidP="002C0B19">
      <w:pPr>
        <w:jc w:val="center"/>
        <w:rPr>
          <w:rtl/>
        </w:rPr>
      </w:pPr>
      <w:r>
        <w:rPr>
          <w:rFonts w:hint="cs"/>
          <w:noProof/>
          <w:rtl/>
        </w:rPr>
        <w:drawing>
          <wp:inline distT="0" distB="0" distL="0" distR="0" wp14:anchorId="1797EAF3" wp14:editId="3A1D2CB7">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7">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C0B19" w:rsidRDefault="002C0B19" w:rsidP="002C0B19">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4206192" w:history="1">
        <w:r w:rsidRPr="00784A21">
          <w:rPr>
            <w:rStyle w:val="aa"/>
            <w:noProof/>
            <w:rtl/>
          </w:rPr>
          <w:t>ادامه جهت چهارم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Toc534206192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2C0B19" w:rsidRDefault="002C0B19" w:rsidP="002C0B19">
      <w:pPr>
        <w:pStyle w:val="21"/>
        <w:tabs>
          <w:tab w:val="right" w:leader="dot" w:pos="10194"/>
        </w:tabs>
        <w:rPr>
          <w:rFonts w:asciiTheme="minorHAnsi" w:eastAsiaTheme="minorEastAsia" w:hAnsiTheme="minorHAnsi" w:cstheme="minorBidi"/>
          <w:bCs w:val="0"/>
          <w:noProof/>
          <w:color w:val="auto"/>
          <w:szCs w:val="22"/>
          <w:rtl/>
          <w:lang w:bidi="ar-SA"/>
        </w:rPr>
      </w:pPr>
      <w:hyperlink w:anchor="_Toc534206193" w:history="1">
        <w:r w:rsidRPr="00784A21">
          <w:rPr>
            <w:rStyle w:val="aa"/>
            <w:noProof/>
            <w:rtl/>
          </w:rPr>
          <w:t>استدلال به روا</w:t>
        </w:r>
        <w:r w:rsidRPr="00784A21">
          <w:rPr>
            <w:rStyle w:val="aa"/>
            <w:rFonts w:hint="cs"/>
            <w:noProof/>
            <w:rtl/>
          </w:rPr>
          <w:t>ی</w:t>
        </w:r>
        <w:r w:rsidRPr="00784A21">
          <w:rPr>
            <w:rStyle w:val="aa"/>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Toc534206193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2C0B19" w:rsidRDefault="002C0B19" w:rsidP="002C0B19">
      <w:pPr>
        <w:pStyle w:val="31"/>
        <w:tabs>
          <w:tab w:val="right" w:leader="dot" w:pos="10194"/>
        </w:tabs>
        <w:rPr>
          <w:rFonts w:asciiTheme="minorHAnsi" w:eastAsiaTheme="minorEastAsia" w:hAnsiTheme="minorHAnsi" w:cstheme="minorBidi"/>
          <w:bCs w:val="0"/>
          <w:iCs w:val="0"/>
          <w:noProof/>
          <w:color w:val="auto"/>
          <w:szCs w:val="22"/>
          <w:rtl/>
          <w:lang w:bidi="ar-SA"/>
        </w:rPr>
      </w:pPr>
      <w:hyperlink w:anchor="_Toc534206194" w:history="1">
        <w:r w:rsidRPr="00784A21">
          <w:rPr>
            <w:rStyle w:val="aa"/>
            <w:noProof/>
            <w:rtl/>
          </w:rPr>
          <w:t>روا</w:t>
        </w:r>
        <w:r w:rsidRPr="00784A21">
          <w:rPr>
            <w:rStyle w:val="aa"/>
            <w:rFonts w:hint="cs"/>
            <w:noProof/>
            <w:rtl/>
          </w:rPr>
          <w:t>ی</w:t>
        </w:r>
        <w:r w:rsidRPr="00784A21">
          <w:rPr>
            <w:rStyle w:val="aa"/>
            <w:rFonts w:hint="eastAsia"/>
            <w:noProof/>
            <w:rtl/>
          </w:rPr>
          <w:t>ت</w:t>
        </w:r>
        <w:r w:rsidRPr="00784A21">
          <w:rPr>
            <w:rStyle w:val="aa"/>
            <w:noProof/>
            <w:rtl/>
          </w:rPr>
          <w:t xml:space="preserve"> 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Toc534206194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2C0B19" w:rsidRDefault="002C0B19" w:rsidP="002C0B19">
      <w:pPr>
        <w:pStyle w:val="41"/>
        <w:tabs>
          <w:tab w:val="right" w:leader="dot" w:pos="10194"/>
        </w:tabs>
        <w:rPr>
          <w:rFonts w:asciiTheme="minorHAnsi" w:eastAsiaTheme="minorEastAsia" w:hAnsiTheme="minorHAnsi" w:cstheme="minorBidi"/>
          <w:bCs w:val="0"/>
          <w:noProof/>
          <w:color w:val="auto"/>
          <w:szCs w:val="22"/>
          <w:rtl/>
          <w:lang w:bidi="ar-SA"/>
        </w:rPr>
      </w:pPr>
      <w:hyperlink w:anchor="_Toc534206195" w:history="1">
        <w:r w:rsidRPr="00784A21">
          <w:rPr>
            <w:rStyle w:val="aa"/>
            <w:noProof/>
            <w:rtl/>
          </w:rPr>
          <w:t>تقر</w:t>
        </w:r>
        <w:r w:rsidRPr="00784A21">
          <w:rPr>
            <w:rStyle w:val="aa"/>
            <w:rFonts w:hint="cs"/>
            <w:noProof/>
            <w:rtl/>
          </w:rPr>
          <w:t>ی</w:t>
        </w:r>
        <w:r w:rsidRPr="00784A21">
          <w:rPr>
            <w:rStyle w:val="aa"/>
            <w:rFonts w:hint="eastAsia"/>
            <w:noProof/>
            <w:rtl/>
          </w:rPr>
          <w:t>ب</w:t>
        </w:r>
        <w:r w:rsidRPr="00784A21">
          <w:rPr>
            <w:rStyle w:val="aa"/>
            <w:noProof/>
          </w:rPr>
          <w:t xml:space="preserve"> </w:t>
        </w:r>
        <w:r w:rsidRPr="00784A21">
          <w:rPr>
            <w:rStyle w:val="aa"/>
            <w:noProof/>
            <w:rtl/>
          </w:rPr>
          <w:t xml:space="preserve"> استدلال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Toc534206195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2C0B19" w:rsidRDefault="002C0B19" w:rsidP="002C0B19">
      <w:pPr>
        <w:pStyle w:val="51"/>
        <w:tabs>
          <w:tab w:val="right" w:leader="dot" w:pos="10194"/>
        </w:tabs>
        <w:rPr>
          <w:rFonts w:asciiTheme="minorHAnsi" w:eastAsiaTheme="minorEastAsia" w:hAnsiTheme="minorHAnsi" w:cstheme="minorBidi"/>
          <w:bCs w:val="0"/>
          <w:noProof/>
          <w:color w:val="auto"/>
          <w:szCs w:val="22"/>
          <w:rtl/>
          <w:lang w:bidi="ar-SA"/>
        </w:rPr>
      </w:pPr>
      <w:hyperlink w:anchor="_Toc534206196" w:history="1">
        <w:r w:rsidRPr="00784A21">
          <w:rPr>
            <w:rStyle w:val="aa"/>
            <w:noProof/>
            <w:rtl/>
          </w:rPr>
          <w:t>بررس</w:t>
        </w:r>
        <w:r w:rsidRPr="00784A21">
          <w:rPr>
            <w:rStyle w:val="aa"/>
            <w:rFonts w:hint="cs"/>
            <w:noProof/>
            <w:rtl/>
          </w:rPr>
          <w:t>ی</w:t>
        </w:r>
        <w:r w:rsidRPr="00784A21">
          <w:rPr>
            <w:rStyle w:val="aa"/>
            <w:noProof/>
            <w:rtl/>
          </w:rPr>
          <w:t xml:space="preserve"> سند</w:t>
        </w:r>
        <w:r w:rsidRPr="00784A21">
          <w:rPr>
            <w:rStyle w:val="aa"/>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Toc534206196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2C0B19" w:rsidRDefault="002C0B19" w:rsidP="002C0B19">
      <w:pPr>
        <w:pStyle w:val="51"/>
        <w:tabs>
          <w:tab w:val="right" w:leader="dot" w:pos="10194"/>
        </w:tabs>
        <w:rPr>
          <w:rFonts w:asciiTheme="minorHAnsi" w:eastAsiaTheme="minorEastAsia" w:hAnsiTheme="minorHAnsi" w:cstheme="minorBidi"/>
          <w:bCs w:val="0"/>
          <w:noProof/>
          <w:color w:val="auto"/>
          <w:szCs w:val="22"/>
          <w:rtl/>
          <w:lang w:bidi="ar-SA"/>
        </w:rPr>
      </w:pPr>
      <w:hyperlink w:anchor="_Toc534206197" w:history="1">
        <w:r w:rsidRPr="00784A21">
          <w:rPr>
            <w:rStyle w:val="aa"/>
            <w:noProof/>
            <w:rtl/>
          </w:rPr>
          <w:t>بررس</w:t>
        </w:r>
        <w:r w:rsidRPr="00784A21">
          <w:rPr>
            <w:rStyle w:val="aa"/>
            <w:rFonts w:hint="cs"/>
            <w:noProof/>
            <w:rtl/>
          </w:rPr>
          <w:t>ی</w:t>
        </w:r>
        <w:r w:rsidRPr="00784A21">
          <w:rPr>
            <w:rStyle w:val="aa"/>
            <w:noProof/>
            <w:rtl/>
          </w:rPr>
          <w:t xml:space="preserve"> دلال</w:t>
        </w:r>
        <w:r w:rsidRPr="00784A21">
          <w:rPr>
            <w:rStyle w:val="aa"/>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Toc534206197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2C0B19" w:rsidRDefault="002C0B19" w:rsidP="002C0B19">
      <w:pPr>
        <w:pStyle w:val="31"/>
        <w:tabs>
          <w:tab w:val="right" w:leader="dot" w:pos="10194"/>
        </w:tabs>
        <w:rPr>
          <w:rFonts w:asciiTheme="minorHAnsi" w:eastAsiaTheme="minorEastAsia" w:hAnsiTheme="minorHAnsi" w:cstheme="minorBidi"/>
          <w:bCs w:val="0"/>
          <w:iCs w:val="0"/>
          <w:noProof/>
          <w:color w:val="auto"/>
          <w:szCs w:val="22"/>
          <w:rtl/>
          <w:lang w:bidi="ar-SA"/>
        </w:rPr>
      </w:pPr>
      <w:hyperlink w:anchor="_Toc534206198" w:history="1">
        <w:r w:rsidRPr="00784A21">
          <w:rPr>
            <w:rStyle w:val="aa"/>
            <w:noProof/>
            <w:rtl/>
          </w:rPr>
          <w:t>روا</w:t>
        </w:r>
        <w:r w:rsidRPr="00784A21">
          <w:rPr>
            <w:rStyle w:val="aa"/>
            <w:rFonts w:hint="cs"/>
            <w:noProof/>
            <w:rtl/>
          </w:rPr>
          <w:t>ی</w:t>
        </w:r>
        <w:r w:rsidRPr="00784A21">
          <w:rPr>
            <w:rStyle w:val="aa"/>
            <w:rFonts w:hint="eastAsia"/>
            <w:noProof/>
            <w:rtl/>
          </w:rPr>
          <w:t>ت</w:t>
        </w:r>
        <w:r w:rsidRPr="00784A21">
          <w:rPr>
            <w:rStyle w:val="aa"/>
            <w:noProof/>
            <w:rtl/>
          </w:rPr>
          <w:t xml:space="preserve"> 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Toc534206198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2C0B19" w:rsidRDefault="002C0B19" w:rsidP="002C0B19">
      <w:pPr>
        <w:pStyle w:val="41"/>
        <w:tabs>
          <w:tab w:val="right" w:leader="dot" w:pos="10194"/>
        </w:tabs>
        <w:rPr>
          <w:rFonts w:asciiTheme="minorHAnsi" w:eastAsiaTheme="minorEastAsia" w:hAnsiTheme="minorHAnsi" w:cstheme="minorBidi"/>
          <w:bCs w:val="0"/>
          <w:noProof/>
          <w:color w:val="auto"/>
          <w:szCs w:val="22"/>
          <w:rtl/>
          <w:lang w:bidi="ar-SA"/>
        </w:rPr>
      </w:pPr>
      <w:hyperlink w:anchor="_Toc534206199" w:history="1">
        <w:r w:rsidRPr="00784A21">
          <w:rPr>
            <w:rStyle w:val="aa"/>
            <w:noProof/>
            <w:rtl/>
          </w:rPr>
          <w:t>تقر</w:t>
        </w:r>
        <w:r w:rsidRPr="00784A21">
          <w:rPr>
            <w:rStyle w:val="aa"/>
            <w:rFonts w:hint="cs"/>
            <w:noProof/>
            <w:rtl/>
          </w:rPr>
          <w:t>ی</w:t>
        </w:r>
        <w:r w:rsidRPr="00784A21">
          <w:rPr>
            <w:rStyle w:val="aa"/>
            <w:rFonts w:hint="eastAsia"/>
            <w:noProof/>
            <w:rtl/>
          </w:rPr>
          <w:t>ب</w:t>
        </w:r>
        <w:r w:rsidRPr="00784A21">
          <w:rPr>
            <w:rStyle w:val="aa"/>
            <w:noProof/>
            <w:rtl/>
          </w:rPr>
          <w:t xml:space="preserve"> استدلال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Toc534206199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2C0B19" w:rsidRDefault="002C0B19" w:rsidP="002C0B19">
      <w:pPr>
        <w:pStyle w:val="51"/>
        <w:tabs>
          <w:tab w:val="right" w:leader="dot" w:pos="10194"/>
        </w:tabs>
        <w:rPr>
          <w:rFonts w:asciiTheme="minorHAnsi" w:eastAsiaTheme="minorEastAsia" w:hAnsiTheme="minorHAnsi" w:cstheme="minorBidi"/>
          <w:bCs w:val="0"/>
          <w:noProof/>
          <w:color w:val="auto"/>
          <w:szCs w:val="22"/>
          <w:rtl/>
          <w:lang w:bidi="ar-SA"/>
        </w:rPr>
      </w:pPr>
      <w:hyperlink w:anchor="_Toc534206200" w:history="1">
        <w:r w:rsidRPr="00784A21">
          <w:rPr>
            <w:rStyle w:val="aa"/>
            <w:noProof/>
            <w:rtl/>
          </w:rPr>
          <w:t>بررس</w:t>
        </w:r>
        <w:r w:rsidRPr="00784A21">
          <w:rPr>
            <w:rStyle w:val="aa"/>
            <w:rFonts w:hint="cs"/>
            <w:noProof/>
            <w:rtl/>
          </w:rPr>
          <w:t>ی</w:t>
        </w:r>
        <w:r w:rsidRPr="00784A21">
          <w:rPr>
            <w:rStyle w:val="aa"/>
            <w:noProof/>
            <w:rtl/>
          </w:rPr>
          <w:t xml:space="preserve"> سند</w:t>
        </w:r>
        <w:r w:rsidRPr="00784A21">
          <w:rPr>
            <w:rStyle w:val="aa"/>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Toc534206200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2C0B19" w:rsidRDefault="002C0B19" w:rsidP="002C0B19">
      <w:pPr>
        <w:pStyle w:val="51"/>
        <w:tabs>
          <w:tab w:val="right" w:leader="dot" w:pos="10194"/>
        </w:tabs>
        <w:rPr>
          <w:rFonts w:asciiTheme="minorHAnsi" w:eastAsiaTheme="minorEastAsia" w:hAnsiTheme="minorHAnsi" w:cstheme="minorBidi"/>
          <w:bCs w:val="0"/>
          <w:noProof/>
          <w:color w:val="auto"/>
          <w:szCs w:val="22"/>
          <w:rtl/>
          <w:lang w:bidi="ar-SA"/>
        </w:rPr>
      </w:pPr>
      <w:hyperlink w:anchor="_Toc534206201" w:history="1">
        <w:r w:rsidRPr="00784A21">
          <w:rPr>
            <w:rStyle w:val="aa"/>
            <w:noProof/>
            <w:rtl/>
          </w:rPr>
          <w:t>بررس</w:t>
        </w:r>
        <w:r w:rsidRPr="00784A21">
          <w:rPr>
            <w:rStyle w:val="aa"/>
            <w:rFonts w:hint="cs"/>
            <w:noProof/>
            <w:rtl/>
          </w:rPr>
          <w:t>ی</w:t>
        </w:r>
        <w:r w:rsidRPr="00784A21">
          <w:rPr>
            <w:rStyle w:val="aa"/>
            <w:noProof/>
            <w:rtl/>
          </w:rPr>
          <w:t xml:space="preserve"> دلال</w:t>
        </w:r>
        <w:r w:rsidRPr="00784A21">
          <w:rPr>
            <w:rStyle w:val="aa"/>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Toc534206201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2C0B19" w:rsidRDefault="002C0B19" w:rsidP="002C0B19">
      <w:pPr>
        <w:pStyle w:val="31"/>
        <w:tabs>
          <w:tab w:val="right" w:leader="dot" w:pos="10194"/>
        </w:tabs>
        <w:rPr>
          <w:rFonts w:asciiTheme="minorHAnsi" w:eastAsiaTheme="minorEastAsia" w:hAnsiTheme="minorHAnsi" w:cstheme="minorBidi"/>
          <w:bCs w:val="0"/>
          <w:iCs w:val="0"/>
          <w:noProof/>
          <w:color w:val="auto"/>
          <w:szCs w:val="22"/>
          <w:rtl/>
          <w:lang w:bidi="ar-SA"/>
        </w:rPr>
      </w:pPr>
      <w:hyperlink w:anchor="_Toc534206202" w:history="1">
        <w:r w:rsidRPr="00784A21">
          <w:rPr>
            <w:rStyle w:val="aa"/>
            <w:noProof/>
            <w:rtl/>
          </w:rPr>
          <w:t>روا</w:t>
        </w:r>
        <w:r w:rsidRPr="00784A21">
          <w:rPr>
            <w:rStyle w:val="aa"/>
            <w:rFonts w:hint="cs"/>
            <w:noProof/>
            <w:rtl/>
          </w:rPr>
          <w:t>ی</w:t>
        </w:r>
        <w:r w:rsidRPr="00784A21">
          <w:rPr>
            <w:rStyle w:val="aa"/>
            <w:rFonts w:hint="eastAsia"/>
            <w:noProof/>
            <w:rtl/>
          </w:rPr>
          <w:t>ت</w:t>
        </w:r>
        <w:r w:rsidRPr="00784A21">
          <w:rPr>
            <w:rStyle w:val="aa"/>
            <w:noProof/>
            <w:rtl/>
          </w:rPr>
          <w:t xml:space="preserve"> </w:t>
        </w:r>
        <w:r w:rsidRPr="00784A21">
          <w:rPr>
            <w:rStyle w:val="aa"/>
            <w:noProof/>
          </w:rPr>
          <w:t>3</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Toc534206202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2C0B19" w:rsidRDefault="002C0B19" w:rsidP="002C0B19">
      <w:pPr>
        <w:pStyle w:val="41"/>
        <w:tabs>
          <w:tab w:val="right" w:leader="dot" w:pos="10194"/>
        </w:tabs>
        <w:rPr>
          <w:rFonts w:asciiTheme="minorHAnsi" w:eastAsiaTheme="minorEastAsia" w:hAnsiTheme="minorHAnsi" w:cstheme="minorBidi"/>
          <w:bCs w:val="0"/>
          <w:noProof/>
          <w:color w:val="auto"/>
          <w:szCs w:val="22"/>
          <w:rtl/>
          <w:lang w:bidi="ar-SA"/>
        </w:rPr>
      </w:pPr>
      <w:hyperlink w:anchor="_Toc534206203" w:history="1">
        <w:r w:rsidRPr="00784A21">
          <w:rPr>
            <w:rStyle w:val="aa"/>
            <w:noProof/>
            <w:rtl/>
          </w:rPr>
          <w:t>تقر</w:t>
        </w:r>
        <w:r w:rsidRPr="00784A21">
          <w:rPr>
            <w:rStyle w:val="aa"/>
            <w:rFonts w:hint="cs"/>
            <w:noProof/>
            <w:rtl/>
          </w:rPr>
          <w:t>ی</w:t>
        </w:r>
        <w:r w:rsidRPr="00784A21">
          <w:rPr>
            <w:rStyle w:val="aa"/>
            <w:rFonts w:hint="eastAsia"/>
            <w:noProof/>
            <w:rtl/>
          </w:rPr>
          <w:t>ب</w:t>
        </w:r>
        <w:r w:rsidRPr="00784A21">
          <w:rPr>
            <w:rStyle w:val="aa"/>
            <w:noProof/>
            <w:rtl/>
          </w:rPr>
          <w:t xml:space="preserve"> استدلال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Toc534206203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2C0B19" w:rsidRDefault="002C0B19" w:rsidP="002C0B19">
      <w:pPr>
        <w:pStyle w:val="51"/>
        <w:tabs>
          <w:tab w:val="right" w:leader="dot" w:pos="10194"/>
        </w:tabs>
        <w:rPr>
          <w:rFonts w:asciiTheme="minorHAnsi" w:eastAsiaTheme="minorEastAsia" w:hAnsiTheme="minorHAnsi" w:cstheme="minorBidi"/>
          <w:bCs w:val="0"/>
          <w:noProof/>
          <w:color w:val="auto"/>
          <w:szCs w:val="22"/>
          <w:rtl/>
          <w:lang w:bidi="ar-SA"/>
        </w:rPr>
      </w:pPr>
      <w:hyperlink w:anchor="_Toc534206204" w:history="1">
        <w:r w:rsidRPr="00784A21">
          <w:rPr>
            <w:rStyle w:val="aa"/>
            <w:noProof/>
            <w:rtl/>
          </w:rPr>
          <w:t>بررس</w:t>
        </w:r>
        <w:r w:rsidRPr="00784A21">
          <w:rPr>
            <w:rStyle w:val="aa"/>
            <w:rFonts w:hint="cs"/>
            <w:noProof/>
            <w:rtl/>
          </w:rPr>
          <w:t>ی</w:t>
        </w:r>
        <w:r w:rsidRPr="00784A21">
          <w:rPr>
            <w:rStyle w:val="aa"/>
            <w:noProof/>
            <w:rtl/>
          </w:rPr>
          <w:t xml:space="preserve"> سند</w:t>
        </w:r>
        <w:r w:rsidRPr="00784A21">
          <w:rPr>
            <w:rStyle w:val="aa"/>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Toc534206204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2C0B19" w:rsidRDefault="002C0B19" w:rsidP="002C0B19">
      <w:pPr>
        <w:pStyle w:val="51"/>
        <w:tabs>
          <w:tab w:val="right" w:leader="dot" w:pos="10194"/>
        </w:tabs>
        <w:rPr>
          <w:rFonts w:asciiTheme="minorHAnsi" w:eastAsiaTheme="minorEastAsia" w:hAnsiTheme="minorHAnsi" w:cstheme="minorBidi"/>
          <w:bCs w:val="0"/>
          <w:noProof/>
          <w:color w:val="auto"/>
          <w:szCs w:val="22"/>
          <w:rtl/>
          <w:lang w:bidi="ar-SA"/>
        </w:rPr>
      </w:pPr>
      <w:hyperlink w:anchor="_Toc534206205" w:history="1">
        <w:r w:rsidRPr="00784A21">
          <w:rPr>
            <w:rStyle w:val="aa"/>
            <w:noProof/>
            <w:rtl/>
          </w:rPr>
          <w:t>بررس</w:t>
        </w:r>
        <w:r w:rsidRPr="00784A21">
          <w:rPr>
            <w:rStyle w:val="aa"/>
            <w:rFonts w:hint="cs"/>
            <w:noProof/>
            <w:rtl/>
          </w:rPr>
          <w:t>ی</w:t>
        </w:r>
        <w:r w:rsidRPr="00784A21">
          <w:rPr>
            <w:rStyle w:val="aa"/>
            <w:noProof/>
            <w:rtl/>
          </w:rPr>
          <w:t xml:space="preserve"> دلال</w:t>
        </w:r>
        <w:r w:rsidRPr="00784A21">
          <w:rPr>
            <w:rStyle w:val="aa"/>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Toc534206205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2C0B19" w:rsidRDefault="002C0B19" w:rsidP="002C0B19">
      <w:pPr>
        <w:pStyle w:val="31"/>
        <w:tabs>
          <w:tab w:val="right" w:leader="dot" w:pos="10194"/>
        </w:tabs>
        <w:rPr>
          <w:rFonts w:asciiTheme="minorHAnsi" w:eastAsiaTheme="minorEastAsia" w:hAnsiTheme="minorHAnsi" w:cstheme="minorBidi"/>
          <w:bCs w:val="0"/>
          <w:iCs w:val="0"/>
          <w:noProof/>
          <w:color w:val="auto"/>
          <w:szCs w:val="22"/>
          <w:rtl/>
          <w:lang w:bidi="ar-SA"/>
        </w:rPr>
      </w:pPr>
      <w:hyperlink w:anchor="_Toc534206206" w:history="1">
        <w:r w:rsidRPr="00784A21">
          <w:rPr>
            <w:rStyle w:val="aa"/>
            <w:noProof/>
            <w:rtl/>
          </w:rPr>
          <w:t>مناقشه مرحوم نراق</w:t>
        </w:r>
        <w:r w:rsidRPr="00784A21">
          <w:rPr>
            <w:rStyle w:val="aa"/>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Toc534206206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2C0B19" w:rsidRDefault="002C0B19" w:rsidP="002C0B19">
      <w:pPr>
        <w:pStyle w:val="41"/>
        <w:tabs>
          <w:tab w:val="right" w:leader="dot" w:pos="10194"/>
        </w:tabs>
        <w:rPr>
          <w:rFonts w:asciiTheme="minorHAnsi" w:eastAsiaTheme="minorEastAsia" w:hAnsiTheme="minorHAnsi" w:cstheme="minorBidi"/>
          <w:bCs w:val="0"/>
          <w:noProof/>
          <w:color w:val="auto"/>
          <w:szCs w:val="22"/>
          <w:rtl/>
          <w:lang w:bidi="ar-SA"/>
        </w:rPr>
      </w:pPr>
      <w:hyperlink w:anchor="_Toc534206207" w:history="1">
        <w:r w:rsidRPr="00784A21">
          <w:rPr>
            <w:rStyle w:val="aa"/>
            <w:noProof/>
            <w:rtl/>
          </w:rPr>
          <w:t>تخلص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Toc534206207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2C0B19" w:rsidRDefault="002C0B19" w:rsidP="002C0B19">
      <w:pPr>
        <w:pStyle w:val="21"/>
        <w:tabs>
          <w:tab w:val="right" w:leader="dot" w:pos="10194"/>
        </w:tabs>
        <w:rPr>
          <w:rFonts w:asciiTheme="minorHAnsi" w:eastAsiaTheme="minorEastAsia" w:hAnsiTheme="minorHAnsi" w:cstheme="minorBidi"/>
          <w:bCs w:val="0"/>
          <w:noProof/>
          <w:color w:val="auto"/>
          <w:szCs w:val="22"/>
          <w:rtl/>
          <w:lang w:bidi="ar-SA"/>
        </w:rPr>
      </w:pPr>
      <w:hyperlink w:anchor="_Toc534206208" w:history="1">
        <w:r w:rsidRPr="00784A21">
          <w:rPr>
            <w:rStyle w:val="aa"/>
            <w:noProof/>
            <w:rtl/>
          </w:rPr>
          <w:t xml:space="preserve">مسئله: اختصاص به مؤمن </w:t>
        </w:r>
        <w:r w:rsidRPr="00784A21">
          <w:rPr>
            <w:rStyle w:val="aa"/>
            <w:rFonts w:hint="cs"/>
            <w:noProof/>
            <w:rtl/>
          </w:rPr>
          <w:t>ی</w:t>
        </w:r>
        <w:r w:rsidRPr="00784A21">
          <w:rPr>
            <w:rStyle w:val="aa"/>
            <w:rFonts w:hint="eastAsia"/>
            <w:noProof/>
            <w:rtl/>
          </w:rPr>
          <w:t>ا</w:t>
        </w:r>
        <w:r w:rsidRPr="00784A21">
          <w:rPr>
            <w:rStyle w:val="aa"/>
            <w:noProof/>
            <w:rtl/>
          </w:rPr>
          <w:t xml:space="preserve"> اعم؟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Toc534206208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2C0B19" w:rsidRDefault="002C0B19" w:rsidP="002C0B19">
      <w:pPr>
        <w:pStyle w:val="31"/>
        <w:tabs>
          <w:tab w:val="right" w:leader="dot" w:pos="10194"/>
        </w:tabs>
        <w:rPr>
          <w:rFonts w:asciiTheme="minorHAnsi" w:eastAsiaTheme="minorEastAsia" w:hAnsiTheme="minorHAnsi" w:cstheme="minorBidi"/>
          <w:bCs w:val="0"/>
          <w:iCs w:val="0"/>
          <w:noProof/>
          <w:color w:val="auto"/>
          <w:szCs w:val="22"/>
          <w:rtl/>
          <w:lang w:bidi="ar-SA"/>
        </w:rPr>
      </w:pPr>
      <w:hyperlink w:anchor="_Toc534206209" w:history="1">
        <w:r w:rsidRPr="00784A21">
          <w:rPr>
            <w:rStyle w:val="aa"/>
            <w:noProof/>
            <w:rtl/>
          </w:rPr>
          <w:t>مرحوم خوئ</w:t>
        </w:r>
        <w:r w:rsidRPr="00784A21">
          <w:rPr>
            <w:rStyle w:val="aa"/>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Toc534206209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2C0B19" w:rsidRDefault="002C0B19" w:rsidP="002C0B19">
      <w:pPr>
        <w:pStyle w:val="11"/>
        <w:rPr>
          <w:rFonts w:asciiTheme="minorHAnsi" w:eastAsiaTheme="minorEastAsia" w:hAnsiTheme="minorHAnsi" w:cstheme="minorBidi"/>
          <w:noProof/>
          <w:color w:val="auto"/>
          <w:szCs w:val="22"/>
          <w:rtl/>
          <w:lang w:bidi="ar-SA"/>
        </w:rPr>
      </w:pPr>
      <w:hyperlink w:anchor="_Toc534206210" w:history="1">
        <w:r w:rsidRPr="00784A21">
          <w:rPr>
            <w:rStyle w:val="aa"/>
            <w:noProof/>
            <w:rtl/>
          </w:rPr>
          <w:t>خلاصه جلسه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Toc534206210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2C0B19" w:rsidRPr="00C91EB6" w:rsidRDefault="002C0B19" w:rsidP="002C0B19">
      <w:pPr>
        <w:jc w:val="both"/>
      </w:pPr>
      <w:r>
        <w:rPr>
          <w:rFonts w:cs="B Titr"/>
          <w:noProof/>
          <w:webHidden/>
          <w:color w:val="632423" w:themeColor="accent2" w:themeShade="80"/>
          <w:szCs w:val="24"/>
          <w:rtl/>
        </w:rPr>
        <w:fldChar w:fldCharType="end"/>
      </w:r>
    </w:p>
    <w:p w:rsidR="002C0B19" w:rsidRPr="00A6366F" w:rsidRDefault="002C0B19" w:rsidP="002C0B19">
      <w:pPr>
        <w:jc w:val="both"/>
      </w:pPr>
      <w:r w:rsidRPr="009C66D5">
        <w:rPr>
          <w:rStyle w:val="ab"/>
          <w:rFonts w:hint="cs"/>
          <w:b/>
          <w:rtl/>
        </w:rPr>
        <w:t>موضوع</w:t>
      </w:r>
      <w:r w:rsidRPr="009C66D5">
        <w:rPr>
          <w:rStyle w:val="ab"/>
          <w:rFonts w:hint="cs"/>
          <w:rtl/>
        </w:rPr>
        <w:t>:</w:t>
      </w:r>
      <w:r w:rsidRPr="00A6366F">
        <w:rPr>
          <w:rFonts w:hint="cs"/>
          <w:rtl/>
        </w:rPr>
        <w:t xml:space="preserve"> </w:t>
      </w:r>
      <w:bookmarkStart w:id="0" w:name="BokSabj2_d"/>
      <w:bookmarkEnd w:id="0"/>
      <w:r>
        <w:rPr>
          <w:rtl/>
        </w:rPr>
        <w:t xml:space="preserve">ادامه جهت چهارم، </w:t>
      </w:r>
      <w:r w:rsidRPr="00A6366F">
        <w:rPr>
          <w:rFonts w:hint="cs"/>
          <w:rtl/>
        </w:rPr>
        <w:t>/</w:t>
      </w:r>
      <w:bookmarkStart w:id="1" w:name="BokSabj_d"/>
      <w:bookmarkEnd w:id="1"/>
      <w:proofErr w:type="spellStart"/>
      <w:r>
        <w:rPr>
          <w:rtl/>
        </w:rPr>
        <w:t>اصاله</w:t>
      </w:r>
      <w:proofErr w:type="spellEnd"/>
      <w:r>
        <w:rPr>
          <w:rtl/>
        </w:rPr>
        <w:t xml:space="preserve"> </w:t>
      </w:r>
      <w:proofErr w:type="spellStart"/>
      <w:r>
        <w:rPr>
          <w:rtl/>
        </w:rPr>
        <w:t>الصحه</w:t>
      </w:r>
      <w:proofErr w:type="spellEnd"/>
      <w:r w:rsidRPr="00A6366F">
        <w:rPr>
          <w:rFonts w:hint="cs"/>
          <w:rtl/>
        </w:rPr>
        <w:t xml:space="preserve"> /</w:t>
      </w:r>
      <w:bookmarkStart w:id="2" w:name="Bokkolli"/>
      <w:bookmarkEnd w:id="2"/>
      <w:r>
        <w:rPr>
          <w:rtl/>
        </w:rPr>
        <w:t>تنب</w:t>
      </w:r>
      <w:r>
        <w:rPr>
          <w:rFonts w:hint="cs"/>
          <w:rtl/>
        </w:rPr>
        <w:t>ی</w:t>
      </w:r>
      <w:r>
        <w:rPr>
          <w:rFonts w:hint="eastAsia"/>
          <w:rtl/>
        </w:rPr>
        <w:t>هات</w:t>
      </w:r>
      <w:r>
        <w:rPr>
          <w:rtl/>
        </w:rPr>
        <w:t xml:space="preserve"> </w:t>
      </w:r>
      <w:proofErr w:type="spellStart"/>
      <w:r>
        <w:rPr>
          <w:rtl/>
        </w:rPr>
        <w:t>استصحاب</w:t>
      </w:r>
      <w:proofErr w:type="spellEnd"/>
      <w:r>
        <w:rPr>
          <w:rtl/>
        </w:rPr>
        <w:t>، تعارض با سا</w:t>
      </w:r>
      <w:r>
        <w:rPr>
          <w:rFonts w:hint="cs"/>
          <w:rtl/>
        </w:rPr>
        <w:t>ی</w:t>
      </w:r>
      <w:r>
        <w:rPr>
          <w:rFonts w:hint="eastAsia"/>
          <w:rtl/>
        </w:rPr>
        <w:t>ر</w:t>
      </w:r>
      <w:r>
        <w:rPr>
          <w:rtl/>
        </w:rPr>
        <w:t xml:space="preserve"> اصول</w:t>
      </w:r>
      <w:r w:rsidRPr="00A6366F">
        <w:rPr>
          <w:rFonts w:hint="cs"/>
          <w:rtl/>
        </w:rPr>
        <w:t xml:space="preserve"> </w:t>
      </w:r>
    </w:p>
    <w:p w:rsidR="002C0B19" w:rsidRPr="009C66D5" w:rsidRDefault="002C0B19" w:rsidP="002C0B19">
      <w:pPr>
        <w:jc w:val="both"/>
        <w:rPr>
          <w:rStyle w:val="ab"/>
          <w:b/>
          <w:bCs w:val="0"/>
          <w:rtl/>
        </w:rPr>
      </w:pPr>
      <w:r w:rsidRPr="009C66D5">
        <w:rPr>
          <w:rStyle w:val="ab"/>
          <w:rFonts w:hint="cs"/>
          <w:b/>
          <w:rtl/>
        </w:rPr>
        <w:t>خلاصه مباحث گذشته:</w:t>
      </w:r>
    </w:p>
    <w:p w:rsidR="002C0B19" w:rsidRDefault="002C0B19" w:rsidP="002C0B19">
      <w:pPr>
        <w:pBdr>
          <w:bottom w:val="double" w:sz="6" w:space="1" w:color="auto"/>
        </w:pBdr>
        <w:jc w:val="both"/>
        <w:rPr>
          <w:rtl/>
        </w:rPr>
      </w:pPr>
      <w:r>
        <w:rPr>
          <w:rFonts w:hint="cs"/>
          <w:rtl/>
        </w:rPr>
        <w:t xml:space="preserve">در جهت چهارم از بحث، استدلال به دو آیه را برای اثبات </w:t>
      </w:r>
      <w:proofErr w:type="spellStart"/>
      <w:r>
        <w:rPr>
          <w:rFonts w:hint="cs"/>
          <w:rtl/>
        </w:rPr>
        <w:t>اصاله</w:t>
      </w:r>
      <w:proofErr w:type="spellEnd"/>
      <w:r>
        <w:rPr>
          <w:rFonts w:hint="cs"/>
          <w:rtl/>
        </w:rPr>
        <w:t xml:space="preserve"> </w:t>
      </w:r>
      <w:proofErr w:type="spellStart"/>
      <w:r>
        <w:rPr>
          <w:rFonts w:hint="cs"/>
          <w:rtl/>
        </w:rPr>
        <w:t>الصحه</w:t>
      </w:r>
      <w:proofErr w:type="spellEnd"/>
      <w:r>
        <w:rPr>
          <w:rFonts w:hint="cs"/>
          <w:rtl/>
        </w:rPr>
        <w:t xml:space="preserve"> به معنای سوم عرض کردیم.</w:t>
      </w:r>
    </w:p>
    <w:p w:rsidR="002C0B19" w:rsidRPr="003A6148" w:rsidRDefault="002C0B19" w:rsidP="002C0B19">
      <w:pPr>
        <w:pBdr>
          <w:bottom w:val="double" w:sz="6" w:space="1" w:color="auto"/>
        </w:pBdr>
        <w:jc w:val="both"/>
      </w:pPr>
    </w:p>
    <w:p w:rsidR="002C0B19" w:rsidRDefault="002C0B19" w:rsidP="002C0B19">
      <w:pPr>
        <w:jc w:val="both"/>
      </w:pPr>
    </w:p>
    <w:p w:rsidR="002C0B19" w:rsidRDefault="002C0B19" w:rsidP="002C0B19">
      <w:pPr>
        <w:pStyle w:val="1"/>
        <w:jc w:val="both"/>
        <w:rPr>
          <w:rtl/>
        </w:rPr>
      </w:pPr>
      <w:bookmarkStart w:id="3" w:name="_Toc534206192"/>
      <w:r>
        <w:rPr>
          <w:rFonts w:hint="cs"/>
          <w:rtl/>
        </w:rPr>
        <w:lastRenderedPageBreak/>
        <w:t>ادامه جهت چهارم</w:t>
      </w:r>
      <w:bookmarkEnd w:id="3"/>
    </w:p>
    <w:p w:rsidR="002C0B19" w:rsidRPr="001A252A" w:rsidRDefault="002C0B19" w:rsidP="002C0B19">
      <w:pPr>
        <w:jc w:val="both"/>
        <w:rPr>
          <w:rtl/>
        </w:rPr>
      </w:pPr>
      <w:r>
        <w:rPr>
          <w:rFonts w:hint="cs"/>
          <w:rtl/>
        </w:rPr>
        <w:t xml:space="preserve">مرحوم شیخ روایاتی را برای اثبات </w:t>
      </w:r>
      <w:proofErr w:type="spellStart"/>
      <w:r>
        <w:rPr>
          <w:rFonts w:hint="cs"/>
          <w:rtl/>
        </w:rPr>
        <w:t>اصاله</w:t>
      </w:r>
      <w:proofErr w:type="spellEnd"/>
      <w:r>
        <w:rPr>
          <w:rFonts w:hint="cs"/>
          <w:rtl/>
        </w:rPr>
        <w:t xml:space="preserve"> </w:t>
      </w:r>
      <w:proofErr w:type="spellStart"/>
      <w:r>
        <w:rPr>
          <w:rFonts w:hint="cs"/>
          <w:rtl/>
        </w:rPr>
        <w:t>الصحه</w:t>
      </w:r>
      <w:proofErr w:type="spellEnd"/>
      <w:r>
        <w:rPr>
          <w:rFonts w:hint="cs"/>
          <w:rtl/>
        </w:rPr>
        <w:t xml:space="preserve"> به معنای چهارم بیان فرمودند، لکن در مقام بررسی فرموده </w:t>
      </w:r>
      <w:proofErr w:type="spellStart"/>
      <w:r>
        <w:rPr>
          <w:rFonts w:hint="cs"/>
          <w:rtl/>
        </w:rPr>
        <w:t>اند</w:t>
      </w:r>
      <w:proofErr w:type="spellEnd"/>
      <w:r>
        <w:rPr>
          <w:rFonts w:hint="cs"/>
          <w:rtl/>
        </w:rPr>
        <w:t xml:space="preserve"> که این روایات دلالت بر معنای سوم دارد.</w:t>
      </w:r>
      <w:r>
        <w:rPr>
          <w:rStyle w:val="a9"/>
          <w:rtl/>
        </w:rPr>
        <w:footnoteReference w:id="1"/>
      </w:r>
      <w:r>
        <w:rPr>
          <w:rFonts w:hint="cs"/>
          <w:rtl/>
        </w:rPr>
        <w:t xml:space="preserve"> </w:t>
      </w:r>
    </w:p>
    <w:p w:rsidR="002C0B19" w:rsidRPr="001A27D7" w:rsidRDefault="002C0B19" w:rsidP="002C0B19">
      <w:pPr>
        <w:pStyle w:val="2"/>
        <w:jc w:val="both"/>
        <w:rPr>
          <w:rtl/>
        </w:rPr>
      </w:pPr>
      <w:bookmarkStart w:id="4" w:name="_Toc534206193"/>
      <w:r>
        <w:rPr>
          <w:rFonts w:hint="cs"/>
          <w:rtl/>
        </w:rPr>
        <w:t>استدلال به روایات</w:t>
      </w:r>
      <w:bookmarkEnd w:id="4"/>
    </w:p>
    <w:p w:rsidR="002C0B19" w:rsidRDefault="002C0B19" w:rsidP="002C0B19">
      <w:pPr>
        <w:pStyle w:val="3"/>
        <w:jc w:val="both"/>
      </w:pPr>
      <w:bookmarkStart w:id="5" w:name="_Toc534206194"/>
      <w:r>
        <w:rPr>
          <w:rFonts w:hint="cs"/>
          <w:rtl/>
        </w:rPr>
        <w:t>روایت 1</w:t>
      </w:r>
      <w:bookmarkEnd w:id="5"/>
    </w:p>
    <w:p w:rsidR="002C0B19" w:rsidRPr="00CA5A58" w:rsidRDefault="002C0B19" w:rsidP="002C0B19">
      <w:pPr>
        <w:jc w:val="both"/>
        <w:rPr>
          <w:color w:val="008000"/>
          <w:rtl/>
        </w:rPr>
      </w:pPr>
      <w:r w:rsidRPr="00CA5A58">
        <w:rPr>
          <w:rFonts w:hint="cs"/>
          <w:color w:val="008000"/>
          <w:rtl/>
        </w:rPr>
        <w:t>«</w:t>
      </w:r>
      <w:r w:rsidRPr="00CA5A58">
        <w:rPr>
          <w:color w:val="008000"/>
          <w:rtl/>
        </w:rPr>
        <w:t xml:space="preserve"> </w:t>
      </w:r>
      <w:proofErr w:type="spellStart"/>
      <w:r w:rsidRPr="00CA5A58">
        <w:rPr>
          <w:color w:val="008000"/>
          <w:rtl/>
        </w:rPr>
        <w:t>ضَعْ</w:t>
      </w:r>
      <w:proofErr w:type="spellEnd"/>
      <w:r w:rsidRPr="00CA5A58">
        <w:rPr>
          <w:color w:val="008000"/>
          <w:rtl/>
        </w:rPr>
        <w:t xml:space="preserve"> </w:t>
      </w:r>
      <w:proofErr w:type="spellStart"/>
      <w:r w:rsidRPr="00CA5A58">
        <w:rPr>
          <w:color w:val="008000"/>
          <w:rtl/>
        </w:rPr>
        <w:t>أَمْرَ</w:t>
      </w:r>
      <w:proofErr w:type="spellEnd"/>
      <w:r w:rsidRPr="00CA5A58">
        <w:rPr>
          <w:color w:val="008000"/>
          <w:rtl/>
        </w:rPr>
        <w:t xml:space="preserve"> </w:t>
      </w:r>
      <w:proofErr w:type="spellStart"/>
      <w:r w:rsidRPr="00CA5A58">
        <w:rPr>
          <w:color w:val="008000"/>
          <w:rtl/>
        </w:rPr>
        <w:t>أَخِيكَ</w:t>
      </w:r>
      <w:proofErr w:type="spellEnd"/>
      <w:r w:rsidRPr="00CA5A58">
        <w:rPr>
          <w:color w:val="008000"/>
          <w:rtl/>
        </w:rPr>
        <w:t xml:space="preserve"> </w:t>
      </w:r>
      <w:proofErr w:type="spellStart"/>
      <w:r w:rsidRPr="00CA5A58">
        <w:rPr>
          <w:color w:val="008000"/>
          <w:rtl/>
        </w:rPr>
        <w:t>عَلَى</w:t>
      </w:r>
      <w:proofErr w:type="spellEnd"/>
      <w:r w:rsidRPr="00CA5A58">
        <w:rPr>
          <w:color w:val="008000"/>
          <w:rtl/>
        </w:rPr>
        <w:t xml:space="preserve"> </w:t>
      </w:r>
      <w:proofErr w:type="spellStart"/>
      <w:r w:rsidRPr="00CA5A58">
        <w:rPr>
          <w:color w:val="008000"/>
          <w:rtl/>
        </w:rPr>
        <w:t>أَحْسَنِه</w:t>
      </w:r>
      <w:proofErr w:type="spellEnd"/>
      <w:r w:rsidRPr="00CA5A58">
        <w:rPr>
          <w:rFonts w:hint="cs"/>
          <w:color w:val="008000"/>
          <w:rtl/>
        </w:rPr>
        <w:t xml:space="preserve"> »</w:t>
      </w:r>
      <w:r w:rsidRPr="00CA5A58">
        <w:rPr>
          <w:rStyle w:val="a9"/>
          <w:color w:val="008000"/>
          <w:rtl/>
        </w:rPr>
        <w:footnoteReference w:id="2"/>
      </w:r>
    </w:p>
    <w:p w:rsidR="002C0B19" w:rsidRDefault="002C0B19" w:rsidP="002C0B19">
      <w:pPr>
        <w:jc w:val="both"/>
        <w:rPr>
          <w:rtl/>
        </w:rPr>
      </w:pPr>
      <w:r>
        <w:rPr>
          <w:rFonts w:hint="cs"/>
          <w:rtl/>
        </w:rPr>
        <w:t xml:space="preserve">این روایت در کافی آمده است و صاحب </w:t>
      </w:r>
      <w:proofErr w:type="spellStart"/>
      <w:r>
        <w:rPr>
          <w:rFonts w:hint="cs"/>
          <w:rtl/>
        </w:rPr>
        <w:t>وسائل</w:t>
      </w:r>
      <w:proofErr w:type="spellEnd"/>
      <w:r>
        <w:rPr>
          <w:rStyle w:val="a9"/>
          <w:rtl/>
        </w:rPr>
        <w:footnoteReference w:id="3"/>
      </w:r>
      <w:r>
        <w:rPr>
          <w:rFonts w:hint="cs"/>
          <w:rtl/>
        </w:rPr>
        <w:t xml:space="preserve"> از ایشان نقل کرده است. در </w:t>
      </w:r>
      <w:proofErr w:type="spellStart"/>
      <w:r>
        <w:rPr>
          <w:rFonts w:hint="cs"/>
          <w:rtl/>
        </w:rPr>
        <w:t>امالی</w:t>
      </w:r>
      <w:proofErr w:type="spellEnd"/>
      <w:r>
        <w:rPr>
          <w:rFonts w:hint="cs"/>
          <w:rtl/>
        </w:rPr>
        <w:t xml:space="preserve"> مرحوم </w:t>
      </w:r>
      <w:proofErr w:type="spellStart"/>
      <w:r>
        <w:rPr>
          <w:rFonts w:hint="cs"/>
          <w:rtl/>
        </w:rPr>
        <w:t>صدوق</w:t>
      </w:r>
      <w:proofErr w:type="spellEnd"/>
      <w:r>
        <w:rPr>
          <w:rFonts w:hint="cs"/>
          <w:rtl/>
        </w:rPr>
        <w:t xml:space="preserve"> هم این روایت نقل شده است، لکن با سندی دیگر.</w:t>
      </w:r>
      <w:r>
        <w:rPr>
          <w:rStyle w:val="a9"/>
          <w:rtl/>
        </w:rPr>
        <w:footnoteReference w:id="4"/>
      </w:r>
    </w:p>
    <w:p w:rsidR="002C0B19" w:rsidRDefault="002C0B19" w:rsidP="002C0B19">
      <w:pPr>
        <w:pStyle w:val="4"/>
        <w:jc w:val="both"/>
        <w:rPr>
          <w:rtl/>
        </w:rPr>
      </w:pPr>
      <w:bookmarkStart w:id="6" w:name="_Toc534206195"/>
      <w:r>
        <w:rPr>
          <w:rFonts w:hint="cs"/>
          <w:rtl/>
        </w:rPr>
        <w:t>تقریب</w:t>
      </w:r>
      <w:r>
        <w:t xml:space="preserve"> </w:t>
      </w:r>
      <w:r>
        <w:rPr>
          <w:rFonts w:hint="cs"/>
          <w:rtl/>
        </w:rPr>
        <w:t xml:space="preserve"> استدلال</w:t>
      </w:r>
      <w:bookmarkEnd w:id="6"/>
    </w:p>
    <w:p w:rsidR="002C0B19" w:rsidRDefault="002C0B19" w:rsidP="002C0B19">
      <w:pPr>
        <w:jc w:val="both"/>
        <w:rPr>
          <w:rtl/>
        </w:rPr>
      </w:pPr>
      <w:r>
        <w:rPr>
          <w:rFonts w:hint="cs"/>
          <w:rtl/>
        </w:rPr>
        <w:t xml:space="preserve">مفاد این روایت این است که عمل برادرت را که </w:t>
      </w:r>
      <w:proofErr w:type="spellStart"/>
      <w:r>
        <w:rPr>
          <w:rFonts w:hint="cs"/>
          <w:rtl/>
        </w:rPr>
        <w:t>ذو</w:t>
      </w:r>
      <w:proofErr w:type="spellEnd"/>
      <w:r>
        <w:rPr>
          <w:rFonts w:hint="cs"/>
          <w:rtl/>
        </w:rPr>
        <w:t xml:space="preserve"> </w:t>
      </w:r>
      <w:proofErr w:type="spellStart"/>
      <w:r>
        <w:rPr>
          <w:rFonts w:hint="cs"/>
          <w:rtl/>
        </w:rPr>
        <w:t>وجهین</w:t>
      </w:r>
      <w:proofErr w:type="spellEnd"/>
      <w:r>
        <w:rPr>
          <w:rFonts w:hint="cs"/>
          <w:rtl/>
        </w:rPr>
        <w:t xml:space="preserve"> است، حمل بر وجه حسن کن و گمان بد به او </w:t>
      </w:r>
      <w:proofErr w:type="spellStart"/>
      <w:r>
        <w:rPr>
          <w:rFonts w:hint="cs"/>
          <w:rtl/>
        </w:rPr>
        <w:t>نبر</w:t>
      </w:r>
      <w:proofErr w:type="spellEnd"/>
      <w:r>
        <w:rPr>
          <w:rFonts w:hint="cs"/>
          <w:rtl/>
        </w:rPr>
        <w:t xml:space="preserve"> و تا وقتی که محمل صحیحی برای آن می بینی، بر وجه قبیح حمل نکن.</w:t>
      </w:r>
    </w:p>
    <w:p w:rsidR="002C0B19" w:rsidRDefault="002C0B19" w:rsidP="002C0B19">
      <w:pPr>
        <w:pStyle w:val="5"/>
        <w:jc w:val="both"/>
        <w:rPr>
          <w:rtl/>
        </w:rPr>
      </w:pPr>
      <w:bookmarkStart w:id="7" w:name="_Toc534206196"/>
      <w:r>
        <w:rPr>
          <w:rFonts w:hint="cs"/>
          <w:rtl/>
        </w:rPr>
        <w:t>بررسی سندی</w:t>
      </w:r>
      <w:bookmarkEnd w:id="7"/>
    </w:p>
    <w:p w:rsidR="002C0B19" w:rsidRDefault="002C0B19" w:rsidP="002C0B19">
      <w:pPr>
        <w:jc w:val="both"/>
        <w:rPr>
          <w:rtl/>
        </w:rPr>
      </w:pPr>
      <w:r>
        <w:rPr>
          <w:rFonts w:hint="cs"/>
          <w:rtl/>
        </w:rPr>
        <w:t>سند کافی به خاطر وجود «</w:t>
      </w:r>
      <w:proofErr w:type="spellStart"/>
      <w:r>
        <w:rPr>
          <w:rFonts w:hint="cs"/>
          <w:rtl/>
        </w:rPr>
        <w:t>عمن</w:t>
      </w:r>
      <w:proofErr w:type="spellEnd"/>
      <w:r>
        <w:rPr>
          <w:rFonts w:hint="cs"/>
          <w:rtl/>
        </w:rPr>
        <w:t xml:space="preserve"> </w:t>
      </w:r>
      <w:proofErr w:type="spellStart"/>
      <w:r>
        <w:rPr>
          <w:rFonts w:hint="cs"/>
          <w:rtl/>
        </w:rPr>
        <w:t>حدثه</w:t>
      </w:r>
      <w:proofErr w:type="spellEnd"/>
      <w:r>
        <w:rPr>
          <w:rFonts w:hint="cs"/>
          <w:rtl/>
        </w:rPr>
        <w:t xml:space="preserve">» دارای اشکال است، {در نتیجه سند </w:t>
      </w:r>
      <w:proofErr w:type="spellStart"/>
      <w:r>
        <w:rPr>
          <w:rFonts w:hint="cs"/>
          <w:rtl/>
        </w:rPr>
        <w:t>وسائل</w:t>
      </w:r>
      <w:proofErr w:type="spellEnd"/>
      <w:r>
        <w:rPr>
          <w:rFonts w:hint="cs"/>
          <w:rtl/>
        </w:rPr>
        <w:t xml:space="preserve"> هم مخدوش است}. سند </w:t>
      </w:r>
      <w:proofErr w:type="spellStart"/>
      <w:r>
        <w:rPr>
          <w:rFonts w:hint="cs"/>
          <w:rtl/>
        </w:rPr>
        <w:t>امالی</w:t>
      </w:r>
      <w:proofErr w:type="spellEnd"/>
      <w:r>
        <w:rPr>
          <w:rFonts w:hint="cs"/>
          <w:rtl/>
        </w:rPr>
        <w:t xml:space="preserve"> هم به دلیل وجود </w:t>
      </w:r>
      <w:r w:rsidRPr="00BE7D40">
        <w:rPr>
          <w:rFonts w:hint="cs"/>
          <w:i/>
          <w:iCs/>
          <w:rtl/>
        </w:rPr>
        <w:t>محمد بن سنان</w:t>
      </w:r>
      <w:r>
        <w:rPr>
          <w:rFonts w:hint="cs"/>
          <w:i/>
          <w:iCs/>
          <w:rtl/>
        </w:rPr>
        <w:t>،</w:t>
      </w:r>
      <w:r>
        <w:rPr>
          <w:rFonts w:hint="cs"/>
          <w:rtl/>
        </w:rPr>
        <w:t xml:space="preserve"> معتبر نیست.</w:t>
      </w:r>
    </w:p>
    <w:p w:rsidR="002C0B19" w:rsidRDefault="002C0B19" w:rsidP="002C0B19">
      <w:pPr>
        <w:pStyle w:val="5"/>
        <w:jc w:val="both"/>
        <w:rPr>
          <w:rtl/>
        </w:rPr>
      </w:pPr>
      <w:bookmarkStart w:id="8" w:name="_Toc534206197"/>
      <w:r>
        <w:rPr>
          <w:rFonts w:hint="cs"/>
          <w:rtl/>
        </w:rPr>
        <w:t>بررسی دلالی</w:t>
      </w:r>
      <w:bookmarkEnd w:id="8"/>
    </w:p>
    <w:p w:rsidR="002C0B19" w:rsidRDefault="002C0B19" w:rsidP="002C0B19">
      <w:pPr>
        <w:jc w:val="both"/>
        <w:rPr>
          <w:rtl/>
        </w:rPr>
      </w:pPr>
      <w:proofErr w:type="spellStart"/>
      <w:r>
        <w:rPr>
          <w:rFonts w:hint="cs"/>
          <w:rtl/>
        </w:rPr>
        <w:t>مستشکل</w:t>
      </w:r>
      <w:proofErr w:type="spellEnd"/>
      <w:r>
        <w:rPr>
          <w:rFonts w:hint="cs"/>
          <w:rtl/>
        </w:rPr>
        <w:t xml:space="preserve"> فرموده است: </w:t>
      </w:r>
      <w:proofErr w:type="spellStart"/>
      <w:r>
        <w:rPr>
          <w:rFonts w:hint="cs"/>
          <w:rtl/>
        </w:rPr>
        <w:t>مستفاد</w:t>
      </w:r>
      <w:proofErr w:type="spellEnd"/>
      <w:r>
        <w:rPr>
          <w:rFonts w:hint="cs"/>
          <w:rtl/>
        </w:rPr>
        <w:t xml:space="preserve"> از این روایت این است که باید بر وجه احسن حمل شود؛ و حال آن که از خارج می دانیم که چنین چیزی واجب نیست، لذا این روایت را حمل بر بیان حکم اخلاقی و غیر </w:t>
      </w:r>
      <w:proofErr w:type="spellStart"/>
      <w:r>
        <w:rPr>
          <w:rFonts w:hint="cs"/>
          <w:rtl/>
        </w:rPr>
        <w:t>الزامی</w:t>
      </w:r>
      <w:proofErr w:type="spellEnd"/>
      <w:r>
        <w:rPr>
          <w:rFonts w:hint="cs"/>
          <w:rtl/>
        </w:rPr>
        <w:t xml:space="preserve"> می کنیم.</w:t>
      </w:r>
    </w:p>
    <w:p w:rsidR="002C0B19" w:rsidRDefault="002C0B19" w:rsidP="002C0B19">
      <w:pPr>
        <w:jc w:val="both"/>
        <w:rPr>
          <w:rtl/>
        </w:rPr>
      </w:pPr>
      <w:r>
        <w:rPr>
          <w:rFonts w:hint="cs"/>
          <w:rtl/>
        </w:rPr>
        <w:lastRenderedPageBreak/>
        <w:t xml:space="preserve">بله، ممکن است به ذیل روایت بر </w:t>
      </w:r>
      <w:r w:rsidRPr="003B155C">
        <w:rPr>
          <w:rFonts w:hint="cs"/>
          <w:u w:val="single"/>
          <w:rtl/>
        </w:rPr>
        <w:t>لزوم</w:t>
      </w:r>
      <w:r>
        <w:rPr>
          <w:rFonts w:hint="cs"/>
          <w:rtl/>
        </w:rPr>
        <w:t xml:space="preserve"> حمل بر وجه </w:t>
      </w:r>
      <w:r w:rsidRPr="003B155C">
        <w:rPr>
          <w:rFonts w:hint="cs"/>
          <w:u w:val="single"/>
          <w:rtl/>
        </w:rPr>
        <w:t>حسن</w:t>
      </w:r>
      <w:r>
        <w:rPr>
          <w:rFonts w:hint="cs"/>
          <w:rtl/>
        </w:rPr>
        <w:t xml:space="preserve"> استدلال شود. در ذیل چنین آمده است:</w:t>
      </w:r>
    </w:p>
    <w:p w:rsidR="002C0B19" w:rsidRDefault="002C0B19" w:rsidP="002C0B19">
      <w:pPr>
        <w:jc w:val="both"/>
        <w:rPr>
          <w:rtl/>
        </w:rPr>
      </w:pPr>
      <w:r w:rsidRPr="003B155C">
        <w:rPr>
          <w:rFonts w:hint="cs"/>
          <w:color w:val="008000"/>
          <w:rtl/>
        </w:rPr>
        <w:t>«</w:t>
      </w:r>
      <w:proofErr w:type="spellStart"/>
      <w:r w:rsidRPr="003B155C">
        <w:rPr>
          <w:color w:val="008000"/>
          <w:rtl/>
        </w:rPr>
        <w:t>لَا</w:t>
      </w:r>
      <w:proofErr w:type="spellEnd"/>
      <w:r w:rsidRPr="003B155C">
        <w:rPr>
          <w:color w:val="008000"/>
          <w:rtl/>
        </w:rPr>
        <w:t xml:space="preserve"> </w:t>
      </w:r>
      <w:proofErr w:type="spellStart"/>
      <w:r w:rsidRPr="003B155C">
        <w:rPr>
          <w:color w:val="008000"/>
          <w:rtl/>
        </w:rPr>
        <w:t>تَظُنَّنَّ</w:t>
      </w:r>
      <w:proofErr w:type="spellEnd"/>
      <w:r w:rsidRPr="003B155C">
        <w:rPr>
          <w:color w:val="008000"/>
          <w:rtl/>
        </w:rPr>
        <w:t xml:space="preserve"> </w:t>
      </w:r>
      <w:proofErr w:type="spellStart"/>
      <w:r w:rsidRPr="003B155C">
        <w:rPr>
          <w:color w:val="008000"/>
          <w:rtl/>
        </w:rPr>
        <w:t>بِكَلِمَةٍ</w:t>
      </w:r>
      <w:proofErr w:type="spellEnd"/>
      <w:r w:rsidRPr="003B155C">
        <w:rPr>
          <w:color w:val="008000"/>
          <w:rtl/>
        </w:rPr>
        <w:t xml:space="preserve"> </w:t>
      </w:r>
      <w:proofErr w:type="spellStart"/>
      <w:r w:rsidRPr="003B155C">
        <w:rPr>
          <w:color w:val="008000"/>
          <w:rtl/>
        </w:rPr>
        <w:t>خَرَجَتْ</w:t>
      </w:r>
      <w:proofErr w:type="spellEnd"/>
      <w:r w:rsidRPr="003B155C">
        <w:rPr>
          <w:color w:val="008000"/>
          <w:rtl/>
        </w:rPr>
        <w:t xml:space="preserve"> </w:t>
      </w:r>
      <w:proofErr w:type="spellStart"/>
      <w:r w:rsidRPr="003B155C">
        <w:rPr>
          <w:color w:val="008000"/>
          <w:rtl/>
        </w:rPr>
        <w:t>مِنْ</w:t>
      </w:r>
      <w:proofErr w:type="spellEnd"/>
      <w:r w:rsidRPr="003B155C">
        <w:rPr>
          <w:color w:val="008000"/>
          <w:rtl/>
        </w:rPr>
        <w:t xml:space="preserve"> </w:t>
      </w:r>
      <w:proofErr w:type="spellStart"/>
      <w:r w:rsidRPr="003B155C">
        <w:rPr>
          <w:color w:val="008000"/>
          <w:rtl/>
        </w:rPr>
        <w:t>أَخِيكَ</w:t>
      </w:r>
      <w:proofErr w:type="spellEnd"/>
      <w:r w:rsidRPr="003B155C">
        <w:rPr>
          <w:color w:val="008000"/>
          <w:rtl/>
        </w:rPr>
        <w:t xml:space="preserve"> </w:t>
      </w:r>
      <w:proofErr w:type="spellStart"/>
      <w:r w:rsidRPr="003B155C">
        <w:rPr>
          <w:color w:val="008000"/>
          <w:rtl/>
        </w:rPr>
        <w:t>سُوءاً</w:t>
      </w:r>
      <w:proofErr w:type="spellEnd"/>
      <w:r w:rsidRPr="003B155C">
        <w:rPr>
          <w:color w:val="008000"/>
          <w:rtl/>
        </w:rPr>
        <w:t xml:space="preserve"> </w:t>
      </w:r>
      <w:proofErr w:type="spellStart"/>
      <w:r w:rsidRPr="003B155C">
        <w:rPr>
          <w:color w:val="008000"/>
          <w:rtl/>
        </w:rPr>
        <w:t>وَ</w:t>
      </w:r>
      <w:proofErr w:type="spellEnd"/>
      <w:r w:rsidRPr="003B155C">
        <w:rPr>
          <w:color w:val="008000"/>
          <w:rtl/>
        </w:rPr>
        <w:t xml:space="preserve"> </w:t>
      </w:r>
      <w:proofErr w:type="spellStart"/>
      <w:r w:rsidRPr="003B155C">
        <w:rPr>
          <w:color w:val="008000"/>
          <w:rtl/>
        </w:rPr>
        <w:t>أَنْتَ</w:t>
      </w:r>
      <w:proofErr w:type="spellEnd"/>
      <w:r w:rsidRPr="003B155C">
        <w:rPr>
          <w:color w:val="008000"/>
          <w:rtl/>
        </w:rPr>
        <w:t xml:space="preserve"> </w:t>
      </w:r>
      <w:proofErr w:type="spellStart"/>
      <w:r w:rsidRPr="003B155C">
        <w:rPr>
          <w:color w:val="008000"/>
          <w:rtl/>
        </w:rPr>
        <w:t>تَجِدُ</w:t>
      </w:r>
      <w:proofErr w:type="spellEnd"/>
      <w:r w:rsidRPr="003B155C">
        <w:rPr>
          <w:color w:val="008000"/>
          <w:rtl/>
        </w:rPr>
        <w:t xml:space="preserve"> </w:t>
      </w:r>
      <w:proofErr w:type="spellStart"/>
      <w:r w:rsidRPr="003B155C">
        <w:rPr>
          <w:color w:val="008000"/>
          <w:rtl/>
        </w:rPr>
        <w:t>لَهَا</w:t>
      </w:r>
      <w:proofErr w:type="spellEnd"/>
      <w:r w:rsidRPr="003B155C">
        <w:rPr>
          <w:color w:val="008000"/>
          <w:rtl/>
        </w:rPr>
        <w:t xml:space="preserve"> </w:t>
      </w:r>
      <w:proofErr w:type="spellStart"/>
      <w:r w:rsidRPr="003B155C">
        <w:rPr>
          <w:color w:val="008000"/>
          <w:rtl/>
        </w:rPr>
        <w:t>فِي</w:t>
      </w:r>
      <w:proofErr w:type="spellEnd"/>
      <w:r w:rsidRPr="003B155C">
        <w:rPr>
          <w:color w:val="008000"/>
          <w:rtl/>
        </w:rPr>
        <w:t xml:space="preserve"> </w:t>
      </w:r>
      <w:proofErr w:type="spellStart"/>
      <w:r w:rsidRPr="003B155C">
        <w:rPr>
          <w:color w:val="008000"/>
          <w:rtl/>
        </w:rPr>
        <w:t>الْخَيْرِ</w:t>
      </w:r>
      <w:proofErr w:type="spellEnd"/>
      <w:r w:rsidRPr="003B155C">
        <w:rPr>
          <w:color w:val="008000"/>
          <w:rtl/>
        </w:rPr>
        <w:t xml:space="preserve"> </w:t>
      </w:r>
      <w:proofErr w:type="spellStart"/>
      <w:r w:rsidRPr="003B155C">
        <w:rPr>
          <w:color w:val="008000"/>
          <w:rtl/>
        </w:rPr>
        <w:t>مَحْمِلًا</w:t>
      </w:r>
      <w:proofErr w:type="spellEnd"/>
      <w:r w:rsidRPr="003B155C">
        <w:rPr>
          <w:rFonts w:hint="cs"/>
          <w:color w:val="008000"/>
          <w:rtl/>
        </w:rPr>
        <w:t>»</w:t>
      </w:r>
      <w:r>
        <w:rPr>
          <w:rFonts w:hint="cs"/>
          <w:rtl/>
        </w:rPr>
        <w:t>.</w:t>
      </w:r>
    </w:p>
    <w:p w:rsidR="002C0B19" w:rsidRDefault="002C0B19" w:rsidP="002C0B19">
      <w:pPr>
        <w:jc w:val="both"/>
        <w:rPr>
          <w:rtl/>
        </w:rPr>
      </w:pPr>
      <w:r>
        <w:rPr>
          <w:rFonts w:hint="cs"/>
          <w:rtl/>
        </w:rPr>
        <w:t xml:space="preserve">لکن عرض می کنیم که صدر روایت نیز قابل استدلال برای ما </w:t>
      </w:r>
      <w:proofErr w:type="spellStart"/>
      <w:r>
        <w:rPr>
          <w:rFonts w:hint="cs"/>
          <w:rtl/>
        </w:rPr>
        <w:t>نحن</w:t>
      </w:r>
      <w:proofErr w:type="spellEnd"/>
      <w:r>
        <w:rPr>
          <w:rFonts w:hint="cs"/>
          <w:rtl/>
        </w:rPr>
        <w:t xml:space="preserve"> </w:t>
      </w:r>
      <w:proofErr w:type="spellStart"/>
      <w:r>
        <w:rPr>
          <w:rFonts w:hint="cs"/>
          <w:rtl/>
        </w:rPr>
        <w:t>فیه</w:t>
      </w:r>
      <w:proofErr w:type="spellEnd"/>
      <w:r>
        <w:rPr>
          <w:rFonts w:hint="cs"/>
          <w:rtl/>
        </w:rPr>
        <w:t xml:space="preserve"> است؛ زیرا تعبیر به «احسن» مثل تعبیر به« اولی» در آیه شریفه مربوط به ارث است:</w:t>
      </w:r>
      <w:r w:rsidRPr="00FF43CC">
        <w:rPr>
          <w:rtl/>
        </w:rPr>
        <w:t xml:space="preserve"> </w:t>
      </w:r>
      <w:r>
        <w:rPr>
          <w:rFonts w:cs="Calibri"/>
          <w:rtl/>
        </w:rPr>
        <w:t>﴿</w:t>
      </w:r>
      <w:proofErr w:type="spellStart"/>
      <w:r w:rsidRPr="00FF43CC">
        <w:rPr>
          <w:color w:val="008000"/>
          <w:rtl/>
        </w:rPr>
        <w:t>أُولُوا</w:t>
      </w:r>
      <w:proofErr w:type="spellEnd"/>
      <w:r w:rsidRPr="00FF43CC">
        <w:rPr>
          <w:color w:val="008000"/>
          <w:rtl/>
        </w:rPr>
        <w:t xml:space="preserve"> </w:t>
      </w:r>
      <w:proofErr w:type="spellStart"/>
      <w:r w:rsidRPr="00FF43CC">
        <w:rPr>
          <w:color w:val="008000"/>
          <w:rtl/>
        </w:rPr>
        <w:t>الْأَرْحامِ</w:t>
      </w:r>
      <w:proofErr w:type="spellEnd"/>
      <w:r w:rsidRPr="00FF43CC">
        <w:rPr>
          <w:color w:val="008000"/>
          <w:rtl/>
        </w:rPr>
        <w:t xml:space="preserve"> </w:t>
      </w:r>
      <w:proofErr w:type="spellStart"/>
      <w:r w:rsidRPr="00FF43CC">
        <w:rPr>
          <w:color w:val="008000"/>
          <w:rtl/>
        </w:rPr>
        <w:t>بَعْضُهُمْ</w:t>
      </w:r>
      <w:proofErr w:type="spellEnd"/>
      <w:r w:rsidRPr="00FF43CC">
        <w:rPr>
          <w:color w:val="008000"/>
          <w:rtl/>
        </w:rPr>
        <w:t xml:space="preserve"> </w:t>
      </w:r>
      <w:proofErr w:type="spellStart"/>
      <w:r w:rsidRPr="00FF43CC">
        <w:rPr>
          <w:color w:val="008000"/>
          <w:rtl/>
        </w:rPr>
        <w:t>أَوْلى</w:t>
      </w:r>
      <w:proofErr w:type="spellEnd"/>
      <w:r w:rsidRPr="00FF43CC">
        <w:rPr>
          <w:color w:val="008000"/>
          <w:rtl/>
        </w:rPr>
        <w:t xml:space="preserve">‏ </w:t>
      </w:r>
      <w:proofErr w:type="spellStart"/>
      <w:r w:rsidRPr="00FF43CC">
        <w:rPr>
          <w:color w:val="008000"/>
          <w:rtl/>
        </w:rPr>
        <w:t>بِبَعْض</w:t>
      </w:r>
      <w:proofErr w:type="spellEnd"/>
      <w:r w:rsidRPr="00FF43CC">
        <w:rPr>
          <w:rFonts w:cs="Calibri"/>
          <w:color w:val="008000"/>
          <w:rtl/>
        </w:rPr>
        <w:t>﴾</w:t>
      </w:r>
      <w:r>
        <w:rPr>
          <w:rStyle w:val="a9"/>
          <w:rFonts w:cs="Calibri"/>
          <w:color w:val="008000"/>
          <w:rtl/>
        </w:rPr>
        <w:footnoteReference w:id="5"/>
      </w:r>
      <w:r w:rsidRPr="00FF43CC">
        <w:rPr>
          <w:color w:val="008000"/>
          <w:rtl/>
        </w:rPr>
        <w:t>‏</w:t>
      </w:r>
      <w:r>
        <w:rPr>
          <w:rFonts w:hint="cs"/>
          <w:color w:val="008000"/>
          <w:rtl/>
        </w:rPr>
        <w:t>؛</w:t>
      </w:r>
      <w:r w:rsidRPr="00FF43CC">
        <w:rPr>
          <w:rFonts w:hint="cs"/>
          <w:rtl/>
        </w:rPr>
        <w:t xml:space="preserve"> لذا</w:t>
      </w:r>
      <w:r>
        <w:rPr>
          <w:rFonts w:hint="cs"/>
          <w:rtl/>
        </w:rPr>
        <w:t xml:space="preserve"> معنای «احسن» همان تقدیم وجه حسن بر قبیح است نه بیش از آن </w:t>
      </w:r>
      <w:proofErr w:type="spellStart"/>
      <w:r>
        <w:rPr>
          <w:rFonts w:hint="cs"/>
          <w:rtl/>
        </w:rPr>
        <w:t>وقرينه</w:t>
      </w:r>
      <w:proofErr w:type="spellEnd"/>
      <w:r>
        <w:rPr>
          <w:rFonts w:hint="cs"/>
          <w:rtl/>
        </w:rPr>
        <w:t xml:space="preserve"> </w:t>
      </w:r>
      <w:proofErr w:type="spellStart"/>
      <w:r>
        <w:rPr>
          <w:rFonts w:hint="cs"/>
          <w:rtl/>
        </w:rPr>
        <w:t>براين</w:t>
      </w:r>
      <w:proofErr w:type="spellEnd"/>
      <w:r>
        <w:rPr>
          <w:rFonts w:hint="cs"/>
          <w:rtl/>
        </w:rPr>
        <w:t xml:space="preserve"> معنی </w:t>
      </w:r>
      <w:proofErr w:type="spellStart"/>
      <w:r>
        <w:rPr>
          <w:rFonts w:hint="cs"/>
          <w:rtl/>
        </w:rPr>
        <w:t>ذيل</w:t>
      </w:r>
      <w:proofErr w:type="spellEnd"/>
      <w:r>
        <w:rPr>
          <w:rFonts w:hint="cs"/>
          <w:rtl/>
        </w:rPr>
        <w:t xml:space="preserve"> </w:t>
      </w:r>
      <w:proofErr w:type="spellStart"/>
      <w:r>
        <w:rPr>
          <w:rFonts w:hint="cs"/>
          <w:rtl/>
        </w:rPr>
        <w:t>روايت</w:t>
      </w:r>
      <w:proofErr w:type="spellEnd"/>
      <w:r>
        <w:rPr>
          <w:rFonts w:hint="cs"/>
          <w:rtl/>
        </w:rPr>
        <w:t xml:space="preserve"> است . در ذیل روایت هم که ظن مورد نهی قرار گرفته است ناظر به نهی از حمل بر قبیح است.</w:t>
      </w:r>
    </w:p>
    <w:p w:rsidR="002C0B19" w:rsidRPr="00D71A26" w:rsidRDefault="002C0B19" w:rsidP="002C0B19">
      <w:pPr>
        <w:jc w:val="both"/>
        <w:rPr>
          <w:highlight w:val="yellow"/>
          <w:rtl/>
        </w:rPr>
      </w:pPr>
      <w:r w:rsidRPr="00D71A26">
        <w:rPr>
          <w:rFonts w:hint="cs"/>
          <w:highlight w:val="yellow"/>
          <w:rtl/>
        </w:rPr>
        <w:t>نتیجه این شد که روایت مذکور مشکل سندی دارد، لذا قابل استناد نیست.</w:t>
      </w:r>
    </w:p>
    <w:p w:rsidR="002C0B19" w:rsidRDefault="002C0B19" w:rsidP="002C0B19">
      <w:pPr>
        <w:pStyle w:val="3"/>
        <w:jc w:val="both"/>
      </w:pPr>
      <w:bookmarkStart w:id="9" w:name="_Toc534206198"/>
      <w:r>
        <w:rPr>
          <w:rFonts w:hint="cs"/>
          <w:rtl/>
        </w:rPr>
        <w:t>روایت 2</w:t>
      </w:r>
      <w:bookmarkEnd w:id="9"/>
    </w:p>
    <w:p w:rsidR="002C0B19" w:rsidRPr="00CA5A58" w:rsidRDefault="002C0B19" w:rsidP="002C0B19">
      <w:pPr>
        <w:jc w:val="both"/>
        <w:rPr>
          <w:color w:val="008000"/>
          <w:rtl/>
        </w:rPr>
      </w:pPr>
      <w:r w:rsidRPr="00CA5A58">
        <w:rPr>
          <w:rFonts w:hint="cs"/>
          <w:color w:val="008000"/>
          <w:rtl/>
        </w:rPr>
        <w:t>«</w:t>
      </w:r>
      <w:r w:rsidRPr="00CA5A58">
        <w:rPr>
          <w:color w:val="008000"/>
          <w:rtl/>
        </w:rPr>
        <w:t xml:space="preserve"> </w:t>
      </w:r>
      <w:proofErr w:type="spellStart"/>
      <w:r w:rsidRPr="00CA5A58">
        <w:rPr>
          <w:color w:val="008000"/>
          <w:rtl/>
        </w:rPr>
        <w:t>كَذِّبْ</w:t>
      </w:r>
      <w:proofErr w:type="spellEnd"/>
      <w:r w:rsidRPr="00CA5A58">
        <w:rPr>
          <w:color w:val="008000"/>
          <w:rtl/>
        </w:rPr>
        <w:t xml:space="preserve"> </w:t>
      </w:r>
      <w:proofErr w:type="spellStart"/>
      <w:r w:rsidRPr="00CA5A58">
        <w:rPr>
          <w:color w:val="008000"/>
          <w:rtl/>
        </w:rPr>
        <w:t>سَمْعَكَ</w:t>
      </w:r>
      <w:proofErr w:type="spellEnd"/>
      <w:r w:rsidRPr="00CA5A58">
        <w:rPr>
          <w:color w:val="008000"/>
          <w:rtl/>
        </w:rPr>
        <w:t xml:space="preserve"> </w:t>
      </w:r>
      <w:proofErr w:type="spellStart"/>
      <w:r w:rsidRPr="00CA5A58">
        <w:rPr>
          <w:color w:val="008000"/>
          <w:rtl/>
        </w:rPr>
        <w:t>وَ</w:t>
      </w:r>
      <w:proofErr w:type="spellEnd"/>
      <w:r w:rsidRPr="00CA5A58">
        <w:rPr>
          <w:color w:val="008000"/>
          <w:rtl/>
        </w:rPr>
        <w:t xml:space="preserve"> </w:t>
      </w:r>
      <w:proofErr w:type="spellStart"/>
      <w:r w:rsidRPr="00CA5A58">
        <w:rPr>
          <w:color w:val="008000"/>
          <w:rtl/>
        </w:rPr>
        <w:t>بَصَرَكَ</w:t>
      </w:r>
      <w:proofErr w:type="spellEnd"/>
      <w:r w:rsidRPr="00CA5A58">
        <w:rPr>
          <w:color w:val="008000"/>
          <w:rtl/>
        </w:rPr>
        <w:t xml:space="preserve"> </w:t>
      </w:r>
      <w:proofErr w:type="spellStart"/>
      <w:r w:rsidRPr="00CA5A58">
        <w:rPr>
          <w:color w:val="008000"/>
          <w:rtl/>
        </w:rPr>
        <w:t>عَنْ</w:t>
      </w:r>
      <w:proofErr w:type="spellEnd"/>
      <w:r w:rsidRPr="00CA5A58">
        <w:rPr>
          <w:color w:val="008000"/>
          <w:rtl/>
        </w:rPr>
        <w:t xml:space="preserve"> </w:t>
      </w:r>
      <w:proofErr w:type="spellStart"/>
      <w:r w:rsidRPr="00CA5A58">
        <w:rPr>
          <w:color w:val="008000"/>
          <w:rtl/>
        </w:rPr>
        <w:t>أَخِيكَ</w:t>
      </w:r>
      <w:proofErr w:type="spellEnd"/>
      <w:r w:rsidRPr="00CA5A58">
        <w:rPr>
          <w:rFonts w:hint="cs"/>
          <w:color w:val="008000"/>
          <w:rtl/>
        </w:rPr>
        <w:t>»</w:t>
      </w:r>
      <w:r w:rsidRPr="00CA5A58">
        <w:rPr>
          <w:rStyle w:val="a9"/>
          <w:color w:val="008000"/>
          <w:rtl/>
        </w:rPr>
        <w:footnoteReference w:id="6"/>
      </w:r>
    </w:p>
    <w:p w:rsidR="002C0B19" w:rsidRDefault="002C0B19" w:rsidP="002C0B19">
      <w:pPr>
        <w:pStyle w:val="4"/>
        <w:jc w:val="both"/>
        <w:rPr>
          <w:rtl/>
        </w:rPr>
      </w:pPr>
      <w:bookmarkStart w:id="10" w:name="_Toc534206199"/>
      <w:r>
        <w:rPr>
          <w:rFonts w:hint="cs"/>
          <w:rtl/>
        </w:rPr>
        <w:t>تقریب استدلال</w:t>
      </w:r>
      <w:bookmarkEnd w:id="10"/>
    </w:p>
    <w:p w:rsidR="002C0B19" w:rsidRDefault="002C0B19" w:rsidP="002C0B19">
      <w:pPr>
        <w:jc w:val="both"/>
        <w:rPr>
          <w:rtl/>
        </w:rPr>
      </w:pPr>
      <w:r>
        <w:rPr>
          <w:rFonts w:hint="cs"/>
          <w:rtl/>
        </w:rPr>
        <w:t xml:space="preserve">در این روایت می فرماید اگر حتی 50 نفر علیه برادر(دینی)ت شهادت دادند که فلان کار </w:t>
      </w:r>
      <w:proofErr w:type="spellStart"/>
      <w:r>
        <w:rPr>
          <w:rFonts w:hint="cs"/>
          <w:rtl/>
        </w:rPr>
        <w:t>ناشایست</w:t>
      </w:r>
      <w:proofErr w:type="spellEnd"/>
      <w:r>
        <w:rPr>
          <w:rFonts w:hint="cs"/>
          <w:rtl/>
        </w:rPr>
        <w:t xml:space="preserve"> را انجام داده است ولی خودش منکر آن است، او را تصدیق و شاهدان را تکذیب کن. این یعنی فعل مؤمن را باید حمل بر صحت کرد.</w:t>
      </w:r>
    </w:p>
    <w:p w:rsidR="002C0B19" w:rsidRDefault="002C0B19" w:rsidP="002C0B19">
      <w:pPr>
        <w:pStyle w:val="5"/>
        <w:jc w:val="both"/>
        <w:rPr>
          <w:rtl/>
        </w:rPr>
      </w:pPr>
      <w:bookmarkStart w:id="11" w:name="_Toc534206200"/>
      <w:r>
        <w:rPr>
          <w:rFonts w:hint="cs"/>
          <w:rtl/>
        </w:rPr>
        <w:t>بررسی سندی</w:t>
      </w:r>
      <w:bookmarkEnd w:id="11"/>
    </w:p>
    <w:p w:rsidR="002C0B19" w:rsidRDefault="002C0B19" w:rsidP="002C0B19">
      <w:pPr>
        <w:jc w:val="both"/>
        <w:rPr>
          <w:rtl/>
        </w:rPr>
      </w:pPr>
      <w:r>
        <w:rPr>
          <w:rFonts w:hint="cs"/>
          <w:rtl/>
        </w:rPr>
        <w:t xml:space="preserve">این روایت را صاحب </w:t>
      </w:r>
      <w:proofErr w:type="spellStart"/>
      <w:r>
        <w:rPr>
          <w:rFonts w:hint="cs"/>
          <w:rtl/>
        </w:rPr>
        <w:t>وسائل</w:t>
      </w:r>
      <w:proofErr w:type="spellEnd"/>
      <w:r>
        <w:rPr>
          <w:rFonts w:hint="cs"/>
          <w:rtl/>
        </w:rPr>
        <w:t xml:space="preserve"> ابتدا از عقاب </w:t>
      </w:r>
      <w:proofErr w:type="spellStart"/>
      <w:r>
        <w:rPr>
          <w:rFonts w:hint="cs"/>
          <w:rtl/>
        </w:rPr>
        <w:t>الاعمال</w:t>
      </w:r>
      <w:proofErr w:type="spellEnd"/>
      <w:r>
        <w:rPr>
          <w:rFonts w:hint="cs"/>
          <w:rtl/>
        </w:rPr>
        <w:t xml:space="preserve"> مرحوم </w:t>
      </w:r>
      <w:proofErr w:type="spellStart"/>
      <w:r>
        <w:rPr>
          <w:rFonts w:hint="cs"/>
          <w:rtl/>
        </w:rPr>
        <w:t>صدوق</w:t>
      </w:r>
      <w:proofErr w:type="spellEnd"/>
      <w:r>
        <w:rPr>
          <w:rFonts w:hint="cs"/>
          <w:rtl/>
        </w:rPr>
        <w:t xml:space="preserve"> و سپس از مرحوم کلینی نقل کرده است، لکن در هر دو طریق، </w:t>
      </w:r>
      <w:r w:rsidRPr="001301A9">
        <w:rPr>
          <w:rFonts w:hint="cs"/>
          <w:u w:val="single"/>
          <w:rtl/>
        </w:rPr>
        <w:t>سهل بن زیاد</w:t>
      </w:r>
      <w:r>
        <w:rPr>
          <w:rFonts w:hint="cs"/>
          <w:rtl/>
        </w:rPr>
        <w:t xml:space="preserve"> وجود دارد. البته </w:t>
      </w:r>
      <w:r w:rsidRPr="001301A9">
        <w:rPr>
          <w:rFonts w:hint="cs"/>
          <w:u w:val="single"/>
          <w:rtl/>
        </w:rPr>
        <w:t>یحیی بن مبارک</w:t>
      </w:r>
      <w:r>
        <w:rPr>
          <w:rFonts w:hint="cs"/>
          <w:rtl/>
        </w:rPr>
        <w:t xml:space="preserve"> هم محل اشکال است.</w:t>
      </w:r>
      <w:r w:rsidRPr="005045B4">
        <w:rPr>
          <w:rStyle w:val="a9"/>
          <w:rtl/>
        </w:rPr>
        <w:t xml:space="preserve"> </w:t>
      </w:r>
      <w:r>
        <w:rPr>
          <w:rFonts w:hint="cs"/>
          <w:rtl/>
        </w:rPr>
        <w:t>لذا این روایت از حیث سند مخدوش است.</w:t>
      </w:r>
    </w:p>
    <w:p w:rsidR="002C0B19" w:rsidRPr="001301A9" w:rsidRDefault="002C0B19" w:rsidP="002C0B19">
      <w:pPr>
        <w:pStyle w:val="5"/>
        <w:jc w:val="both"/>
        <w:rPr>
          <w:rtl/>
        </w:rPr>
      </w:pPr>
      <w:bookmarkStart w:id="12" w:name="_Toc534206201"/>
      <w:r>
        <w:rPr>
          <w:rFonts w:hint="cs"/>
          <w:rtl/>
        </w:rPr>
        <w:lastRenderedPageBreak/>
        <w:t>بررسی دلالی</w:t>
      </w:r>
      <w:bookmarkEnd w:id="12"/>
    </w:p>
    <w:p w:rsidR="002C0B19" w:rsidRDefault="002C0B19" w:rsidP="002C0B19">
      <w:pPr>
        <w:jc w:val="both"/>
        <w:rPr>
          <w:rtl/>
        </w:rPr>
      </w:pPr>
      <w:r>
        <w:rPr>
          <w:rFonts w:hint="cs"/>
          <w:rtl/>
        </w:rPr>
        <w:t xml:space="preserve"> مرحوم شیخ </w:t>
      </w:r>
      <w:proofErr w:type="spellStart"/>
      <w:r>
        <w:rPr>
          <w:rFonts w:hint="cs"/>
          <w:rtl/>
        </w:rPr>
        <w:t>ابتداء</w:t>
      </w:r>
      <w:proofErr w:type="spellEnd"/>
      <w:r>
        <w:rPr>
          <w:rFonts w:hint="cs"/>
          <w:rtl/>
        </w:rPr>
        <w:t xml:space="preserve"> این روایت را به عنوان دلیل بر </w:t>
      </w:r>
      <w:proofErr w:type="spellStart"/>
      <w:r>
        <w:rPr>
          <w:rFonts w:hint="cs"/>
          <w:rtl/>
        </w:rPr>
        <w:t>اصاله</w:t>
      </w:r>
      <w:proofErr w:type="spellEnd"/>
      <w:r>
        <w:rPr>
          <w:rFonts w:hint="cs"/>
          <w:rtl/>
        </w:rPr>
        <w:t xml:space="preserve"> </w:t>
      </w:r>
      <w:proofErr w:type="spellStart"/>
      <w:r>
        <w:rPr>
          <w:rFonts w:hint="cs"/>
          <w:rtl/>
        </w:rPr>
        <w:t>الصحه</w:t>
      </w:r>
      <w:proofErr w:type="spellEnd"/>
      <w:r>
        <w:rPr>
          <w:rFonts w:hint="cs"/>
          <w:rtl/>
        </w:rPr>
        <w:t xml:space="preserve"> به معنای چهارم ذکر کردند ولی در مقام بررسی فرمودند که </w:t>
      </w:r>
      <w:r w:rsidRPr="00E74D15">
        <w:rPr>
          <w:rFonts w:hint="cs"/>
          <w:color w:val="000080"/>
          <w:rtl/>
        </w:rPr>
        <w:t>این دال بر صحت به معنای سوم است</w:t>
      </w:r>
      <w:r>
        <w:rPr>
          <w:rFonts w:hint="cs"/>
          <w:rtl/>
        </w:rPr>
        <w:t>.</w:t>
      </w:r>
      <w:r w:rsidRPr="006176D5">
        <w:rPr>
          <w:rStyle w:val="a9"/>
          <w:rtl/>
        </w:rPr>
        <w:t xml:space="preserve"> </w:t>
      </w:r>
      <w:r>
        <w:rPr>
          <w:rStyle w:val="a9"/>
          <w:rtl/>
        </w:rPr>
        <w:footnoteReference w:id="7"/>
      </w:r>
      <w:r>
        <w:rPr>
          <w:rFonts w:hint="cs"/>
          <w:rtl/>
        </w:rPr>
        <w:t xml:space="preserve">  </w:t>
      </w:r>
    </w:p>
    <w:p w:rsidR="002C0B19" w:rsidRDefault="002C0B19" w:rsidP="002C0B19">
      <w:pPr>
        <w:jc w:val="both"/>
        <w:rPr>
          <w:rtl/>
        </w:rPr>
      </w:pPr>
      <w:r>
        <w:rPr>
          <w:rFonts w:hint="cs"/>
          <w:rtl/>
        </w:rPr>
        <w:t xml:space="preserve">بعضی از اعلام در مورد </w:t>
      </w:r>
      <w:r w:rsidRPr="00E74D15">
        <w:rPr>
          <w:rFonts w:hint="cs"/>
          <w:color w:val="008000"/>
          <w:rtl/>
        </w:rPr>
        <w:t xml:space="preserve">« کذب سمعک و </w:t>
      </w:r>
      <w:proofErr w:type="spellStart"/>
      <w:r w:rsidRPr="00E74D15">
        <w:rPr>
          <w:rFonts w:hint="cs"/>
          <w:color w:val="008000"/>
          <w:rtl/>
        </w:rPr>
        <w:t>بصرک</w:t>
      </w:r>
      <w:proofErr w:type="spellEnd"/>
      <w:r w:rsidRPr="00E74D15">
        <w:rPr>
          <w:rFonts w:hint="cs"/>
          <w:color w:val="008000"/>
          <w:rtl/>
        </w:rPr>
        <w:t xml:space="preserve"> عن </w:t>
      </w:r>
      <w:proofErr w:type="spellStart"/>
      <w:r w:rsidRPr="00E74D15">
        <w:rPr>
          <w:rFonts w:hint="cs"/>
          <w:color w:val="008000"/>
          <w:rtl/>
        </w:rPr>
        <w:t>اخیک</w:t>
      </w:r>
      <w:proofErr w:type="spellEnd"/>
      <w:r w:rsidRPr="00E74D15">
        <w:rPr>
          <w:rFonts w:hint="cs"/>
          <w:color w:val="008000"/>
          <w:rtl/>
        </w:rPr>
        <w:t>»</w:t>
      </w:r>
      <w:r>
        <w:rPr>
          <w:rFonts w:hint="cs"/>
          <w:rtl/>
        </w:rPr>
        <w:t xml:space="preserve"> گفتند که این تعبیر ناظر به صورت قطع به انجام دادن عمل قبیح است، لذا این روایت از محل بحث ما خارج است.</w:t>
      </w:r>
      <w:r w:rsidRPr="00E74D15">
        <w:rPr>
          <w:rStyle w:val="a9"/>
          <w:rtl/>
        </w:rPr>
        <w:t xml:space="preserve"> </w:t>
      </w:r>
      <w:r>
        <w:rPr>
          <w:rStyle w:val="a9"/>
          <w:rtl/>
        </w:rPr>
        <w:footnoteReference w:id="8"/>
      </w:r>
    </w:p>
    <w:p w:rsidR="002C0B19" w:rsidRDefault="002C0B19" w:rsidP="002C0B19">
      <w:pPr>
        <w:jc w:val="both"/>
        <w:rPr>
          <w:rtl/>
        </w:rPr>
      </w:pPr>
      <w:r>
        <w:rPr>
          <w:rFonts w:hint="cs"/>
          <w:rtl/>
        </w:rPr>
        <w:t xml:space="preserve">لکن جواب این است که </w:t>
      </w:r>
      <w:proofErr w:type="spellStart"/>
      <w:r>
        <w:rPr>
          <w:rFonts w:hint="cs"/>
          <w:rtl/>
        </w:rPr>
        <w:t>اوّلا</w:t>
      </w:r>
      <w:proofErr w:type="spellEnd"/>
      <w:r>
        <w:rPr>
          <w:rFonts w:hint="cs"/>
          <w:rtl/>
        </w:rPr>
        <w:t xml:space="preserve">، از شنیدنی ها لزوما قطع حاصل </w:t>
      </w:r>
      <w:proofErr w:type="spellStart"/>
      <w:r>
        <w:rPr>
          <w:rFonts w:hint="cs"/>
          <w:rtl/>
        </w:rPr>
        <w:t>نمی</w:t>
      </w:r>
      <w:proofErr w:type="spellEnd"/>
      <w:r>
        <w:rPr>
          <w:rFonts w:hint="cs"/>
          <w:rtl/>
        </w:rPr>
        <w:t xml:space="preserve"> شود، لذا </w:t>
      </w:r>
      <w:r w:rsidRPr="00AE23BA">
        <w:rPr>
          <w:rFonts w:hint="cs"/>
          <w:color w:val="008000"/>
          <w:rtl/>
        </w:rPr>
        <w:t>«کذب سمعک»</w:t>
      </w:r>
      <w:r>
        <w:rPr>
          <w:rFonts w:hint="cs"/>
          <w:rtl/>
        </w:rPr>
        <w:t xml:space="preserve"> ناظر به صورت قطع نیست. ثانیا، اگرچه از دیدنی ها معمولا قطع حاصل می شود، لکن </w:t>
      </w:r>
      <w:proofErr w:type="spellStart"/>
      <w:r>
        <w:rPr>
          <w:rFonts w:hint="cs"/>
          <w:rtl/>
        </w:rPr>
        <w:t>مستفاد</w:t>
      </w:r>
      <w:proofErr w:type="spellEnd"/>
      <w:r>
        <w:rPr>
          <w:rFonts w:hint="cs"/>
          <w:rtl/>
        </w:rPr>
        <w:t xml:space="preserve"> از روایت این است که بر اساس قطع خود عمل نکن و توجیهی برای عمل او بیاور. حال که روایت در حال قطع به فعل قبیح، حکم به حمل بر صحت می کند، پس به طریق اولی باید در حال شک، حمل بر صحت کرد. </w:t>
      </w:r>
    </w:p>
    <w:p w:rsidR="002C0B19" w:rsidRDefault="002C0B19" w:rsidP="002C0B19">
      <w:pPr>
        <w:jc w:val="both"/>
        <w:rPr>
          <w:rtl/>
        </w:rPr>
      </w:pPr>
      <w:r w:rsidRPr="002262FA">
        <w:rPr>
          <w:rFonts w:hint="cs"/>
          <w:b/>
          <w:bCs/>
          <w:sz w:val="24"/>
          <w:szCs w:val="30"/>
          <w:rtl/>
        </w:rPr>
        <w:t>نکته</w:t>
      </w:r>
      <w:r>
        <w:rPr>
          <w:rFonts w:hint="cs"/>
          <w:rtl/>
        </w:rPr>
        <w:t xml:space="preserve">: حمل بر صحت در حالت قطع صرفا در صورتی انجام می گیرد که فعل آن شخص اثری در قبال انسانی دیگر نداشته باشد، در غیر این صورت حمل بر صحت </w:t>
      </w:r>
      <w:proofErr w:type="spellStart"/>
      <w:r>
        <w:rPr>
          <w:rFonts w:hint="cs"/>
          <w:rtl/>
        </w:rPr>
        <w:t>نمی</w:t>
      </w:r>
      <w:proofErr w:type="spellEnd"/>
      <w:r>
        <w:rPr>
          <w:rFonts w:hint="cs"/>
          <w:rtl/>
        </w:rPr>
        <w:t xml:space="preserve"> شود.</w:t>
      </w:r>
    </w:p>
    <w:p w:rsidR="002C0B19" w:rsidRDefault="002C0B19" w:rsidP="002C0B19">
      <w:pPr>
        <w:jc w:val="both"/>
        <w:rPr>
          <w:rtl/>
        </w:rPr>
      </w:pPr>
      <w:r w:rsidRPr="002262FA">
        <w:rPr>
          <w:rFonts w:hint="cs"/>
          <w:b/>
          <w:bCs/>
          <w:sz w:val="24"/>
          <w:szCs w:val="30"/>
          <w:rtl/>
        </w:rPr>
        <w:t xml:space="preserve">نکته 2: </w:t>
      </w:r>
      <w:r>
        <w:rPr>
          <w:rFonts w:hint="cs"/>
          <w:rtl/>
        </w:rPr>
        <w:t xml:space="preserve">شاهد بر این که این روایت مربوط به </w:t>
      </w:r>
      <w:proofErr w:type="spellStart"/>
      <w:r>
        <w:rPr>
          <w:rFonts w:hint="cs"/>
          <w:rtl/>
        </w:rPr>
        <w:t>اصاله</w:t>
      </w:r>
      <w:proofErr w:type="spellEnd"/>
      <w:r>
        <w:rPr>
          <w:rFonts w:hint="cs"/>
          <w:rtl/>
        </w:rPr>
        <w:t xml:space="preserve"> </w:t>
      </w:r>
      <w:proofErr w:type="spellStart"/>
      <w:r>
        <w:rPr>
          <w:rFonts w:hint="cs"/>
          <w:rtl/>
        </w:rPr>
        <w:t>الصحه</w:t>
      </w:r>
      <w:proofErr w:type="spellEnd"/>
      <w:r>
        <w:rPr>
          <w:rFonts w:hint="cs"/>
          <w:rtl/>
        </w:rPr>
        <w:t xml:space="preserve"> به معنای ترتیب اثر، نیست، این است که حضرت فرمودند به قول آن یک نفر اخذ کن و قول پنجاه نفر را رها کن؛ اگر قرار بر ترتیب اثر باشد باید به قول پنجاه نفر ترتیب اثر داده شود. لذا این روایت صرفا در صدد حمل فعل مؤمن بر غیر قبیح است.</w:t>
      </w:r>
    </w:p>
    <w:p w:rsidR="002C0B19" w:rsidRPr="00D71A26" w:rsidRDefault="002C0B19" w:rsidP="002C0B19">
      <w:pPr>
        <w:jc w:val="both"/>
        <w:rPr>
          <w:highlight w:val="yellow"/>
          <w:rtl/>
        </w:rPr>
      </w:pPr>
      <w:r w:rsidRPr="00D71A26">
        <w:rPr>
          <w:rFonts w:hint="cs"/>
          <w:highlight w:val="yellow"/>
          <w:rtl/>
        </w:rPr>
        <w:t xml:space="preserve">پس این روایت نیز </w:t>
      </w:r>
      <w:proofErr w:type="spellStart"/>
      <w:r w:rsidRPr="00D71A26">
        <w:rPr>
          <w:rFonts w:hint="cs"/>
          <w:highlight w:val="yellow"/>
          <w:rtl/>
        </w:rPr>
        <w:t>سندا</w:t>
      </w:r>
      <w:proofErr w:type="spellEnd"/>
      <w:r w:rsidRPr="00D71A26">
        <w:rPr>
          <w:rFonts w:hint="cs"/>
          <w:highlight w:val="yellow"/>
          <w:rtl/>
        </w:rPr>
        <w:t xml:space="preserve"> مخدوش است، لذا </w:t>
      </w:r>
      <w:proofErr w:type="spellStart"/>
      <w:r w:rsidRPr="00D71A26">
        <w:rPr>
          <w:rFonts w:hint="cs"/>
          <w:highlight w:val="yellow"/>
          <w:rtl/>
        </w:rPr>
        <w:t>نمی</w:t>
      </w:r>
      <w:proofErr w:type="spellEnd"/>
      <w:r w:rsidRPr="00D71A26">
        <w:rPr>
          <w:rFonts w:hint="cs"/>
          <w:highlight w:val="yellow"/>
          <w:rtl/>
        </w:rPr>
        <w:t xml:space="preserve"> توان به آن اخذ کرد.</w:t>
      </w:r>
    </w:p>
    <w:p w:rsidR="002C0B19" w:rsidRDefault="002C0B19" w:rsidP="002C0B19">
      <w:pPr>
        <w:pStyle w:val="3"/>
        <w:jc w:val="both"/>
      </w:pPr>
      <w:bookmarkStart w:id="13" w:name="_Toc534206202"/>
      <w:r>
        <w:rPr>
          <w:rFonts w:hint="cs"/>
          <w:rtl/>
        </w:rPr>
        <w:t xml:space="preserve">روایت </w:t>
      </w:r>
      <w:r>
        <w:t>3</w:t>
      </w:r>
      <w:bookmarkEnd w:id="13"/>
    </w:p>
    <w:p w:rsidR="002C0B19" w:rsidRPr="00CA5A58" w:rsidRDefault="002C0B19" w:rsidP="002C0B19">
      <w:pPr>
        <w:jc w:val="both"/>
        <w:rPr>
          <w:color w:val="008000"/>
          <w:rtl/>
        </w:rPr>
      </w:pPr>
      <w:r w:rsidRPr="00CA5A58">
        <w:rPr>
          <w:rFonts w:hint="cs"/>
          <w:color w:val="008000"/>
          <w:rtl/>
        </w:rPr>
        <w:t>«</w:t>
      </w:r>
      <w:proofErr w:type="spellStart"/>
      <w:r w:rsidRPr="00CA5A58">
        <w:rPr>
          <w:color w:val="008000"/>
          <w:rtl/>
        </w:rPr>
        <w:t>إِذَا</w:t>
      </w:r>
      <w:proofErr w:type="spellEnd"/>
      <w:r w:rsidRPr="00CA5A58">
        <w:rPr>
          <w:color w:val="008000"/>
          <w:rtl/>
        </w:rPr>
        <w:t xml:space="preserve"> </w:t>
      </w:r>
      <w:proofErr w:type="spellStart"/>
      <w:r w:rsidRPr="00CA5A58">
        <w:rPr>
          <w:color w:val="008000"/>
          <w:rtl/>
        </w:rPr>
        <w:t>اتَّهَمَ</w:t>
      </w:r>
      <w:proofErr w:type="spellEnd"/>
      <w:r w:rsidRPr="00CA5A58">
        <w:rPr>
          <w:color w:val="008000"/>
          <w:rtl/>
        </w:rPr>
        <w:t xml:space="preserve"> </w:t>
      </w:r>
      <w:proofErr w:type="spellStart"/>
      <w:r w:rsidRPr="00CA5A58">
        <w:rPr>
          <w:color w:val="008000"/>
          <w:rtl/>
        </w:rPr>
        <w:t>الْمُؤْمِنُ</w:t>
      </w:r>
      <w:proofErr w:type="spellEnd"/>
      <w:r w:rsidRPr="00CA5A58">
        <w:rPr>
          <w:color w:val="008000"/>
          <w:rtl/>
        </w:rPr>
        <w:t xml:space="preserve"> </w:t>
      </w:r>
      <w:proofErr w:type="spellStart"/>
      <w:r w:rsidRPr="00CA5A58">
        <w:rPr>
          <w:color w:val="008000"/>
          <w:rtl/>
        </w:rPr>
        <w:t>أَخَاهُ</w:t>
      </w:r>
      <w:proofErr w:type="spellEnd"/>
      <w:r w:rsidRPr="00CA5A58">
        <w:rPr>
          <w:color w:val="008000"/>
          <w:rtl/>
        </w:rPr>
        <w:t xml:space="preserve"> </w:t>
      </w:r>
      <w:proofErr w:type="spellStart"/>
      <w:r w:rsidRPr="00CA5A58">
        <w:rPr>
          <w:color w:val="008000"/>
          <w:rtl/>
        </w:rPr>
        <w:t>انْمَاثَ</w:t>
      </w:r>
      <w:proofErr w:type="spellEnd"/>
      <w:r w:rsidRPr="00CA5A58">
        <w:rPr>
          <w:color w:val="008000"/>
          <w:rtl/>
        </w:rPr>
        <w:t xml:space="preserve"> </w:t>
      </w:r>
      <w:proofErr w:type="spellStart"/>
      <w:r w:rsidRPr="00CA5A58">
        <w:rPr>
          <w:color w:val="008000"/>
          <w:rtl/>
        </w:rPr>
        <w:t>الْإِيمَانُ</w:t>
      </w:r>
      <w:proofErr w:type="spellEnd"/>
      <w:r w:rsidRPr="00CA5A58">
        <w:rPr>
          <w:color w:val="008000"/>
          <w:rtl/>
        </w:rPr>
        <w:t xml:space="preserve"> </w:t>
      </w:r>
      <w:proofErr w:type="spellStart"/>
      <w:r w:rsidRPr="00CA5A58">
        <w:rPr>
          <w:color w:val="008000"/>
          <w:rtl/>
        </w:rPr>
        <w:t>فِي</w:t>
      </w:r>
      <w:proofErr w:type="spellEnd"/>
      <w:r w:rsidRPr="00CA5A58">
        <w:rPr>
          <w:color w:val="008000"/>
          <w:rtl/>
        </w:rPr>
        <w:t xml:space="preserve"> </w:t>
      </w:r>
      <w:proofErr w:type="spellStart"/>
      <w:r w:rsidRPr="00CA5A58">
        <w:rPr>
          <w:color w:val="008000"/>
          <w:rtl/>
        </w:rPr>
        <w:t>قَلْبِهِ</w:t>
      </w:r>
      <w:proofErr w:type="spellEnd"/>
      <w:r w:rsidRPr="00CA5A58">
        <w:rPr>
          <w:color w:val="008000"/>
          <w:rtl/>
        </w:rPr>
        <w:t xml:space="preserve"> </w:t>
      </w:r>
      <w:proofErr w:type="spellStart"/>
      <w:r w:rsidRPr="00CA5A58">
        <w:rPr>
          <w:color w:val="008000"/>
          <w:rtl/>
        </w:rPr>
        <w:t>كَمَا</w:t>
      </w:r>
      <w:proofErr w:type="spellEnd"/>
      <w:r w:rsidRPr="00CA5A58">
        <w:rPr>
          <w:color w:val="008000"/>
          <w:rtl/>
        </w:rPr>
        <w:t xml:space="preserve"> </w:t>
      </w:r>
      <w:proofErr w:type="spellStart"/>
      <w:r w:rsidRPr="00CA5A58">
        <w:rPr>
          <w:color w:val="008000"/>
          <w:rtl/>
        </w:rPr>
        <w:t>يَنْمَاثُ</w:t>
      </w:r>
      <w:proofErr w:type="spellEnd"/>
      <w:r w:rsidRPr="00CA5A58">
        <w:rPr>
          <w:color w:val="008000"/>
          <w:rtl/>
        </w:rPr>
        <w:t xml:space="preserve"> </w:t>
      </w:r>
      <w:proofErr w:type="spellStart"/>
      <w:r w:rsidRPr="00CA5A58">
        <w:rPr>
          <w:color w:val="008000"/>
          <w:rtl/>
        </w:rPr>
        <w:t>الْمِلْحُ</w:t>
      </w:r>
      <w:proofErr w:type="spellEnd"/>
      <w:r w:rsidRPr="00CA5A58">
        <w:rPr>
          <w:color w:val="008000"/>
          <w:rtl/>
        </w:rPr>
        <w:t xml:space="preserve"> </w:t>
      </w:r>
      <w:proofErr w:type="spellStart"/>
      <w:r w:rsidRPr="00CA5A58">
        <w:rPr>
          <w:color w:val="008000"/>
          <w:rtl/>
        </w:rPr>
        <w:t>فِي</w:t>
      </w:r>
      <w:proofErr w:type="spellEnd"/>
      <w:r w:rsidRPr="00CA5A58">
        <w:rPr>
          <w:color w:val="008000"/>
          <w:rtl/>
        </w:rPr>
        <w:t xml:space="preserve"> </w:t>
      </w:r>
      <w:proofErr w:type="spellStart"/>
      <w:r w:rsidRPr="00CA5A58">
        <w:rPr>
          <w:color w:val="008000"/>
          <w:rtl/>
        </w:rPr>
        <w:t>الْمَاءِ</w:t>
      </w:r>
      <w:proofErr w:type="spellEnd"/>
      <w:r w:rsidRPr="00CA5A58">
        <w:rPr>
          <w:rFonts w:hint="cs"/>
          <w:color w:val="008000"/>
          <w:rtl/>
        </w:rPr>
        <w:t>»</w:t>
      </w:r>
      <w:r w:rsidRPr="00CA5A58">
        <w:rPr>
          <w:rStyle w:val="a9"/>
          <w:color w:val="008000"/>
          <w:rtl/>
        </w:rPr>
        <w:footnoteReference w:id="9"/>
      </w:r>
    </w:p>
    <w:p w:rsidR="002C0B19" w:rsidRDefault="002C0B19" w:rsidP="002C0B19">
      <w:pPr>
        <w:pStyle w:val="4"/>
        <w:jc w:val="both"/>
        <w:rPr>
          <w:rtl/>
        </w:rPr>
      </w:pPr>
      <w:bookmarkStart w:id="14" w:name="_Toc534206203"/>
      <w:r>
        <w:rPr>
          <w:rFonts w:hint="cs"/>
          <w:rtl/>
        </w:rPr>
        <w:lastRenderedPageBreak/>
        <w:t>تقریب استدلال</w:t>
      </w:r>
      <w:bookmarkEnd w:id="14"/>
    </w:p>
    <w:p w:rsidR="002C0B19" w:rsidRDefault="002C0B19" w:rsidP="002C0B19">
      <w:pPr>
        <w:jc w:val="both"/>
        <w:rPr>
          <w:rtl/>
        </w:rPr>
      </w:pPr>
      <w:r>
        <w:rPr>
          <w:rFonts w:hint="cs"/>
          <w:rtl/>
        </w:rPr>
        <w:t xml:space="preserve">این روایت(که مضمون آن در </w:t>
      </w:r>
      <w:proofErr w:type="spellStart"/>
      <w:r>
        <w:rPr>
          <w:rFonts w:hint="cs"/>
          <w:rtl/>
        </w:rPr>
        <w:t>روايات</w:t>
      </w:r>
      <w:proofErr w:type="spellEnd"/>
      <w:r>
        <w:rPr>
          <w:rFonts w:hint="cs"/>
          <w:rtl/>
        </w:rPr>
        <w:t xml:space="preserve">  متعددی ذکر شده است) دلالت بر آن دارد که انسان نباید برادر </w:t>
      </w:r>
      <w:proofErr w:type="spellStart"/>
      <w:r>
        <w:rPr>
          <w:rFonts w:hint="cs"/>
          <w:rtl/>
        </w:rPr>
        <w:t>مؤمنش</w:t>
      </w:r>
      <w:proofErr w:type="spellEnd"/>
      <w:r>
        <w:rPr>
          <w:rFonts w:hint="cs"/>
          <w:rtl/>
        </w:rPr>
        <w:t xml:space="preserve"> را متهم کند. اگر چنین کند، ایمان او ذوب می شود چنان که نمک در آب ذوب می شود. لذا نباید قبل از احراز شدن فعل قبیح، آن را به برادر مؤمن خود نسبت دهیم و این همان مفاد </w:t>
      </w:r>
      <w:proofErr w:type="spellStart"/>
      <w:r>
        <w:rPr>
          <w:rFonts w:hint="cs"/>
          <w:rtl/>
        </w:rPr>
        <w:t>اصاله</w:t>
      </w:r>
      <w:proofErr w:type="spellEnd"/>
      <w:r>
        <w:rPr>
          <w:rFonts w:hint="cs"/>
          <w:rtl/>
        </w:rPr>
        <w:t xml:space="preserve"> </w:t>
      </w:r>
      <w:proofErr w:type="spellStart"/>
      <w:r>
        <w:rPr>
          <w:rFonts w:hint="cs"/>
          <w:rtl/>
        </w:rPr>
        <w:t>الصحه</w:t>
      </w:r>
      <w:proofErr w:type="spellEnd"/>
      <w:r>
        <w:rPr>
          <w:rFonts w:hint="cs"/>
          <w:rtl/>
        </w:rPr>
        <w:t xml:space="preserve"> به معنای سوم است.</w:t>
      </w:r>
    </w:p>
    <w:p w:rsidR="002C0B19" w:rsidRDefault="002C0B19" w:rsidP="002C0B19">
      <w:pPr>
        <w:pStyle w:val="5"/>
        <w:jc w:val="both"/>
        <w:rPr>
          <w:rtl/>
        </w:rPr>
      </w:pPr>
      <w:bookmarkStart w:id="15" w:name="_Toc534206204"/>
      <w:r>
        <w:rPr>
          <w:rFonts w:hint="cs"/>
          <w:rtl/>
        </w:rPr>
        <w:t>بررسی سندی</w:t>
      </w:r>
      <w:bookmarkEnd w:id="15"/>
    </w:p>
    <w:p w:rsidR="002C0B19" w:rsidRDefault="002C0B19" w:rsidP="002C0B19">
      <w:pPr>
        <w:jc w:val="both"/>
        <w:rPr>
          <w:rtl/>
        </w:rPr>
      </w:pPr>
      <w:r>
        <w:rPr>
          <w:rFonts w:hint="cs"/>
          <w:rtl/>
        </w:rPr>
        <w:t>سند این نقل صحیح است.</w:t>
      </w:r>
    </w:p>
    <w:p w:rsidR="002C0B19" w:rsidRPr="006F5790" w:rsidRDefault="002C0B19" w:rsidP="002C0B19">
      <w:pPr>
        <w:pStyle w:val="5"/>
        <w:jc w:val="both"/>
      </w:pPr>
      <w:bookmarkStart w:id="16" w:name="_Toc534206205"/>
      <w:r>
        <w:rPr>
          <w:rFonts w:hint="cs"/>
          <w:rtl/>
        </w:rPr>
        <w:t>بررسی دلالی</w:t>
      </w:r>
      <w:bookmarkEnd w:id="16"/>
    </w:p>
    <w:p w:rsidR="002C0B19" w:rsidRDefault="002C0B19" w:rsidP="002C0B19">
      <w:pPr>
        <w:jc w:val="both"/>
        <w:rPr>
          <w:rtl/>
        </w:rPr>
      </w:pPr>
      <w:r>
        <w:rPr>
          <w:rFonts w:hint="cs"/>
          <w:rtl/>
        </w:rPr>
        <w:t>گفته شده است که اگر از باب سوء ظن، فعل کسی را حمل بر قبیح کنیم، مصداق اتهام است و در این روایت از اتهام نهی شده است.</w:t>
      </w:r>
    </w:p>
    <w:p w:rsidR="002C0B19" w:rsidRDefault="002C0B19" w:rsidP="002C0B19">
      <w:pPr>
        <w:jc w:val="both"/>
        <w:rPr>
          <w:b/>
          <w:bCs/>
          <w:sz w:val="24"/>
          <w:szCs w:val="30"/>
          <w:rtl/>
        </w:rPr>
      </w:pPr>
      <w:r w:rsidRPr="00276530">
        <w:rPr>
          <w:rFonts w:hint="cs"/>
          <w:b/>
          <w:bCs/>
          <w:sz w:val="24"/>
          <w:szCs w:val="30"/>
          <w:rtl/>
        </w:rPr>
        <w:t>اشکا</w:t>
      </w:r>
      <w:r>
        <w:rPr>
          <w:rFonts w:hint="cs"/>
          <w:b/>
          <w:bCs/>
          <w:sz w:val="24"/>
          <w:szCs w:val="30"/>
          <w:rtl/>
        </w:rPr>
        <w:t>ل</w:t>
      </w:r>
    </w:p>
    <w:p w:rsidR="002C0B19" w:rsidRPr="00723A42" w:rsidRDefault="002C0B19" w:rsidP="002C0B19">
      <w:pPr>
        <w:jc w:val="both"/>
        <w:rPr>
          <w:color w:val="000080"/>
          <w:rtl/>
        </w:rPr>
      </w:pPr>
      <w:r>
        <w:rPr>
          <w:rFonts w:hint="cs"/>
          <w:rtl/>
        </w:rPr>
        <w:t xml:space="preserve">ممکن است «اتهام» در این روایت به معنای سوء ظن نبوده بلکه در مقابل غیبت باشد، یعنی گناهی برای شخص بتراشد بدون این که در واقع چنین گناهی کرده باشد. </w:t>
      </w:r>
      <w:proofErr w:type="spellStart"/>
      <w:r>
        <w:rPr>
          <w:rFonts w:hint="cs"/>
          <w:rtl/>
        </w:rPr>
        <w:t>شارحان</w:t>
      </w:r>
      <w:proofErr w:type="spellEnd"/>
      <w:r>
        <w:rPr>
          <w:rFonts w:hint="cs"/>
          <w:rtl/>
        </w:rPr>
        <w:t xml:space="preserve"> حدیث مثل مرحوم مجلسی</w:t>
      </w:r>
      <w:r>
        <w:rPr>
          <w:rStyle w:val="a9"/>
          <w:rtl/>
        </w:rPr>
        <w:footnoteReference w:id="10"/>
      </w:r>
      <w:r>
        <w:rPr>
          <w:rFonts w:hint="cs"/>
          <w:rtl/>
        </w:rPr>
        <w:t xml:space="preserve"> و مرحوم ملا صالح مازندرانی</w:t>
      </w:r>
      <w:r>
        <w:rPr>
          <w:rStyle w:val="a9"/>
          <w:rtl/>
        </w:rPr>
        <w:footnoteReference w:id="11"/>
      </w:r>
      <w:r>
        <w:rPr>
          <w:rFonts w:hint="cs"/>
          <w:rtl/>
        </w:rPr>
        <w:t xml:space="preserve"> فرمودند</w:t>
      </w:r>
      <w:r w:rsidRPr="00723A42">
        <w:rPr>
          <w:rFonts w:hint="cs"/>
          <w:color w:val="000080"/>
          <w:rtl/>
        </w:rPr>
        <w:t>: هر دو احتمال در این جا وجود دارد. در نتیجه روایت مجمل می شود و قابل استناد برای مدعا نیست.</w:t>
      </w:r>
    </w:p>
    <w:p w:rsidR="002C0B19" w:rsidRPr="00276530" w:rsidRDefault="002C0B19" w:rsidP="002C0B19">
      <w:pPr>
        <w:jc w:val="both"/>
        <w:rPr>
          <w:b/>
          <w:bCs/>
          <w:sz w:val="24"/>
          <w:szCs w:val="30"/>
          <w:rtl/>
        </w:rPr>
      </w:pPr>
      <w:r w:rsidRPr="00276530">
        <w:rPr>
          <w:rFonts w:hint="cs"/>
          <w:b/>
          <w:bCs/>
          <w:sz w:val="24"/>
          <w:szCs w:val="30"/>
          <w:rtl/>
        </w:rPr>
        <w:t>تخلص</w:t>
      </w:r>
    </w:p>
    <w:p w:rsidR="002C0B19" w:rsidRDefault="002C0B19" w:rsidP="002C0B19">
      <w:pPr>
        <w:jc w:val="both"/>
        <w:rPr>
          <w:rtl/>
        </w:rPr>
      </w:pPr>
      <w:r>
        <w:rPr>
          <w:rFonts w:hint="cs"/>
          <w:rtl/>
        </w:rPr>
        <w:t xml:space="preserve">عنوان «اتهام» جامع است و شامل هر دو معنا است، لذا اجمالی در کار نیست و از این روایت هم حرمت سوء ظن استفاده </w:t>
      </w:r>
      <w:proofErr w:type="spellStart"/>
      <w:r>
        <w:rPr>
          <w:rFonts w:hint="cs"/>
          <w:rtl/>
        </w:rPr>
        <w:t>می‌شود</w:t>
      </w:r>
      <w:proofErr w:type="spellEnd"/>
      <w:r>
        <w:rPr>
          <w:rFonts w:hint="cs"/>
          <w:rtl/>
        </w:rPr>
        <w:t>، هم حرمت اتهام زدن.</w:t>
      </w:r>
    </w:p>
    <w:p w:rsidR="002C0B19" w:rsidRDefault="002C0B19" w:rsidP="002C0B19">
      <w:pPr>
        <w:jc w:val="both"/>
        <w:rPr>
          <w:rtl/>
        </w:rPr>
      </w:pPr>
      <w:r w:rsidRPr="0061594B">
        <w:rPr>
          <w:rFonts w:hint="cs"/>
          <w:highlight w:val="yellow"/>
          <w:rtl/>
        </w:rPr>
        <w:t xml:space="preserve">پس این روایت می تواند دلیل بر </w:t>
      </w:r>
      <w:proofErr w:type="spellStart"/>
      <w:r w:rsidRPr="0061594B">
        <w:rPr>
          <w:rFonts w:hint="cs"/>
          <w:highlight w:val="yellow"/>
          <w:rtl/>
        </w:rPr>
        <w:t>اصاله</w:t>
      </w:r>
      <w:proofErr w:type="spellEnd"/>
      <w:r w:rsidRPr="0061594B">
        <w:rPr>
          <w:rFonts w:hint="cs"/>
          <w:highlight w:val="yellow"/>
          <w:rtl/>
        </w:rPr>
        <w:t xml:space="preserve"> </w:t>
      </w:r>
      <w:proofErr w:type="spellStart"/>
      <w:r w:rsidRPr="0061594B">
        <w:rPr>
          <w:rFonts w:hint="cs"/>
          <w:highlight w:val="yellow"/>
          <w:rtl/>
        </w:rPr>
        <w:t>الصحه</w:t>
      </w:r>
      <w:proofErr w:type="spellEnd"/>
      <w:r w:rsidRPr="0061594B">
        <w:rPr>
          <w:rFonts w:hint="cs"/>
          <w:highlight w:val="yellow"/>
          <w:rtl/>
        </w:rPr>
        <w:t xml:space="preserve"> به معنای سوم باشد</w:t>
      </w:r>
      <w:r>
        <w:rPr>
          <w:rFonts w:hint="cs"/>
          <w:rtl/>
        </w:rPr>
        <w:t xml:space="preserve">. لکن مرحوم نراقی </w:t>
      </w:r>
      <w:proofErr w:type="spellStart"/>
      <w:r>
        <w:rPr>
          <w:rFonts w:hint="cs"/>
          <w:rtl/>
        </w:rPr>
        <w:t>مناقشه</w:t>
      </w:r>
      <w:proofErr w:type="spellEnd"/>
      <w:r>
        <w:rPr>
          <w:rFonts w:hint="cs"/>
          <w:rtl/>
        </w:rPr>
        <w:t xml:space="preserve"> ای در استدلال به این دسته از روایات بیان کرده است:</w:t>
      </w:r>
    </w:p>
    <w:p w:rsidR="002C0B19" w:rsidRDefault="002C0B19" w:rsidP="002C0B19">
      <w:pPr>
        <w:pStyle w:val="3"/>
        <w:jc w:val="both"/>
        <w:rPr>
          <w:rtl/>
        </w:rPr>
      </w:pPr>
      <w:bookmarkStart w:id="17" w:name="_Toc534206206"/>
      <w:proofErr w:type="spellStart"/>
      <w:r>
        <w:rPr>
          <w:rFonts w:hint="cs"/>
          <w:rtl/>
        </w:rPr>
        <w:lastRenderedPageBreak/>
        <w:t>مناقشه</w:t>
      </w:r>
      <w:proofErr w:type="spellEnd"/>
      <w:r>
        <w:rPr>
          <w:rFonts w:hint="cs"/>
          <w:rtl/>
        </w:rPr>
        <w:t xml:space="preserve"> مرحوم نراقی</w:t>
      </w:r>
      <w:r>
        <w:rPr>
          <w:rStyle w:val="a9"/>
          <w:rtl/>
        </w:rPr>
        <w:footnoteReference w:id="12"/>
      </w:r>
      <w:bookmarkEnd w:id="17"/>
    </w:p>
    <w:p w:rsidR="002C0B19" w:rsidRDefault="002C0B19" w:rsidP="002C0B19">
      <w:pPr>
        <w:jc w:val="both"/>
      </w:pPr>
      <w:r w:rsidRPr="0061594B">
        <w:rPr>
          <w:rFonts w:hint="cs"/>
          <w:color w:val="000080"/>
          <w:rtl/>
        </w:rPr>
        <w:t xml:space="preserve">ایشان فرموده است که در مقابل این دسته از روایات، احادیث دیگری وجود دارد که موجب </w:t>
      </w:r>
      <w:proofErr w:type="spellStart"/>
      <w:r w:rsidRPr="0061594B">
        <w:rPr>
          <w:rFonts w:hint="cs"/>
          <w:color w:val="000080"/>
          <w:rtl/>
        </w:rPr>
        <w:t>تقیید</w:t>
      </w:r>
      <w:proofErr w:type="spellEnd"/>
      <w:r w:rsidRPr="0061594B">
        <w:rPr>
          <w:rFonts w:hint="cs"/>
          <w:color w:val="000080"/>
          <w:rtl/>
        </w:rPr>
        <w:t xml:space="preserve"> این روایات می شوند</w:t>
      </w:r>
      <w:r>
        <w:rPr>
          <w:rFonts w:hint="cs"/>
          <w:rtl/>
        </w:rPr>
        <w:t>؛ مثلا در روایتی آمده است که اگر در زمانی فساد غلبه پیدا کرد حمل بر صحت کردن خوب نیست</w:t>
      </w:r>
      <w:r>
        <w:rPr>
          <w:rStyle w:val="a9"/>
          <w:color w:val="008000"/>
          <w:rtl/>
        </w:rPr>
        <w:footnoteReference w:id="13"/>
      </w:r>
      <w:r>
        <w:rPr>
          <w:rFonts w:hint="cs"/>
          <w:rtl/>
        </w:rPr>
        <w:t xml:space="preserve">، از بعضی روایات دیگر هم استفاده می شود که فقط فعل شخص </w:t>
      </w:r>
      <w:proofErr w:type="spellStart"/>
      <w:r>
        <w:rPr>
          <w:rFonts w:hint="cs"/>
          <w:rtl/>
        </w:rPr>
        <w:t>ثقه</w:t>
      </w:r>
      <w:proofErr w:type="spellEnd"/>
      <w:r>
        <w:rPr>
          <w:rFonts w:hint="cs"/>
          <w:rtl/>
        </w:rPr>
        <w:t xml:space="preserve"> عادل را باید حمل بر صحت کرد.</w:t>
      </w:r>
      <w:r w:rsidRPr="00F42F1B">
        <w:rPr>
          <w:rStyle w:val="a9"/>
          <w:rtl/>
        </w:rPr>
        <w:t xml:space="preserve"> </w:t>
      </w:r>
    </w:p>
    <w:p w:rsidR="002C0B19" w:rsidRDefault="002C0B19" w:rsidP="002C0B19">
      <w:pPr>
        <w:pStyle w:val="4"/>
        <w:jc w:val="both"/>
      </w:pPr>
      <w:bookmarkStart w:id="18" w:name="_Toc534206207"/>
      <w:r>
        <w:rPr>
          <w:rFonts w:hint="cs"/>
          <w:rtl/>
        </w:rPr>
        <w:t>تخلص</w:t>
      </w:r>
      <w:bookmarkEnd w:id="18"/>
    </w:p>
    <w:p w:rsidR="002C0B19" w:rsidRDefault="002C0B19" w:rsidP="002C0B19">
      <w:pPr>
        <w:jc w:val="both"/>
        <w:rPr>
          <w:rtl/>
        </w:rPr>
      </w:pPr>
      <w:r w:rsidRPr="0061594B">
        <w:rPr>
          <w:rFonts w:hint="cs"/>
          <w:b/>
          <w:bCs/>
          <w:rtl/>
        </w:rPr>
        <w:t>اولا</w:t>
      </w:r>
      <w:r>
        <w:rPr>
          <w:rFonts w:hint="cs"/>
          <w:rtl/>
        </w:rPr>
        <w:t>: روایات این طایفه نوعا سند معتبری ندارند.</w:t>
      </w:r>
    </w:p>
    <w:p w:rsidR="002C0B19" w:rsidRPr="009064BD" w:rsidRDefault="002C0B19" w:rsidP="002C0B19">
      <w:pPr>
        <w:pStyle w:val="ad"/>
        <w:jc w:val="highKashida"/>
        <w:rPr>
          <w:rFonts w:cs="Taher" w:hint="default"/>
          <w:shd w:val="clear" w:color="auto" w:fill="FEFFFE"/>
          <w:rtl/>
        </w:rPr>
      </w:pPr>
      <w:r w:rsidRPr="00097410">
        <w:rPr>
          <w:rFonts w:cs="B Badr"/>
          <w:b/>
          <w:bCs/>
          <w:sz w:val="28"/>
          <w:szCs w:val="28"/>
          <w:rtl/>
        </w:rPr>
        <w:t>ثانیا</w:t>
      </w:r>
      <w:r w:rsidRPr="00097410">
        <w:rPr>
          <w:rFonts w:cs="B Badr"/>
          <w:sz w:val="28"/>
          <w:szCs w:val="28"/>
          <w:rtl/>
        </w:rPr>
        <w:t>:  به فرض این که سندشان هم معتبر باشد</w:t>
      </w:r>
      <w:r>
        <w:rPr>
          <w:rFonts w:cs="B Badr"/>
          <w:sz w:val="28"/>
          <w:szCs w:val="28"/>
          <w:rtl/>
        </w:rPr>
        <w:t xml:space="preserve"> اين روايات ناظر به ترتيب آثاربرفعل غيراست واين که </w:t>
      </w:r>
      <w:r w:rsidRPr="00097410">
        <w:rPr>
          <w:rFonts w:cs="B Badr"/>
          <w:sz w:val="28"/>
          <w:szCs w:val="28"/>
          <w:rtl/>
        </w:rPr>
        <w:t>انسان نبايد اعتماد کامل برهرشخصی داشته باشد وهمه زندگی اش راپیش اوبگذارد واسرارش رابرای اوافشاء کند فقط به کسی اعتمادکند که واجد اين صفات خاص باشد نه اين که ازحسن به فعل غير نهی کرده باشد</w:t>
      </w:r>
      <w:r>
        <w:rPr>
          <w:rFonts w:cs="B Badr"/>
          <w:sz w:val="28"/>
          <w:szCs w:val="28"/>
          <w:rtl/>
        </w:rPr>
        <w:t>.</w:t>
      </w:r>
      <w:r>
        <w:rPr>
          <w:rtl/>
        </w:rPr>
        <w:t xml:space="preserve"> </w:t>
      </w:r>
    </w:p>
    <w:p w:rsidR="002C0B19" w:rsidRDefault="002C0B19" w:rsidP="002C0B19">
      <w:pPr>
        <w:pStyle w:val="2"/>
        <w:jc w:val="both"/>
        <w:rPr>
          <w:rtl/>
        </w:rPr>
      </w:pPr>
      <w:bookmarkStart w:id="19" w:name="_Toc534206208"/>
      <w:r>
        <w:rPr>
          <w:rFonts w:hint="cs"/>
          <w:rtl/>
        </w:rPr>
        <w:t>مسئله: اختصاص به مؤمن یا اعم؟</w:t>
      </w:r>
      <w:bookmarkEnd w:id="19"/>
    </w:p>
    <w:p w:rsidR="002C0B19" w:rsidRDefault="002C0B19" w:rsidP="002C0B19">
      <w:pPr>
        <w:jc w:val="both"/>
        <w:rPr>
          <w:rtl/>
        </w:rPr>
      </w:pPr>
      <w:r>
        <w:rPr>
          <w:rFonts w:hint="cs"/>
          <w:rtl/>
        </w:rPr>
        <w:t xml:space="preserve">مسئله ای که ذیل بحث از </w:t>
      </w:r>
      <w:proofErr w:type="spellStart"/>
      <w:r>
        <w:rPr>
          <w:rFonts w:hint="cs"/>
          <w:rtl/>
        </w:rPr>
        <w:t>اصاله</w:t>
      </w:r>
      <w:proofErr w:type="spellEnd"/>
      <w:r>
        <w:rPr>
          <w:rFonts w:hint="cs"/>
          <w:rtl/>
        </w:rPr>
        <w:t xml:space="preserve"> </w:t>
      </w:r>
      <w:proofErr w:type="spellStart"/>
      <w:r>
        <w:rPr>
          <w:rFonts w:hint="cs"/>
          <w:rtl/>
        </w:rPr>
        <w:t>الصحه</w:t>
      </w:r>
      <w:proofErr w:type="spellEnd"/>
      <w:r>
        <w:rPr>
          <w:rFonts w:hint="cs"/>
          <w:rtl/>
        </w:rPr>
        <w:t xml:space="preserve"> به معنای سوم مطرح است این است که آیا این اصل صرفا در فعل مؤمن جاری </w:t>
      </w:r>
      <w:proofErr w:type="spellStart"/>
      <w:r>
        <w:rPr>
          <w:rFonts w:hint="cs"/>
          <w:rtl/>
        </w:rPr>
        <w:t>می‌شود</w:t>
      </w:r>
      <w:proofErr w:type="spellEnd"/>
      <w:r>
        <w:rPr>
          <w:rFonts w:hint="cs"/>
          <w:rtl/>
        </w:rPr>
        <w:t xml:space="preserve"> یا اعم است و شامل سایر مسلمانان هم می شود یا این که از این هم گسترده تر است و شامل فعل تمام افراد </w:t>
      </w:r>
      <w:proofErr w:type="spellStart"/>
      <w:r>
        <w:rPr>
          <w:rFonts w:hint="cs"/>
          <w:rtl/>
        </w:rPr>
        <w:t>می</w:t>
      </w:r>
      <w:r>
        <w:rPr>
          <w:rFonts w:hint="eastAsia"/>
          <w:rtl/>
        </w:rPr>
        <w:t>‌</w:t>
      </w:r>
      <w:r>
        <w:rPr>
          <w:rFonts w:hint="cs"/>
          <w:rtl/>
        </w:rPr>
        <w:t>شود</w:t>
      </w:r>
      <w:proofErr w:type="spellEnd"/>
      <w:r>
        <w:rPr>
          <w:rFonts w:hint="cs"/>
          <w:rtl/>
        </w:rPr>
        <w:t>؟!</w:t>
      </w:r>
    </w:p>
    <w:p w:rsidR="002C0B19" w:rsidRDefault="002C0B19" w:rsidP="002C0B19">
      <w:pPr>
        <w:pStyle w:val="3"/>
        <w:jc w:val="both"/>
        <w:rPr>
          <w:rtl/>
        </w:rPr>
      </w:pPr>
      <w:bookmarkStart w:id="20" w:name="_Toc534206209"/>
      <w:r>
        <w:rPr>
          <w:rFonts w:hint="cs"/>
          <w:rtl/>
        </w:rPr>
        <w:t xml:space="preserve">مرحوم </w:t>
      </w:r>
      <w:proofErr w:type="spellStart"/>
      <w:r>
        <w:rPr>
          <w:rFonts w:hint="cs"/>
          <w:rtl/>
        </w:rPr>
        <w:t>خوئی</w:t>
      </w:r>
      <w:bookmarkEnd w:id="20"/>
      <w:proofErr w:type="spellEnd"/>
    </w:p>
    <w:p w:rsidR="002C0B19" w:rsidRDefault="002C0B19" w:rsidP="002C0B19">
      <w:pPr>
        <w:jc w:val="both"/>
        <w:rPr>
          <w:rtl/>
        </w:rPr>
      </w:pPr>
      <w:r w:rsidRPr="000A14D7">
        <w:rPr>
          <w:rFonts w:hint="cs"/>
          <w:color w:val="000080"/>
          <w:rtl/>
        </w:rPr>
        <w:t xml:space="preserve">مرحوم </w:t>
      </w:r>
      <w:proofErr w:type="spellStart"/>
      <w:r w:rsidRPr="000A14D7">
        <w:rPr>
          <w:rFonts w:hint="cs"/>
          <w:color w:val="000080"/>
          <w:rtl/>
        </w:rPr>
        <w:t>خوئی</w:t>
      </w:r>
      <w:proofErr w:type="spellEnd"/>
      <w:r w:rsidRPr="000A14D7">
        <w:rPr>
          <w:rFonts w:hint="cs"/>
          <w:color w:val="000080"/>
          <w:rtl/>
        </w:rPr>
        <w:t xml:space="preserve"> در مصباح فرموده است که این مختص مؤمن است</w:t>
      </w:r>
      <w:r>
        <w:rPr>
          <w:rFonts w:hint="cs"/>
          <w:rtl/>
        </w:rPr>
        <w:t>، زیرا دلیل این حکم رعایت حقّ برادر است و برادری فقط بین شیعیان است.</w:t>
      </w:r>
      <w:r>
        <w:rPr>
          <w:rStyle w:val="a9"/>
          <w:rtl/>
        </w:rPr>
        <w:footnoteReference w:id="14"/>
      </w:r>
      <w:r>
        <w:rPr>
          <w:rFonts w:hint="cs"/>
          <w:rtl/>
        </w:rPr>
        <w:t xml:space="preserve"> </w:t>
      </w:r>
    </w:p>
    <w:p w:rsidR="002C0B19" w:rsidRDefault="002C0B19" w:rsidP="002C0B19">
      <w:pPr>
        <w:jc w:val="both"/>
        <w:rPr>
          <w:rtl/>
        </w:rPr>
      </w:pPr>
      <w:r>
        <w:rPr>
          <w:rFonts w:hint="cs"/>
          <w:rtl/>
        </w:rPr>
        <w:lastRenderedPageBreak/>
        <w:t xml:space="preserve">نظیر این بحث را مرحوم امام و مرحوم </w:t>
      </w:r>
      <w:proofErr w:type="spellStart"/>
      <w:r>
        <w:rPr>
          <w:rFonts w:hint="cs"/>
          <w:rtl/>
        </w:rPr>
        <w:t>خوئی</w:t>
      </w:r>
      <w:proofErr w:type="spellEnd"/>
      <w:r>
        <w:rPr>
          <w:rFonts w:hint="cs"/>
          <w:rtl/>
        </w:rPr>
        <w:t xml:space="preserve"> در مبحث غیبت از </w:t>
      </w:r>
      <w:proofErr w:type="spellStart"/>
      <w:r w:rsidRPr="00625B2E">
        <w:rPr>
          <w:rFonts w:hint="cs"/>
          <w:rtl/>
        </w:rPr>
        <w:t>مکاسب</w:t>
      </w:r>
      <w:proofErr w:type="spellEnd"/>
      <w:r w:rsidRPr="00625B2E">
        <w:rPr>
          <w:rFonts w:hint="cs"/>
          <w:rtl/>
        </w:rPr>
        <w:t xml:space="preserve"> </w:t>
      </w:r>
      <w:proofErr w:type="spellStart"/>
      <w:r w:rsidRPr="00625B2E">
        <w:rPr>
          <w:rFonts w:hint="cs"/>
          <w:rtl/>
        </w:rPr>
        <w:t>محرمه</w:t>
      </w:r>
      <w:proofErr w:type="spellEnd"/>
      <w:r>
        <w:rPr>
          <w:rFonts w:hint="cs"/>
          <w:rtl/>
        </w:rPr>
        <w:t xml:space="preserve">، بیان و به همین دلیل استدلال کرده </w:t>
      </w:r>
      <w:proofErr w:type="spellStart"/>
      <w:r>
        <w:rPr>
          <w:rFonts w:hint="cs"/>
          <w:rtl/>
        </w:rPr>
        <w:t>اند</w:t>
      </w:r>
      <w:proofErr w:type="spellEnd"/>
      <w:r>
        <w:rPr>
          <w:rFonts w:hint="cs"/>
          <w:rtl/>
        </w:rPr>
        <w:t xml:space="preserve">. در آن جا آمده است که حرمت غیبت از باب برادری است و بین شیعه و غیر شیعه </w:t>
      </w:r>
      <w:proofErr w:type="spellStart"/>
      <w:r>
        <w:rPr>
          <w:rFonts w:hint="cs"/>
          <w:rtl/>
        </w:rPr>
        <w:t>اخوتی</w:t>
      </w:r>
      <w:proofErr w:type="spellEnd"/>
      <w:r>
        <w:rPr>
          <w:rFonts w:hint="cs"/>
          <w:rtl/>
        </w:rPr>
        <w:t xml:space="preserve"> نیست، چون(همان </w:t>
      </w:r>
      <w:proofErr w:type="spellStart"/>
      <w:r>
        <w:rPr>
          <w:rFonts w:hint="cs"/>
          <w:rtl/>
        </w:rPr>
        <w:t>طورکه</w:t>
      </w:r>
      <w:proofErr w:type="spellEnd"/>
      <w:r>
        <w:rPr>
          <w:rFonts w:hint="cs"/>
          <w:rtl/>
        </w:rPr>
        <w:t xml:space="preserve"> مرحوم امام فرموده است :) امر به تبری از آن ها و از رؤسای آن ها وارد شده است.</w:t>
      </w:r>
      <w:r>
        <w:rPr>
          <w:rStyle w:val="a9"/>
          <w:rtl/>
        </w:rPr>
        <w:footnoteReference w:id="15"/>
      </w:r>
      <w:r>
        <w:rPr>
          <w:rFonts w:hint="cs"/>
          <w:rtl/>
        </w:rPr>
        <w:t xml:space="preserve"> </w:t>
      </w:r>
    </w:p>
    <w:p w:rsidR="002C0B19" w:rsidRDefault="002C0B19" w:rsidP="002C0B19">
      <w:pPr>
        <w:pStyle w:val="1"/>
        <w:rPr>
          <w:rtl/>
        </w:rPr>
      </w:pPr>
      <w:bookmarkStart w:id="21" w:name="_Toc534206210"/>
      <w:r>
        <w:rPr>
          <w:rFonts w:hint="cs"/>
          <w:rtl/>
        </w:rPr>
        <w:t>خلاصه جلسه</w:t>
      </w:r>
      <w:r>
        <w:rPr>
          <w:rStyle w:val="a9"/>
          <w:rtl/>
        </w:rPr>
        <w:footnoteReference w:id="16"/>
      </w:r>
      <w:bookmarkEnd w:id="21"/>
    </w:p>
    <w:p w:rsidR="002C0B19" w:rsidRDefault="002C0B19" w:rsidP="002C0B19">
      <w:pPr>
        <w:jc w:val="both"/>
        <w:rPr>
          <w:rtl/>
        </w:rPr>
      </w:pPr>
      <w:r>
        <w:rPr>
          <w:rFonts w:hint="cs"/>
          <w:rtl/>
        </w:rPr>
        <w:t xml:space="preserve">استدلال به روایات برای معنای سوم: روایت 1 و 2 </w:t>
      </w:r>
      <w:proofErr w:type="spellStart"/>
      <w:r>
        <w:rPr>
          <w:rFonts w:hint="cs"/>
          <w:rtl/>
        </w:rPr>
        <w:t>سندا</w:t>
      </w:r>
      <w:proofErr w:type="spellEnd"/>
      <w:r>
        <w:rPr>
          <w:rFonts w:hint="cs"/>
          <w:rtl/>
        </w:rPr>
        <w:t xml:space="preserve"> </w:t>
      </w:r>
      <w:proofErr w:type="spellStart"/>
      <w:r>
        <w:rPr>
          <w:rFonts w:hint="cs"/>
          <w:rtl/>
        </w:rPr>
        <w:t>مخدوشند</w:t>
      </w:r>
      <w:proofErr w:type="spellEnd"/>
      <w:r>
        <w:rPr>
          <w:rFonts w:hint="cs"/>
          <w:rtl/>
        </w:rPr>
        <w:t xml:space="preserve">. روایت 3 قابل استناد برای مدعا است. </w:t>
      </w:r>
      <w:proofErr w:type="spellStart"/>
      <w:r>
        <w:rPr>
          <w:rFonts w:hint="cs"/>
          <w:rtl/>
        </w:rPr>
        <w:t>مناقشه</w:t>
      </w:r>
      <w:proofErr w:type="spellEnd"/>
      <w:r>
        <w:rPr>
          <w:rFonts w:hint="cs"/>
          <w:rtl/>
        </w:rPr>
        <w:t xml:space="preserve"> مرحوم نراقی: روایاتی در مقابل هستند که موجب </w:t>
      </w:r>
      <w:proofErr w:type="spellStart"/>
      <w:r>
        <w:rPr>
          <w:rFonts w:hint="cs"/>
          <w:rtl/>
        </w:rPr>
        <w:t>تقیید</w:t>
      </w:r>
      <w:proofErr w:type="spellEnd"/>
      <w:r>
        <w:rPr>
          <w:rFonts w:hint="cs"/>
          <w:rtl/>
        </w:rPr>
        <w:t xml:space="preserve"> می شوند. تخلص: </w:t>
      </w:r>
      <w:proofErr w:type="spellStart"/>
      <w:r>
        <w:rPr>
          <w:rFonts w:hint="cs"/>
          <w:rtl/>
        </w:rPr>
        <w:t>اولا،سندشان</w:t>
      </w:r>
      <w:proofErr w:type="spellEnd"/>
      <w:r>
        <w:rPr>
          <w:rFonts w:hint="cs"/>
          <w:rtl/>
        </w:rPr>
        <w:t xml:space="preserve"> مخدوش است. ثانیا، این دسته را حمل </w:t>
      </w:r>
      <w:proofErr w:type="spellStart"/>
      <w:r>
        <w:rPr>
          <w:rFonts w:hint="cs"/>
          <w:rtl/>
        </w:rPr>
        <w:t>می</w:t>
      </w:r>
      <w:r>
        <w:rPr>
          <w:rFonts w:hint="eastAsia"/>
          <w:rtl/>
        </w:rPr>
        <w:t>‌</w:t>
      </w:r>
      <w:r>
        <w:rPr>
          <w:rFonts w:hint="cs"/>
          <w:rtl/>
        </w:rPr>
        <w:t>کنیم</w:t>
      </w:r>
      <w:proofErr w:type="spellEnd"/>
      <w:r>
        <w:rPr>
          <w:rFonts w:hint="cs"/>
          <w:rtl/>
        </w:rPr>
        <w:t xml:space="preserve"> بر این که نهی از ترتیب آثار صحت کرده </w:t>
      </w:r>
      <w:proofErr w:type="spellStart"/>
      <w:r>
        <w:rPr>
          <w:rFonts w:hint="cs"/>
          <w:rtl/>
        </w:rPr>
        <w:t>اند</w:t>
      </w:r>
      <w:proofErr w:type="spellEnd"/>
      <w:r>
        <w:rPr>
          <w:rFonts w:hint="cs"/>
          <w:rtl/>
        </w:rPr>
        <w:t xml:space="preserve">، نه نهی از حسن ظن. </w:t>
      </w:r>
    </w:p>
    <w:p w:rsidR="002C0B19" w:rsidRDefault="002C0B19" w:rsidP="002C0B19">
      <w:pPr>
        <w:rPr>
          <w:rtl/>
        </w:rPr>
      </w:pPr>
      <w:r>
        <w:rPr>
          <w:rFonts w:hint="cs"/>
          <w:rtl/>
        </w:rPr>
        <w:t xml:space="preserve">حمل بر صحت فعل مؤمن یا اعم؟ مرحوم </w:t>
      </w:r>
      <w:proofErr w:type="spellStart"/>
      <w:r>
        <w:rPr>
          <w:rFonts w:hint="cs"/>
          <w:rtl/>
        </w:rPr>
        <w:t>خوئی</w:t>
      </w:r>
      <w:proofErr w:type="spellEnd"/>
      <w:r>
        <w:rPr>
          <w:rFonts w:hint="cs"/>
          <w:rtl/>
        </w:rPr>
        <w:t>: خصوص مؤمن. دلیل: برادر فقط بر مؤمن صادق است.</w:t>
      </w:r>
    </w:p>
    <w:p w:rsidR="002C0B19" w:rsidRPr="000259F7" w:rsidRDefault="002C0B19" w:rsidP="002C0B19">
      <w:pPr>
        <w:rPr>
          <w:rFonts w:cs="Times New Roman"/>
        </w:rPr>
      </w:pPr>
    </w:p>
    <w:p w:rsidR="00977F82" w:rsidRDefault="00977F82">
      <w:bookmarkStart w:id="22" w:name="_GoBack"/>
      <w:bookmarkEnd w:id="22"/>
    </w:p>
    <w:sectPr w:rsidR="00977F8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3C" w:rsidRDefault="00F27E3C" w:rsidP="002C0B19">
      <w:pPr>
        <w:spacing w:line="240" w:lineRule="auto"/>
      </w:pPr>
      <w:r>
        <w:separator/>
      </w:r>
    </w:p>
  </w:endnote>
  <w:endnote w:type="continuationSeparator" w:id="0">
    <w:p w:rsidR="00F27E3C" w:rsidRDefault="00F27E3C" w:rsidP="002C0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aher">
    <w:panose1 w:val="00000400000000000000"/>
    <w:charset w:val="B2"/>
    <w:family w:val="auto"/>
    <w:pitch w:val="variable"/>
    <w:sig w:usb0="00002001" w:usb1="00000000" w:usb2="00000000" w:usb3="00000000" w:csb0="00000040"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c"/>
      <w:bidiVisual/>
      <w:tblW w:w="0" w:type="auto"/>
      <w:tblLook w:val="04A0" w:firstRow="1" w:lastRow="0" w:firstColumn="1" w:lastColumn="0" w:noHBand="0" w:noVBand="1"/>
    </w:tblPr>
    <w:tblGrid>
      <w:gridCol w:w="3382"/>
      <w:gridCol w:w="2252"/>
      <w:gridCol w:w="4786"/>
    </w:tblGrid>
    <w:tr w:rsidR="00686CBE" w:rsidRPr="006D44C1" w:rsidTr="0020241A">
      <w:tc>
        <w:tcPr>
          <w:tcW w:w="3382" w:type="dxa"/>
          <w:tcBorders>
            <w:top w:val="nil"/>
            <w:left w:val="nil"/>
            <w:bottom w:val="nil"/>
            <w:right w:val="nil"/>
          </w:tcBorders>
        </w:tcPr>
        <w:p w:rsidR="00686CBE" w:rsidRDefault="00F27E3C" w:rsidP="006D44C1">
          <w:pPr>
            <w:pStyle w:val="a5"/>
            <w:rPr>
              <w:rtl/>
            </w:rPr>
          </w:pPr>
          <w:r w:rsidRPr="006D44C1">
            <w:rPr>
              <w:rFonts w:hint="cs"/>
              <w:color w:val="808080" w:themeColor="background1" w:themeShade="80"/>
              <w:rtl/>
            </w:rPr>
            <w:t xml:space="preserve">مدرسه فقهی امام محمدباقر علیه </w:t>
          </w:r>
          <w:proofErr w:type="spellStart"/>
          <w:r w:rsidRPr="006D44C1">
            <w:rPr>
              <w:rFonts w:hint="cs"/>
              <w:color w:val="808080" w:themeColor="background1" w:themeShade="80"/>
              <w:rtl/>
            </w:rPr>
            <w:t>السلام</w:t>
          </w:r>
          <w:proofErr w:type="spellEnd"/>
        </w:p>
      </w:tc>
      <w:tc>
        <w:tcPr>
          <w:tcW w:w="2252" w:type="dxa"/>
          <w:tcBorders>
            <w:top w:val="nil"/>
            <w:left w:val="nil"/>
            <w:bottom w:val="nil"/>
            <w:right w:val="nil"/>
          </w:tcBorders>
          <w:vAlign w:val="center"/>
        </w:tcPr>
        <w:p w:rsidR="00686CBE" w:rsidRDefault="00F27E3C" w:rsidP="006D44C1">
          <w:pPr>
            <w:pStyle w:val="a5"/>
            <w:jc w:val="right"/>
            <w:rPr>
              <w:rtl/>
            </w:rPr>
          </w:pPr>
          <w:r>
            <w:rPr>
              <w:rFonts w:hint="cs"/>
              <w:rtl/>
            </w:rPr>
            <w:t xml:space="preserve">صفحه </w:t>
          </w:r>
          <w:r>
            <w:fldChar w:fldCharType="begin"/>
          </w:r>
          <w:r>
            <w:instrText>PAGE   \* MERGEFORMAT</w:instrText>
          </w:r>
          <w:r>
            <w:fldChar w:fldCharType="separate"/>
          </w:r>
          <w:r w:rsidR="002C0B19" w:rsidRPr="002C0B19">
            <w:rPr>
              <w:noProof/>
              <w:rtl/>
              <w:lang w:val="fa-IR"/>
            </w:rPr>
            <w:t>7</w:t>
          </w:r>
          <w:r>
            <w:rPr>
              <w:noProof/>
            </w:rPr>
            <w:fldChar w:fldCharType="end"/>
          </w:r>
        </w:p>
      </w:tc>
      <w:tc>
        <w:tcPr>
          <w:tcW w:w="4786" w:type="dxa"/>
          <w:tcBorders>
            <w:top w:val="nil"/>
            <w:left w:val="nil"/>
            <w:bottom w:val="nil"/>
            <w:right w:val="nil"/>
          </w:tcBorders>
          <w:vAlign w:val="center"/>
        </w:tcPr>
        <w:p w:rsidR="00686CBE" w:rsidRPr="006D44C1" w:rsidRDefault="00F27E3C" w:rsidP="001B6799">
          <w:pPr>
            <w:pStyle w:val="a5"/>
            <w:bidi w:val="0"/>
            <w:rPr>
              <w:color w:val="808080" w:themeColor="background1" w:themeShade="80"/>
              <w:rtl/>
            </w:rPr>
          </w:pPr>
          <w:bookmarkStart w:id="30" w:name="BokAdres"/>
          <w:bookmarkEnd w:id="30"/>
          <w:r>
            <w:rPr>
              <w:color w:val="808080" w:themeColor="background1" w:themeShade="80"/>
            </w:rPr>
            <w:t>U1hs1_13971009-055_mr3_mfeb.ir</w:t>
          </w:r>
        </w:p>
      </w:tc>
    </w:tr>
  </w:tbl>
  <w:p w:rsidR="00686CBE" w:rsidRDefault="00F27E3C" w:rsidP="00FA5F3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3C" w:rsidRDefault="00F27E3C" w:rsidP="002C0B19">
      <w:pPr>
        <w:spacing w:line="240" w:lineRule="auto"/>
      </w:pPr>
      <w:r>
        <w:separator/>
      </w:r>
    </w:p>
  </w:footnote>
  <w:footnote w:type="continuationSeparator" w:id="0">
    <w:p w:rsidR="00F27E3C" w:rsidRDefault="00F27E3C" w:rsidP="002C0B19">
      <w:pPr>
        <w:spacing w:line="240" w:lineRule="auto"/>
      </w:pPr>
      <w:r>
        <w:continuationSeparator/>
      </w:r>
    </w:p>
  </w:footnote>
  <w:footnote w:id="1">
    <w:p w:rsidR="002C0B19" w:rsidRPr="004E1F12" w:rsidRDefault="002C0B19" w:rsidP="002C0B19">
      <w:pPr>
        <w:pStyle w:val="a7"/>
      </w:pPr>
      <w:r w:rsidRPr="004E1F12">
        <w:footnoteRef/>
      </w:r>
      <w:r w:rsidRPr="004E1F12">
        <w:rPr>
          <w:rtl/>
        </w:rPr>
        <w:t xml:space="preserve"> </w:t>
      </w:r>
      <w:hyperlink r:id="rId1" w:history="1">
        <w:proofErr w:type="spellStart"/>
        <w:r w:rsidRPr="004E1F12">
          <w:rPr>
            <w:rStyle w:val="aa"/>
            <w:rtl/>
          </w:rPr>
          <w:t>فرائد</w:t>
        </w:r>
        <w:proofErr w:type="spellEnd"/>
        <w:r w:rsidRPr="004E1F12">
          <w:rPr>
            <w:rStyle w:val="aa"/>
            <w:rtl/>
          </w:rPr>
          <w:t xml:space="preserve"> </w:t>
        </w:r>
        <w:proofErr w:type="spellStart"/>
        <w:r w:rsidRPr="004E1F12">
          <w:rPr>
            <w:rStyle w:val="aa"/>
            <w:rtl/>
          </w:rPr>
          <w:t>الاصول</w:t>
        </w:r>
        <w:proofErr w:type="spellEnd"/>
        <w:r w:rsidRPr="004E1F12">
          <w:rPr>
            <w:rStyle w:val="aa"/>
            <w:rtl/>
          </w:rPr>
          <w:t>، ش</w:t>
        </w:r>
        <w:r w:rsidRPr="004E1F12">
          <w:rPr>
            <w:rStyle w:val="aa"/>
            <w:rFonts w:hint="cs"/>
            <w:rtl/>
          </w:rPr>
          <w:t>ی</w:t>
        </w:r>
        <w:r w:rsidRPr="004E1F12">
          <w:rPr>
            <w:rStyle w:val="aa"/>
            <w:rFonts w:hint="eastAsia"/>
            <w:rtl/>
          </w:rPr>
          <w:t>خ</w:t>
        </w:r>
        <w:r w:rsidRPr="004E1F12">
          <w:rPr>
            <w:rStyle w:val="aa"/>
            <w:rtl/>
          </w:rPr>
          <w:t xml:space="preserve"> مرتض</w:t>
        </w:r>
        <w:r w:rsidRPr="004E1F12">
          <w:rPr>
            <w:rStyle w:val="aa"/>
            <w:rFonts w:hint="cs"/>
            <w:rtl/>
          </w:rPr>
          <w:t>ی</w:t>
        </w:r>
        <w:r w:rsidRPr="004E1F12">
          <w:rPr>
            <w:rStyle w:val="aa"/>
            <w:rtl/>
          </w:rPr>
          <w:t xml:space="preserve"> انصار</w:t>
        </w:r>
        <w:r w:rsidRPr="004E1F12">
          <w:rPr>
            <w:rStyle w:val="aa"/>
            <w:rFonts w:hint="cs"/>
            <w:rtl/>
          </w:rPr>
          <w:t>ی</w:t>
        </w:r>
        <w:r w:rsidRPr="004E1F12">
          <w:rPr>
            <w:rStyle w:val="aa"/>
            <w:rFonts w:hint="eastAsia"/>
            <w:rtl/>
          </w:rPr>
          <w:t>،</w:t>
        </w:r>
        <w:r w:rsidRPr="004E1F12">
          <w:rPr>
            <w:rStyle w:val="aa"/>
            <w:rtl/>
          </w:rPr>
          <w:t xml:space="preserve"> ج2، ص718.</w:t>
        </w:r>
      </w:hyperlink>
    </w:p>
  </w:footnote>
  <w:footnote w:id="2">
    <w:p w:rsidR="002C0B19" w:rsidRPr="001A252A" w:rsidRDefault="002C0B19" w:rsidP="002C0B19">
      <w:pPr>
        <w:pStyle w:val="a7"/>
      </w:pPr>
      <w:r w:rsidRPr="001A252A">
        <w:footnoteRef/>
      </w:r>
      <w:r w:rsidRPr="001A252A">
        <w:rPr>
          <w:rtl/>
        </w:rPr>
        <w:t xml:space="preserve"> </w:t>
      </w:r>
      <w:hyperlink r:id="rId2" w:history="1">
        <w:proofErr w:type="spellStart"/>
        <w:r w:rsidRPr="001A252A">
          <w:rPr>
            <w:rStyle w:val="aa"/>
            <w:rtl/>
          </w:rPr>
          <w:t>الکاف</w:t>
        </w:r>
        <w:r w:rsidRPr="001A252A">
          <w:rPr>
            <w:rStyle w:val="aa"/>
            <w:rFonts w:hint="cs"/>
            <w:rtl/>
          </w:rPr>
          <w:t>ی</w:t>
        </w:r>
        <w:proofErr w:type="spellEnd"/>
        <w:r w:rsidRPr="001A252A">
          <w:rPr>
            <w:rStyle w:val="aa"/>
            <w:rFonts w:hint="eastAsia"/>
            <w:rtl/>
          </w:rPr>
          <w:t>،</w:t>
        </w:r>
        <w:r w:rsidRPr="001A252A">
          <w:rPr>
            <w:rStyle w:val="aa"/>
            <w:rtl/>
          </w:rPr>
          <w:t xml:space="preserve"> محمد بن </w:t>
        </w:r>
        <w:r w:rsidRPr="001A252A">
          <w:rPr>
            <w:rStyle w:val="aa"/>
            <w:rFonts w:hint="cs"/>
            <w:rtl/>
          </w:rPr>
          <w:t>ی</w:t>
        </w:r>
        <w:r w:rsidRPr="001A252A">
          <w:rPr>
            <w:rStyle w:val="aa"/>
            <w:rFonts w:hint="eastAsia"/>
            <w:rtl/>
          </w:rPr>
          <w:t>عقوب</w:t>
        </w:r>
        <w:r w:rsidRPr="001A252A">
          <w:rPr>
            <w:rStyle w:val="aa"/>
            <w:rtl/>
          </w:rPr>
          <w:t xml:space="preserve"> کل</w:t>
        </w:r>
        <w:r w:rsidRPr="001A252A">
          <w:rPr>
            <w:rStyle w:val="aa"/>
            <w:rFonts w:hint="cs"/>
            <w:rtl/>
          </w:rPr>
          <w:t>ی</w:t>
        </w:r>
        <w:r w:rsidRPr="001A252A">
          <w:rPr>
            <w:rStyle w:val="aa"/>
            <w:rFonts w:hint="eastAsia"/>
            <w:rtl/>
          </w:rPr>
          <w:t>ن</w:t>
        </w:r>
        <w:r w:rsidRPr="001A252A">
          <w:rPr>
            <w:rStyle w:val="aa"/>
            <w:rFonts w:hint="cs"/>
            <w:rtl/>
          </w:rPr>
          <w:t>ی</w:t>
        </w:r>
        <w:r w:rsidRPr="001A252A">
          <w:rPr>
            <w:rStyle w:val="aa"/>
            <w:rFonts w:hint="eastAsia"/>
            <w:rtl/>
          </w:rPr>
          <w:t>،</w:t>
        </w:r>
        <w:r w:rsidRPr="001A252A">
          <w:rPr>
            <w:rStyle w:val="aa"/>
            <w:rtl/>
          </w:rPr>
          <w:t xml:space="preserve"> ج2، ص362.</w:t>
        </w:r>
      </w:hyperlink>
      <w:r>
        <w:rPr>
          <w:rFonts w:hint="cs"/>
          <w:rtl/>
        </w:rPr>
        <w:t xml:space="preserve"> «</w:t>
      </w:r>
      <w:r w:rsidRPr="001A252A">
        <w:rPr>
          <w:rtl/>
        </w:rPr>
        <w:t xml:space="preserve"> </w:t>
      </w:r>
      <w:proofErr w:type="spellStart"/>
      <w:r w:rsidRPr="001A252A">
        <w:rPr>
          <w:rtl/>
        </w:rPr>
        <w:t>عَنْهُ</w:t>
      </w:r>
      <w:proofErr w:type="spellEnd"/>
      <w:r w:rsidRPr="001A252A">
        <w:rPr>
          <w:rtl/>
        </w:rPr>
        <w:t xml:space="preserve"> </w:t>
      </w:r>
      <w:proofErr w:type="spellStart"/>
      <w:r w:rsidRPr="001A252A">
        <w:rPr>
          <w:rtl/>
        </w:rPr>
        <w:t>عَنْ</w:t>
      </w:r>
      <w:proofErr w:type="spellEnd"/>
      <w:r w:rsidRPr="001A252A">
        <w:rPr>
          <w:rtl/>
        </w:rPr>
        <w:t xml:space="preserve"> </w:t>
      </w:r>
      <w:proofErr w:type="spellStart"/>
      <w:r w:rsidRPr="001A252A">
        <w:rPr>
          <w:rtl/>
        </w:rPr>
        <w:t>أَبِيهِ</w:t>
      </w:r>
      <w:proofErr w:type="spellEnd"/>
      <w:r w:rsidRPr="001A252A">
        <w:rPr>
          <w:rtl/>
        </w:rPr>
        <w:t xml:space="preserve"> </w:t>
      </w:r>
      <w:proofErr w:type="spellStart"/>
      <w:r w:rsidRPr="001A252A">
        <w:rPr>
          <w:rtl/>
        </w:rPr>
        <w:t>عَمَّنْ</w:t>
      </w:r>
      <w:proofErr w:type="spellEnd"/>
      <w:r w:rsidRPr="001A252A">
        <w:rPr>
          <w:rtl/>
        </w:rPr>
        <w:t xml:space="preserve"> </w:t>
      </w:r>
      <w:proofErr w:type="spellStart"/>
      <w:r w:rsidRPr="001A252A">
        <w:rPr>
          <w:rtl/>
        </w:rPr>
        <w:t>حَدَّثَهُ</w:t>
      </w:r>
      <w:proofErr w:type="spellEnd"/>
      <w:r w:rsidRPr="001A252A">
        <w:rPr>
          <w:rtl/>
        </w:rPr>
        <w:t xml:space="preserve"> </w:t>
      </w:r>
      <w:proofErr w:type="spellStart"/>
      <w:r w:rsidRPr="001A252A">
        <w:rPr>
          <w:rtl/>
        </w:rPr>
        <w:t>عَنِ</w:t>
      </w:r>
      <w:proofErr w:type="spellEnd"/>
      <w:r w:rsidRPr="001A252A">
        <w:rPr>
          <w:rtl/>
        </w:rPr>
        <w:t xml:space="preserve"> </w:t>
      </w:r>
      <w:proofErr w:type="spellStart"/>
      <w:r w:rsidRPr="001A252A">
        <w:rPr>
          <w:rtl/>
        </w:rPr>
        <w:t>الْحُسَيْنِ</w:t>
      </w:r>
      <w:proofErr w:type="spellEnd"/>
      <w:r w:rsidRPr="001A252A">
        <w:rPr>
          <w:rtl/>
        </w:rPr>
        <w:t xml:space="preserve"> </w:t>
      </w:r>
      <w:proofErr w:type="spellStart"/>
      <w:r w:rsidRPr="001A252A">
        <w:rPr>
          <w:rtl/>
        </w:rPr>
        <w:t>بْنِ</w:t>
      </w:r>
      <w:proofErr w:type="spellEnd"/>
      <w:r w:rsidRPr="001A252A">
        <w:rPr>
          <w:rtl/>
        </w:rPr>
        <w:t xml:space="preserve"> </w:t>
      </w:r>
      <w:proofErr w:type="spellStart"/>
      <w:r w:rsidRPr="001A252A">
        <w:rPr>
          <w:rtl/>
        </w:rPr>
        <w:t>الْمُخْتَارِ</w:t>
      </w:r>
      <w:proofErr w:type="spellEnd"/>
      <w:r w:rsidRPr="001A252A">
        <w:rPr>
          <w:rtl/>
        </w:rPr>
        <w:t xml:space="preserve"> </w:t>
      </w:r>
      <w:proofErr w:type="spellStart"/>
      <w:r w:rsidRPr="001A252A">
        <w:rPr>
          <w:rtl/>
        </w:rPr>
        <w:t>عَنْ</w:t>
      </w:r>
      <w:proofErr w:type="spellEnd"/>
      <w:r w:rsidRPr="001A252A">
        <w:rPr>
          <w:rtl/>
        </w:rPr>
        <w:t xml:space="preserve"> </w:t>
      </w:r>
      <w:proofErr w:type="spellStart"/>
      <w:r w:rsidRPr="001A252A">
        <w:rPr>
          <w:rtl/>
        </w:rPr>
        <w:t>أَبِي</w:t>
      </w:r>
      <w:proofErr w:type="spellEnd"/>
      <w:r w:rsidRPr="001A252A">
        <w:rPr>
          <w:rtl/>
        </w:rPr>
        <w:t xml:space="preserve"> </w:t>
      </w:r>
      <w:proofErr w:type="spellStart"/>
      <w:r w:rsidRPr="001A252A">
        <w:rPr>
          <w:rtl/>
        </w:rPr>
        <w:t>عَبْدِ</w:t>
      </w:r>
      <w:proofErr w:type="spellEnd"/>
      <w:r w:rsidRPr="001A252A">
        <w:rPr>
          <w:rtl/>
        </w:rPr>
        <w:t xml:space="preserve"> </w:t>
      </w:r>
      <w:proofErr w:type="spellStart"/>
      <w:r w:rsidRPr="001A252A">
        <w:rPr>
          <w:rtl/>
        </w:rPr>
        <w:t>اللَّهِ</w:t>
      </w:r>
      <w:proofErr w:type="spellEnd"/>
      <w:r w:rsidRPr="001A252A">
        <w:rPr>
          <w:rtl/>
        </w:rPr>
        <w:t xml:space="preserve"> ع </w:t>
      </w:r>
      <w:proofErr w:type="spellStart"/>
      <w:r w:rsidRPr="001A252A">
        <w:rPr>
          <w:rtl/>
        </w:rPr>
        <w:t>قَالَ</w:t>
      </w:r>
      <w:proofErr w:type="spellEnd"/>
      <w:r w:rsidRPr="001A252A">
        <w:rPr>
          <w:rtl/>
        </w:rPr>
        <w:t xml:space="preserve"> </w:t>
      </w:r>
      <w:proofErr w:type="spellStart"/>
      <w:r w:rsidRPr="001A252A">
        <w:rPr>
          <w:rtl/>
        </w:rPr>
        <w:t>قَالَ</w:t>
      </w:r>
      <w:proofErr w:type="spellEnd"/>
      <w:r w:rsidRPr="001A252A">
        <w:rPr>
          <w:rtl/>
        </w:rPr>
        <w:t xml:space="preserve"> </w:t>
      </w:r>
      <w:proofErr w:type="spellStart"/>
      <w:r w:rsidRPr="001A252A">
        <w:rPr>
          <w:rtl/>
        </w:rPr>
        <w:t>أَمِيرُ</w:t>
      </w:r>
      <w:proofErr w:type="spellEnd"/>
      <w:r w:rsidRPr="001A252A">
        <w:rPr>
          <w:rtl/>
        </w:rPr>
        <w:t xml:space="preserve"> </w:t>
      </w:r>
      <w:proofErr w:type="spellStart"/>
      <w:r w:rsidRPr="001A252A">
        <w:rPr>
          <w:rtl/>
        </w:rPr>
        <w:t>الْمُؤْمِنِينَ</w:t>
      </w:r>
      <w:proofErr w:type="spellEnd"/>
      <w:r w:rsidRPr="001A252A">
        <w:rPr>
          <w:rtl/>
        </w:rPr>
        <w:t xml:space="preserve"> ع </w:t>
      </w:r>
      <w:proofErr w:type="spellStart"/>
      <w:r w:rsidRPr="001A252A">
        <w:rPr>
          <w:rtl/>
        </w:rPr>
        <w:t>فِي</w:t>
      </w:r>
      <w:proofErr w:type="spellEnd"/>
      <w:r w:rsidRPr="001A252A">
        <w:rPr>
          <w:rtl/>
        </w:rPr>
        <w:t xml:space="preserve"> </w:t>
      </w:r>
      <w:proofErr w:type="spellStart"/>
      <w:r w:rsidRPr="001A252A">
        <w:rPr>
          <w:rtl/>
        </w:rPr>
        <w:t>كَلَامٍ</w:t>
      </w:r>
      <w:proofErr w:type="spellEnd"/>
      <w:r w:rsidRPr="001A252A">
        <w:rPr>
          <w:rtl/>
        </w:rPr>
        <w:t xml:space="preserve"> </w:t>
      </w:r>
      <w:proofErr w:type="spellStart"/>
      <w:r w:rsidRPr="001A252A">
        <w:rPr>
          <w:rtl/>
        </w:rPr>
        <w:t>لَهُ</w:t>
      </w:r>
      <w:proofErr w:type="spellEnd"/>
      <w:r w:rsidRPr="001A252A">
        <w:rPr>
          <w:rtl/>
        </w:rPr>
        <w:t xml:space="preserve"> </w:t>
      </w:r>
      <w:proofErr w:type="spellStart"/>
      <w:r w:rsidRPr="001A252A">
        <w:rPr>
          <w:rtl/>
        </w:rPr>
        <w:t>ضَعْ</w:t>
      </w:r>
      <w:proofErr w:type="spellEnd"/>
      <w:r w:rsidRPr="001A252A">
        <w:rPr>
          <w:rtl/>
        </w:rPr>
        <w:t xml:space="preserve"> </w:t>
      </w:r>
      <w:proofErr w:type="spellStart"/>
      <w:r w:rsidRPr="001A252A">
        <w:rPr>
          <w:rtl/>
        </w:rPr>
        <w:t>أَمْرَ</w:t>
      </w:r>
      <w:proofErr w:type="spellEnd"/>
      <w:r w:rsidRPr="001A252A">
        <w:rPr>
          <w:rtl/>
        </w:rPr>
        <w:t xml:space="preserve"> </w:t>
      </w:r>
      <w:proofErr w:type="spellStart"/>
      <w:r w:rsidRPr="001A252A">
        <w:rPr>
          <w:rtl/>
        </w:rPr>
        <w:t>أَخِيكَ</w:t>
      </w:r>
      <w:proofErr w:type="spellEnd"/>
      <w:r w:rsidRPr="001A252A">
        <w:rPr>
          <w:rtl/>
        </w:rPr>
        <w:t xml:space="preserve"> </w:t>
      </w:r>
      <w:proofErr w:type="spellStart"/>
      <w:r w:rsidRPr="001A252A">
        <w:rPr>
          <w:rtl/>
        </w:rPr>
        <w:t>عَلَى</w:t>
      </w:r>
      <w:proofErr w:type="spellEnd"/>
      <w:r w:rsidRPr="001A252A">
        <w:rPr>
          <w:rtl/>
        </w:rPr>
        <w:t xml:space="preserve"> </w:t>
      </w:r>
      <w:proofErr w:type="spellStart"/>
      <w:r w:rsidRPr="001A252A">
        <w:rPr>
          <w:rtl/>
        </w:rPr>
        <w:t>أَحْسَنِهِ</w:t>
      </w:r>
      <w:proofErr w:type="spellEnd"/>
      <w:r w:rsidRPr="001A252A">
        <w:rPr>
          <w:rtl/>
        </w:rPr>
        <w:t xml:space="preserve"> </w:t>
      </w:r>
      <w:proofErr w:type="spellStart"/>
      <w:r w:rsidRPr="001A252A">
        <w:rPr>
          <w:rtl/>
        </w:rPr>
        <w:t>حَتَّى</w:t>
      </w:r>
      <w:proofErr w:type="spellEnd"/>
      <w:r w:rsidRPr="001A252A">
        <w:rPr>
          <w:rtl/>
        </w:rPr>
        <w:t xml:space="preserve"> </w:t>
      </w:r>
      <w:proofErr w:type="spellStart"/>
      <w:r w:rsidRPr="001A252A">
        <w:rPr>
          <w:rtl/>
        </w:rPr>
        <w:t>يَأْتِيَكَ</w:t>
      </w:r>
      <w:proofErr w:type="spellEnd"/>
      <w:r w:rsidRPr="001A252A">
        <w:rPr>
          <w:rtl/>
        </w:rPr>
        <w:t xml:space="preserve"> </w:t>
      </w:r>
      <w:proofErr w:type="spellStart"/>
      <w:r w:rsidRPr="001A252A">
        <w:rPr>
          <w:rtl/>
        </w:rPr>
        <w:t>مَا</w:t>
      </w:r>
      <w:proofErr w:type="spellEnd"/>
      <w:r w:rsidRPr="001A252A">
        <w:rPr>
          <w:rtl/>
        </w:rPr>
        <w:t xml:space="preserve"> </w:t>
      </w:r>
      <w:proofErr w:type="spellStart"/>
      <w:r w:rsidRPr="001A252A">
        <w:rPr>
          <w:rtl/>
        </w:rPr>
        <w:t>يَغْلِبُكَ</w:t>
      </w:r>
      <w:proofErr w:type="spellEnd"/>
      <w:r w:rsidRPr="001A252A">
        <w:rPr>
          <w:rtl/>
        </w:rPr>
        <w:t xml:space="preserve"> </w:t>
      </w:r>
      <w:proofErr w:type="spellStart"/>
      <w:r w:rsidRPr="001A252A">
        <w:rPr>
          <w:rtl/>
        </w:rPr>
        <w:t>مِنْهُ</w:t>
      </w:r>
      <w:proofErr w:type="spellEnd"/>
      <w:r w:rsidRPr="001A252A">
        <w:rPr>
          <w:rtl/>
        </w:rPr>
        <w:t xml:space="preserve"> </w:t>
      </w:r>
      <w:proofErr w:type="spellStart"/>
      <w:r w:rsidRPr="001A252A">
        <w:rPr>
          <w:rtl/>
        </w:rPr>
        <w:t>وَ</w:t>
      </w:r>
      <w:proofErr w:type="spellEnd"/>
      <w:r w:rsidRPr="001A252A">
        <w:rPr>
          <w:rtl/>
        </w:rPr>
        <w:t xml:space="preserve"> </w:t>
      </w:r>
      <w:proofErr w:type="spellStart"/>
      <w:r w:rsidRPr="001A252A">
        <w:rPr>
          <w:rtl/>
        </w:rPr>
        <w:t>لَا</w:t>
      </w:r>
      <w:proofErr w:type="spellEnd"/>
      <w:r w:rsidRPr="001A252A">
        <w:rPr>
          <w:rtl/>
        </w:rPr>
        <w:t xml:space="preserve"> </w:t>
      </w:r>
      <w:proofErr w:type="spellStart"/>
      <w:r w:rsidRPr="001A252A">
        <w:rPr>
          <w:rtl/>
        </w:rPr>
        <w:t>تَظُنَّنَّ</w:t>
      </w:r>
      <w:proofErr w:type="spellEnd"/>
      <w:r w:rsidRPr="001A252A">
        <w:rPr>
          <w:rtl/>
        </w:rPr>
        <w:t xml:space="preserve"> </w:t>
      </w:r>
      <w:proofErr w:type="spellStart"/>
      <w:r w:rsidRPr="001A252A">
        <w:rPr>
          <w:rtl/>
        </w:rPr>
        <w:t>بِكَلِمَةٍ</w:t>
      </w:r>
      <w:proofErr w:type="spellEnd"/>
      <w:r w:rsidRPr="001A252A">
        <w:rPr>
          <w:rtl/>
        </w:rPr>
        <w:t xml:space="preserve"> </w:t>
      </w:r>
      <w:proofErr w:type="spellStart"/>
      <w:r w:rsidRPr="001A252A">
        <w:rPr>
          <w:rtl/>
        </w:rPr>
        <w:t>خَرَجَتْ</w:t>
      </w:r>
      <w:proofErr w:type="spellEnd"/>
      <w:r w:rsidRPr="001A252A">
        <w:rPr>
          <w:rtl/>
        </w:rPr>
        <w:t xml:space="preserve"> </w:t>
      </w:r>
      <w:proofErr w:type="spellStart"/>
      <w:r w:rsidRPr="001A252A">
        <w:rPr>
          <w:rtl/>
        </w:rPr>
        <w:t>مِنْ</w:t>
      </w:r>
      <w:proofErr w:type="spellEnd"/>
      <w:r w:rsidRPr="001A252A">
        <w:rPr>
          <w:rtl/>
        </w:rPr>
        <w:t xml:space="preserve"> </w:t>
      </w:r>
      <w:proofErr w:type="spellStart"/>
      <w:r w:rsidRPr="001A252A">
        <w:rPr>
          <w:rtl/>
        </w:rPr>
        <w:t>أَخِيكَ</w:t>
      </w:r>
      <w:proofErr w:type="spellEnd"/>
      <w:r w:rsidRPr="001A252A">
        <w:rPr>
          <w:rtl/>
        </w:rPr>
        <w:t xml:space="preserve"> </w:t>
      </w:r>
      <w:proofErr w:type="spellStart"/>
      <w:r w:rsidRPr="001A252A">
        <w:rPr>
          <w:rtl/>
        </w:rPr>
        <w:t>سُوءاً</w:t>
      </w:r>
      <w:proofErr w:type="spellEnd"/>
      <w:r w:rsidRPr="001A252A">
        <w:rPr>
          <w:rtl/>
        </w:rPr>
        <w:t xml:space="preserve"> </w:t>
      </w:r>
      <w:proofErr w:type="spellStart"/>
      <w:r w:rsidRPr="001A252A">
        <w:rPr>
          <w:rtl/>
        </w:rPr>
        <w:t>وَ</w:t>
      </w:r>
      <w:proofErr w:type="spellEnd"/>
      <w:r w:rsidRPr="001A252A">
        <w:rPr>
          <w:rtl/>
        </w:rPr>
        <w:t xml:space="preserve"> </w:t>
      </w:r>
      <w:proofErr w:type="spellStart"/>
      <w:r w:rsidRPr="001A252A">
        <w:rPr>
          <w:rtl/>
        </w:rPr>
        <w:t>أَنْتَ</w:t>
      </w:r>
      <w:proofErr w:type="spellEnd"/>
      <w:r w:rsidRPr="001A252A">
        <w:rPr>
          <w:rtl/>
        </w:rPr>
        <w:t xml:space="preserve"> </w:t>
      </w:r>
      <w:proofErr w:type="spellStart"/>
      <w:r w:rsidRPr="001A252A">
        <w:rPr>
          <w:rtl/>
        </w:rPr>
        <w:t>تَجِدُ</w:t>
      </w:r>
      <w:proofErr w:type="spellEnd"/>
      <w:r w:rsidRPr="001A252A">
        <w:rPr>
          <w:rtl/>
        </w:rPr>
        <w:t xml:space="preserve"> </w:t>
      </w:r>
      <w:proofErr w:type="spellStart"/>
      <w:r w:rsidRPr="001A252A">
        <w:rPr>
          <w:rtl/>
        </w:rPr>
        <w:t>لَهَا</w:t>
      </w:r>
      <w:proofErr w:type="spellEnd"/>
      <w:r w:rsidRPr="001A252A">
        <w:rPr>
          <w:rtl/>
        </w:rPr>
        <w:t xml:space="preserve"> </w:t>
      </w:r>
      <w:proofErr w:type="spellStart"/>
      <w:r w:rsidRPr="001A252A">
        <w:rPr>
          <w:rtl/>
        </w:rPr>
        <w:t>فِي</w:t>
      </w:r>
      <w:proofErr w:type="spellEnd"/>
      <w:r w:rsidRPr="001A252A">
        <w:rPr>
          <w:rtl/>
        </w:rPr>
        <w:t xml:space="preserve"> </w:t>
      </w:r>
      <w:proofErr w:type="spellStart"/>
      <w:r w:rsidRPr="001A252A">
        <w:rPr>
          <w:rtl/>
        </w:rPr>
        <w:t>الْخَيْرِ</w:t>
      </w:r>
      <w:proofErr w:type="spellEnd"/>
      <w:r w:rsidRPr="001A252A">
        <w:rPr>
          <w:rtl/>
        </w:rPr>
        <w:t xml:space="preserve"> </w:t>
      </w:r>
      <w:proofErr w:type="spellStart"/>
      <w:r w:rsidRPr="001A252A">
        <w:rPr>
          <w:rtl/>
        </w:rPr>
        <w:t>مَحْمِلًا</w:t>
      </w:r>
      <w:proofErr w:type="spellEnd"/>
      <w:r w:rsidRPr="001A252A">
        <w:rPr>
          <w:rtl/>
        </w:rPr>
        <w:t>.</w:t>
      </w:r>
      <w:r>
        <w:rPr>
          <w:rFonts w:hint="cs"/>
          <w:rtl/>
        </w:rPr>
        <w:t>»</w:t>
      </w:r>
    </w:p>
  </w:footnote>
  <w:footnote w:id="3">
    <w:p w:rsidR="002C0B19" w:rsidRPr="001A252A" w:rsidRDefault="002C0B19" w:rsidP="002C0B19">
      <w:pPr>
        <w:pStyle w:val="a7"/>
      </w:pPr>
      <w:r w:rsidRPr="001A252A">
        <w:footnoteRef/>
      </w:r>
      <w:r w:rsidRPr="001A252A">
        <w:rPr>
          <w:rtl/>
        </w:rPr>
        <w:t xml:space="preserve"> </w:t>
      </w:r>
      <w:hyperlink r:id="rId3" w:history="1">
        <w:proofErr w:type="spellStart"/>
        <w:r w:rsidRPr="001A252A">
          <w:rPr>
            <w:rStyle w:val="aa"/>
            <w:rtl/>
          </w:rPr>
          <w:t>وسائل</w:t>
        </w:r>
        <w:proofErr w:type="spellEnd"/>
        <w:r w:rsidRPr="001A252A">
          <w:rPr>
            <w:rStyle w:val="aa"/>
            <w:rtl/>
          </w:rPr>
          <w:t xml:space="preserve"> </w:t>
        </w:r>
        <w:proofErr w:type="spellStart"/>
        <w:r w:rsidRPr="001A252A">
          <w:rPr>
            <w:rStyle w:val="aa"/>
            <w:rtl/>
          </w:rPr>
          <w:t>الش</w:t>
        </w:r>
        <w:r w:rsidRPr="001A252A">
          <w:rPr>
            <w:rStyle w:val="aa"/>
            <w:rFonts w:hint="cs"/>
            <w:rtl/>
          </w:rPr>
          <w:t>ی</w:t>
        </w:r>
        <w:r w:rsidRPr="001A252A">
          <w:rPr>
            <w:rStyle w:val="aa"/>
            <w:rFonts w:hint="eastAsia"/>
            <w:rtl/>
          </w:rPr>
          <w:t>عة</w:t>
        </w:r>
        <w:proofErr w:type="spellEnd"/>
        <w:r w:rsidRPr="001A252A">
          <w:rPr>
            <w:rStyle w:val="aa"/>
            <w:rFonts w:hint="eastAsia"/>
            <w:rtl/>
          </w:rPr>
          <w:t>،</w:t>
        </w:r>
        <w:r w:rsidRPr="001A252A">
          <w:rPr>
            <w:rStyle w:val="aa"/>
            <w:rtl/>
          </w:rPr>
          <w:t xml:space="preserve"> </w:t>
        </w:r>
        <w:proofErr w:type="spellStart"/>
        <w:r w:rsidRPr="001A252A">
          <w:rPr>
            <w:rStyle w:val="aa"/>
            <w:rtl/>
          </w:rPr>
          <w:t>الش</w:t>
        </w:r>
        <w:r w:rsidRPr="001A252A">
          <w:rPr>
            <w:rStyle w:val="aa"/>
            <w:rFonts w:hint="cs"/>
            <w:rtl/>
          </w:rPr>
          <w:t>ی</w:t>
        </w:r>
        <w:r w:rsidRPr="001A252A">
          <w:rPr>
            <w:rStyle w:val="aa"/>
            <w:rFonts w:hint="eastAsia"/>
            <w:rtl/>
          </w:rPr>
          <w:t>خ</w:t>
        </w:r>
        <w:proofErr w:type="spellEnd"/>
        <w:r w:rsidRPr="001A252A">
          <w:rPr>
            <w:rStyle w:val="aa"/>
            <w:rtl/>
          </w:rPr>
          <w:t xml:space="preserve"> </w:t>
        </w:r>
        <w:proofErr w:type="spellStart"/>
        <w:r w:rsidRPr="001A252A">
          <w:rPr>
            <w:rStyle w:val="aa"/>
            <w:rtl/>
          </w:rPr>
          <w:t>الحر</w:t>
        </w:r>
        <w:proofErr w:type="spellEnd"/>
        <w:r w:rsidRPr="001A252A">
          <w:rPr>
            <w:rStyle w:val="aa"/>
            <w:rtl/>
          </w:rPr>
          <w:t xml:space="preserve"> </w:t>
        </w:r>
        <w:proofErr w:type="spellStart"/>
        <w:r w:rsidRPr="001A252A">
          <w:rPr>
            <w:rStyle w:val="aa"/>
            <w:rtl/>
          </w:rPr>
          <w:t>العاملي</w:t>
        </w:r>
        <w:proofErr w:type="spellEnd"/>
        <w:r w:rsidRPr="001A252A">
          <w:rPr>
            <w:rStyle w:val="aa"/>
            <w:rtl/>
          </w:rPr>
          <w:t xml:space="preserve">، ج12، ص302، </w:t>
        </w:r>
        <w:proofErr w:type="spellStart"/>
        <w:r w:rsidRPr="001A252A">
          <w:rPr>
            <w:rStyle w:val="aa"/>
            <w:rtl/>
          </w:rPr>
          <w:t>أبواب</w:t>
        </w:r>
        <w:proofErr w:type="spellEnd"/>
        <w:r w:rsidRPr="001A252A">
          <w:rPr>
            <w:rStyle w:val="aa"/>
            <w:rtl/>
          </w:rPr>
          <w:t xml:space="preserve"> </w:t>
        </w:r>
        <w:proofErr w:type="spellStart"/>
        <w:r w:rsidRPr="001A252A">
          <w:rPr>
            <w:rStyle w:val="aa"/>
            <w:rtl/>
          </w:rPr>
          <w:t>أَحْكَامِ</w:t>
        </w:r>
        <w:proofErr w:type="spellEnd"/>
        <w:r w:rsidRPr="001A252A">
          <w:rPr>
            <w:rStyle w:val="aa"/>
            <w:rtl/>
          </w:rPr>
          <w:t xml:space="preserve"> </w:t>
        </w:r>
        <w:proofErr w:type="spellStart"/>
        <w:r w:rsidRPr="001A252A">
          <w:rPr>
            <w:rStyle w:val="aa"/>
            <w:rtl/>
          </w:rPr>
          <w:t>الْعِشْرَةِ</w:t>
        </w:r>
        <w:proofErr w:type="spellEnd"/>
        <w:r w:rsidRPr="001A252A">
          <w:rPr>
            <w:rStyle w:val="aa"/>
            <w:rtl/>
          </w:rPr>
          <w:t xml:space="preserve"> </w:t>
        </w:r>
        <w:proofErr w:type="spellStart"/>
        <w:r w:rsidRPr="001A252A">
          <w:rPr>
            <w:rStyle w:val="aa"/>
            <w:rtl/>
          </w:rPr>
          <w:t>فِي</w:t>
        </w:r>
        <w:proofErr w:type="spellEnd"/>
        <w:r w:rsidRPr="001A252A">
          <w:rPr>
            <w:rStyle w:val="aa"/>
            <w:rtl/>
          </w:rPr>
          <w:t xml:space="preserve"> </w:t>
        </w:r>
        <w:proofErr w:type="spellStart"/>
        <w:r w:rsidRPr="001A252A">
          <w:rPr>
            <w:rStyle w:val="aa"/>
            <w:rtl/>
          </w:rPr>
          <w:t>السَّفَرِ</w:t>
        </w:r>
        <w:proofErr w:type="spellEnd"/>
        <w:r w:rsidRPr="001A252A">
          <w:rPr>
            <w:rStyle w:val="aa"/>
            <w:rtl/>
          </w:rPr>
          <w:t xml:space="preserve"> </w:t>
        </w:r>
        <w:proofErr w:type="spellStart"/>
        <w:r w:rsidRPr="001A252A">
          <w:rPr>
            <w:rStyle w:val="aa"/>
            <w:rtl/>
          </w:rPr>
          <w:t>وَ</w:t>
        </w:r>
        <w:proofErr w:type="spellEnd"/>
        <w:r w:rsidRPr="001A252A">
          <w:rPr>
            <w:rStyle w:val="aa"/>
            <w:rtl/>
          </w:rPr>
          <w:t xml:space="preserve"> </w:t>
        </w:r>
        <w:proofErr w:type="spellStart"/>
        <w:r w:rsidRPr="001A252A">
          <w:rPr>
            <w:rStyle w:val="aa"/>
            <w:rtl/>
          </w:rPr>
          <w:t>الْحَضَر</w:t>
        </w:r>
        <w:proofErr w:type="spellEnd"/>
        <w:r w:rsidRPr="001A252A">
          <w:rPr>
            <w:rStyle w:val="aa"/>
            <w:rtl/>
          </w:rPr>
          <w:t xml:space="preserve">، باب161، ح3، ط آل </w:t>
        </w:r>
        <w:proofErr w:type="spellStart"/>
        <w:r w:rsidRPr="001A252A">
          <w:rPr>
            <w:rStyle w:val="aa"/>
            <w:rtl/>
          </w:rPr>
          <w:t>البيت</w:t>
        </w:r>
        <w:proofErr w:type="spellEnd"/>
        <w:r w:rsidRPr="001A252A">
          <w:rPr>
            <w:rStyle w:val="aa"/>
            <w:rtl/>
          </w:rPr>
          <w:t>.</w:t>
        </w:r>
      </w:hyperlink>
    </w:p>
  </w:footnote>
  <w:footnote w:id="4">
    <w:p w:rsidR="002C0B19" w:rsidRDefault="002C0B19" w:rsidP="002C0B19">
      <w:pPr>
        <w:pStyle w:val="a7"/>
      </w:pPr>
      <w:r>
        <w:rPr>
          <w:rStyle w:val="a9"/>
        </w:rPr>
        <w:footnoteRef/>
      </w:r>
      <w:r>
        <w:rPr>
          <w:rtl/>
        </w:rPr>
        <w:t xml:space="preserve"> </w:t>
      </w:r>
      <w:proofErr w:type="spellStart"/>
      <w:r w:rsidRPr="00EC0C20">
        <w:rPr>
          <w:rtl/>
        </w:rPr>
        <w:t>الأمالي</w:t>
      </w:r>
      <w:proofErr w:type="spellEnd"/>
      <w:r w:rsidRPr="00EC0C20">
        <w:rPr>
          <w:rtl/>
        </w:rPr>
        <w:t xml:space="preserve">( </w:t>
      </w:r>
      <w:proofErr w:type="spellStart"/>
      <w:r w:rsidRPr="00EC0C20">
        <w:rPr>
          <w:rtl/>
        </w:rPr>
        <w:t>للصدوق</w:t>
      </w:r>
      <w:proofErr w:type="spellEnd"/>
      <w:r w:rsidRPr="00EC0C20">
        <w:rPr>
          <w:rtl/>
        </w:rPr>
        <w:t xml:space="preserve">)، </w:t>
      </w:r>
      <w:proofErr w:type="spellStart"/>
      <w:r w:rsidRPr="00EC0C20">
        <w:rPr>
          <w:rtl/>
        </w:rPr>
        <w:t>النص</w:t>
      </w:r>
      <w:proofErr w:type="spellEnd"/>
      <w:r w:rsidRPr="00EC0C20">
        <w:rPr>
          <w:rtl/>
        </w:rPr>
        <w:t>، ص: 304</w:t>
      </w:r>
      <w:r>
        <w:rPr>
          <w:rFonts w:hint="cs"/>
          <w:rtl/>
        </w:rPr>
        <w:t>. «</w:t>
      </w:r>
      <w:r w:rsidRPr="00EC0C20">
        <w:rPr>
          <w:rtl/>
        </w:rPr>
        <w:t xml:space="preserve"> </w:t>
      </w:r>
      <w:proofErr w:type="spellStart"/>
      <w:r>
        <w:rPr>
          <w:rFonts w:hint="cs"/>
          <w:rtl/>
        </w:rPr>
        <w:t>ح</w:t>
      </w:r>
      <w:r w:rsidRPr="00EC0C20">
        <w:rPr>
          <w:rtl/>
        </w:rPr>
        <w:t>َدَّثَنَا</w:t>
      </w:r>
      <w:proofErr w:type="spellEnd"/>
      <w:r w:rsidRPr="00EC0C20">
        <w:rPr>
          <w:rtl/>
        </w:rPr>
        <w:t xml:space="preserve"> </w:t>
      </w:r>
      <w:proofErr w:type="spellStart"/>
      <w:r w:rsidRPr="00EC0C20">
        <w:rPr>
          <w:rtl/>
        </w:rPr>
        <w:t>أَحْمَدُ</w:t>
      </w:r>
      <w:proofErr w:type="spellEnd"/>
      <w:r w:rsidRPr="00EC0C20">
        <w:rPr>
          <w:rtl/>
        </w:rPr>
        <w:t xml:space="preserve"> </w:t>
      </w:r>
      <w:proofErr w:type="spellStart"/>
      <w:r w:rsidRPr="00EC0C20">
        <w:rPr>
          <w:rtl/>
        </w:rPr>
        <w:t>بْنُ</w:t>
      </w:r>
      <w:proofErr w:type="spellEnd"/>
      <w:r w:rsidRPr="00EC0C20">
        <w:rPr>
          <w:rtl/>
        </w:rPr>
        <w:t xml:space="preserve"> </w:t>
      </w:r>
      <w:proofErr w:type="spellStart"/>
      <w:r w:rsidRPr="00EC0C20">
        <w:rPr>
          <w:rtl/>
        </w:rPr>
        <w:t>مُحَمَّدِ</w:t>
      </w:r>
      <w:proofErr w:type="spellEnd"/>
      <w:r w:rsidRPr="00EC0C20">
        <w:rPr>
          <w:rtl/>
        </w:rPr>
        <w:t xml:space="preserve"> </w:t>
      </w:r>
      <w:proofErr w:type="spellStart"/>
      <w:r w:rsidRPr="00EC0C20">
        <w:rPr>
          <w:rtl/>
        </w:rPr>
        <w:t>بْنِ</w:t>
      </w:r>
      <w:proofErr w:type="spellEnd"/>
      <w:r w:rsidRPr="00EC0C20">
        <w:rPr>
          <w:rtl/>
        </w:rPr>
        <w:t xml:space="preserve"> </w:t>
      </w:r>
      <w:proofErr w:type="spellStart"/>
      <w:r w:rsidRPr="00EC0C20">
        <w:rPr>
          <w:rtl/>
        </w:rPr>
        <w:t>يَحْيَى</w:t>
      </w:r>
      <w:proofErr w:type="spellEnd"/>
      <w:r w:rsidRPr="00EC0C20">
        <w:rPr>
          <w:rtl/>
        </w:rPr>
        <w:t xml:space="preserve"> </w:t>
      </w:r>
      <w:proofErr w:type="spellStart"/>
      <w:r w:rsidRPr="00EC0C20">
        <w:rPr>
          <w:rtl/>
        </w:rPr>
        <w:t>الْعَطَّارُ</w:t>
      </w:r>
      <w:proofErr w:type="spellEnd"/>
      <w:r w:rsidRPr="00EC0C20">
        <w:rPr>
          <w:rtl/>
        </w:rPr>
        <w:t xml:space="preserve"> </w:t>
      </w:r>
      <w:proofErr w:type="spellStart"/>
      <w:r w:rsidRPr="00EC0C20">
        <w:rPr>
          <w:rtl/>
        </w:rPr>
        <w:t>رَحِمَهُ</w:t>
      </w:r>
      <w:proofErr w:type="spellEnd"/>
      <w:r w:rsidRPr="00EC0C20">
        <w:rPr>
          <w:rtl/>
        </w:rPr>
        <w:t xml:space="preserve"> </w:t>
      </w:r>
      <w:proofErr w:type="spellStart"/>
      <w:r w:rsidRPr="00EC0C20">
        <w:rPr>
          <w:rtl/>
        </w:rPr>
        <w:t>اللَّهُ</w:t>
      </w:r>
      <w:proofErr w:type="spellEnd"/>
      <w:r w:rsidRPr="00EC0C20">
        <w:rPr>
          <w:rtl/>
        </w:rPr>
        <w:t xml:space="preserve"> </w:t>
      </w:r>
      <w:proofErr w:type="spellStart"/>
      <w:r w:rsidRPr="00EC0C20">
        <w:rPr>
          <w:rtl/>
        </w:rPr>
        <w:t>قَالَ</w:t>
      </w:r>
      <w:proofErr w:type="spellEnd"/>
      <w:r w:rsidRPr="00EC0C20">
        <w:rPr>
          <w:rtl/>
        </w:rPr>
        <w:t xml:space="preserve"> </w:t>
      </w:r>
      <w:proofErr w:type="spellStart"/>
      <w:r w:rsidRPr="00EC0C20">
        <w:rPr>
          <w:rtl/>
        </w:rPr>
        <w:t>حَدَّثَنَا</w:t>
      </w:r>
      <w:proofErr w:type="spellEnd"/>
      <w:r w:rsidRPr="00EC0C20">
        <w:rPr>
          <w:rtl/>
        </w:rPr>
        <w:t xml:space="preserve"> </w:t>
      </w:r>
      <w:proofErr w:type="spellStart"/>
      <w:r w:rsidRPr="00EC0C20">
        <w:rPr>
          <w:rtl/>
        </w:rPr>
        <w:t>أَبِي</w:t>
      </w:r>
      <w:proofErr w:type="spellEnd"/>
      <w:r w:rsidRPr="00EC0C20">
        <w:rPr>
          <w:rtl/>
        </w:rPr>
        <w:t xml:space="preserve"> </w:t>
      </w:r>
      <w:proofErr w:type="spellStart"/>
      <w:r w:rsidRPr="00EC0C20">
        <w:rPr>
          <w:rtl/>
        </w:rPr>
        <w:t>عَنْ</w:t>
      </w:r>
      <w:proofErr w:type="spellEnd"/>
      <w:r w:rsidRPr="00EC0C20">
        <w:rPr>
          <w:rtl/>
        </w:rPr>
        <w:t xml:space="preserve"> </w:t>
      </w:r>
      <w:proofErr w:type="spellStart"/>
      <w:r w:rsidRPr="00EC0C20">
        <w:rPr>
          <w:rtl/>
        </w:rPr>
        <w:t>مُحَمَّدِ</w:t>
      </w:r>
      <w:proofErr w:type="spellEnd"/>
      <w:r w:rsidRPr="00EC0C20">
        <w:rPr>
          <w:rtl/>
        </w:rPr>
        <w:t xml:space="preserve"> </w:t>
      </w:r>
      <w:proofErr w:type="spellStart"/>
      <w:r w:rsidRPr="00EC0C20">
        <w:rPr>
          <w:rtl/>
        </w:rPr>
        <w:t>بْنِ</w:t>
      </w:r>
      <w:proofErr w:type="spellEnd"/>
      <w:r w:rsidRPr="00EC0C20">
        <w:rPr>
          <w:rtl/>
        </w:rPr>
        <w:t xml:space="preserve"> </w:t>
      </w:r>
      <w:proofErr w:type="spellStart"/>
      <w:r w:rsidRPr="00EC0C20">
        <w:rPr>
          <w:rtl/>
        </w:rPr>
        <w:t>الْحُسَيْنِ</w:t>
      </w:r>
      <w:proofErr w:type="spellEnd"/>
      <w:r w:rsidRPr="00EC0C20">
        <w:rPr>
          <w:rtl/>
        </w:rPr>
        <w:t xml:space="preserve"> </w:t>
      </w:r>
      <w:proofErr w:type="spellStart"/>
      <w:r w:rsidRPr="00EC0C20">
        <w:rPr>
          <w:rtl/>
        </w:rPr>
        <w:t>بْنِ</w:t>
      </w:r>
      <w:proofErr w:type="spellEnd"/>
      <w:r w:rsidRPr="00EC0C20">
        <w:rPr>
          <w:rtl/>
        </w:rPr>
        <w:t xml:space="preserve"> </w:t>
      </w:r>
      <w:proofErr w:type="spellStart"/>
      <w:r w:rsidRPr="00EC0C20">
        <w:rPr>
          <w:rtl/>
        </w:rPr>
        <w:t>أَبِي</w:t>
      </w:r>
      <w:proofErr w:type="spellEnd"/>
      <w:r w:rsidRPr="00EC0C20">
        <w:rPr>
          <w:rtl/>
        </w:rPr>
        <w:t xml:space="preserve"> </w:t>
      </w:r>
      <w:proofErr w:type="spellStart"/>
      <w:r w:rsidRPr="00EC0C20">
        <w:rPr>
          <w:rtl/>
        </w:rPr>
        <w:t>الْخَطَّابِ</w:t>
      </w:r>
      <w:proofErr w:type="spellEnd"/>
      <w:r w:rsidRPr="00EC0C20">
        <w:rPr>
          <w:rtl/>
        </w:rPr>
        <w:t xml:space="preserve"> </w:t>
      </w:r>
      <w:proofErr w:type="spellStart"/>
      <w:r w:rsidRPr="00EC0C20">
        <w:rPr>
          <w:rtl/>
        </w:rPr>
        <w:t>عَنْ</w:t>
      </w:r>
      <w:proofErr w:type="spellEnd"/>
      <w:r w:rsidRPr="00EC0C20">
        <w:rPr>
          <w:rtl/>
        </w:rPr>
        <w:t xml:space="preserve"> </w:t>
      </w:r>
      <w:proofErr w:type="spellStart"/>
      <w:r w:rsidRPr="00EC0C20">
        <w:rPr>
          <w:rtl/>
        </w:rPr>
        <w:t>مُحَمَّدِ</w:t>
      </w:r>
      <w:proofErr w:type="spellEnd"/>
      <w:r w:rsidRPr="00EC0C20">
        <w:rPr>
          <w:rtl/>
        </w:rPr>
        <w:t xml:space="preserve"> </w:t>
      </w:r>
      <w:proofErr w:type="spellStart"/>
      <w:r w:rsidRPr="00EC0C20">
        <w:rPr>
          <w:rtl/>
        </w:rPr>
        <w:t>بْنِ</w:t>
      </w:r>
      <w:proofErr w:type="spellEnd"/>
      <w:r w:rsidRPr="00EC0C20">
        <w:rPr>
          <w:rtl/>
        </w:rPr>
        <w:t xml:space="preserve"> </w:t>
      </w:r>
      <w:proofErr w:type="spellStart"/>
      <w:r w:rsidRPr="00EC0C20">
        <w:rPr>
          <w:rtl/>
        </w:rPr>
        <w:t>سِنَانٍ</w:t>
      </w:r>
      <w:proofErr w:type="spellEnd"/>
      <w:r w:rsidRPr="00EC0C20">
        <w:rPr>
          <w:rtl/>
        </w:rPr>
        <w:t xml:space="preserve"> </w:t>
      </w:r>
      <w:proofErr w:type="spellStart"/>
      <w:r w:rsidRPr="00EC0C20">
        <w:rPr>
          <w:rtl/>
        </w:rPr>
        <w:t>عَنْ</w:t>
      </w:r>
      <w:proofErr w:type="spellEnd"/>
      <w:r w:rsidRPr="00EC0C20">
        <w:rPr>
          <w:rtl/>
        </w:rPr>
        <w:t xml:space="preserve"> </w:t>
      </w:r>
      <w:proofErr w:type="spellStart"/>
      <w:r w:rsidRPr="00EC0C20">
        <w:rPr>
          <w:rtl/>
        </w:rPr>
        <w:t>أَبِي</w:t>
      </w:r>
      <w:proofErr w:type="spellEnd"/>
      <w:r w:rsidRPr="00EC0C20">
        <w:rPr>
          <w:rtl/>
        </w:rPr>
        <w:t xml:space="preserve"> </w:t>
      </w:r>
      <w:proofErr w:type="spellStart"/>
      <w:r w:rsidRPr="00EC0C20">
        <w:rPr>
          <w:rtl/>
        </w:rPr>
        <w:t>الْجَارُودِ</w:t>
      </w:r>
      <w:proofErr w:type="spellEnd"/>
      <w:r w:rsidRPr="00EC0C20">
        <w:rPr>
          <w:rtl/>
        </w:rPr>
        <w:t xml:space="preserve"> </w:t>
      </w:r>
      <w:proofErr w:type="spellStart"/>
      <w:r w:rsidRPr="00EC0C20">
        <w:rPr>
          <w:rtl/>
        </w:rPr>
        <w:t>عَنْ</w:t>
      </w:r>
      <w:proofErr w:type="spellEnd"/>
      <w:r w:rsidRPr="00EC0C20">
        <w:rPr>
          <w:rtl/>
        </w:rPr>
        <w:t xml:space="preserve"> </w:t>
      </w:r>
      <w:proofErr w:type="spellStart"/>
      <w:r w:rsidRPr="00EC0C20">
        <w:rPr>
          <w:rtl/>
        </w:rPr>
        <w:t>أَبِي</w:t>
      </w:r>
      <w:proofErr w:type="spellEnd"/>
      <w:r w:rsidRPr="00EC0C20">
        <w:rPr>
          <w:rtl/>
        </w:rPr>
        <w:t xml:space="preserve"> </w:t>
      </w:r>
      <w:proofErr w:type="spellStart"/>
      <w:r w:rsidRPr="00EC0C20">
        <w:rPr>
          <w:rtl/>
        </w:rPr>
        <w:t>جَعْفَرٍ</w:t>
      </w:r>
      <w:proofErr w:type="spellEnd"/>
      <w:r w:rsidRPr="00EC0C20">
        <w:rPr>
          <w:rtl/>
        </w:rPr>
        <w:t xml:space="preserve"> </w:t>
      </w:r>
      <w:proofErr w:type="spellStart"/>
      <w:r w:rsidRPr="00EC0C20">
        <w:rPr>
          <w:rtl/>
        </w:rPr>
        <w:t>الْبَاقِرِ</w:t>
      </w:r>
      <w:proofErr w:type="spellEnd"/>
      <w:r w:rsidRPr="00EC0C20">
        <w:rPr>
          <w:rtl/>
        </w:rPr>
        <w:t xml:space="preserve"> </w:t>
      </w:r>
      <w:proofErr w:type="spellStart"/>
      <w:r w:rsidRPr="00EC0C20">
        <w:rPr>
          <w:rtl/>
        </w:rPr>
        <w:t>عَنْ</w:t>
      </w:r>
      <w:proofErr w:type="spellEnd"/>
      <w:r w:rsidRPr="00EC0C20">
        <w:rPr>
          <w:rtl/>
        </w:rPr>
        <w:t xml:space="preserve"> </w:t>
      </w:r>
      <w:proofErr w:type="spellStart"/>
      <w:r w:rsidRPr="00EC0C20">
        <w:rPr>
          <w:rtl/>
        </w:rPr>
        <w:t>أَبِيهِ</w:t>
      </w:r>
      <w:proofErr w:type="spellEnd"/>
      <w:r w:rsidRPr="00EC0C20">
        <w:rPr>
          <w:rtl/>
        </w:rPr>
        <w:t xml:space="preserve"> </w:t>
      </w:r>
      <w:proofErr w:type="spellStart"/>
      <w:r w:rsidRPr="00EC0C20">
        <w:rPr>
          <w:rtl/>
        </w:rPr>
        <w:t>عَنْ</w:t>
      </w:r>
      <w:proofErr w:type="spellEnd"/>
      <w:r w:rsidRPr="00EC0C20">
        <w:rPr>
          <w:rtl/>
        </w:rPr>
        <w:t xml:space="preserve"> </w:t>
      </w:r>
      <w:proofErr w:type="spellStart"/>
      <w:r w:rsidRPr="00EC0C20">
        <w:rPr>
          <w:rtl/>
        </w:rPr>
        <w:t>جَدِّهِ</w:t>
      </w:r>
      <w:proofErr w:type="spellEnd"/>
      <w:r w:rsidRPr="00EC0C20">
        <w:rPr>
          <w:rtl/>
        </w:rPr>
        <w:t xml:space="preserve"> ع </w:t>
      </w:r>
      <w:proofErr w:type="spellStart"/>
      <w:r w:rsidRPr="00EC0C20">
        <w:rPr>
          <w:rtl/>
        </w:rPr>
        <w:t>قَالَ</w:t>
      </w:r>
      <w:proofErr w:type="spellEnd"/>
      <w:r w:rsidRPr="00EC0C20">
        <w:rPr>
          <w:rtl/>
        </w:rPr>
        <w:t xml:space="preserve"> </w:t>
      </w:r>
      <w:proofErr w:type="spellStart"/>
      <w:r w:rsidRPr="00EC0C20">
        <w:rPr>
          <w:rtl/>
        </w:rPr>
        <w:t>قَالَ</w:t>
      </w:r>
      <w:proofErr w:type="spellEnd"/>
      <w:r w:rsidRPr="00EC0C20">
        <w:rPr>
          <w:rtl/>
        </w:rPr>
        <w:t xml:space="preserve"> </w:t>
      </w:r>
      <w:proofErr w:type="spellStart"/>
      <w:r w:rsidRPr="00EC0C20">
        <w:rPr>
          <w:rtl/>
        </w:rPr>
        <w:t>أَمِيرُ</w:t>
      </w:r>
      <w:proofErr w:type="spellEnd"/>
      <w:r w:rsidRPr="00EC0C20">
        <w:rPr>
          <w:rtl/>
        </w:rPr>
        <w:t xml:space="preserve"> </w:t>
      </w:r>
      <w:proofErr w:type="spellStart"/>
      <w:r w:rsidRPr="00EC0C20">
        <w:rPr>
          <w:rtl/>
        </w:rPr>
        <w:t>الْمُؤْمِنِينَ</w:t>
      </w:r>
      <w:proofErr w:type="spellEnd"/>
      <w:r w:rsidRPr="00EC0C20">
        <w:rPr>
          <w:rtl/>
        </w:rPr>
        <w:t xml:space="preserve"> ع </w:t>
      </w:r>
      <w:proofErr w:type="spellStart"/>
      <w:r w:rsidRPr="00EC0C20">
        <w:rPr>
          <w:rtl/>
        </w:rPr>
        <w:t>مَنْ</w:t>
      </w:r>
      <w:proofErr w:type="spellEnd"/>
      <w:r w:rsidRPr="00EC0C20">
        <w:rPr>
          <w:rtl/>
        </w:rPr>
        <w:t xml:space="preserve"> </w:t>
      </w:r>
      <w:proofErr w:type="spellStart"/>
      <w:r w:rsidRPr="00EC0C20">
        <w:rPr>
          <w:rtl/>
        </w:rPr>
        <w:t>وَقَفَ</w:t>
      </w:r>
      <w:proofErr w:type="spellEnd"/>
      <w:r w:rsidRPr="00EC0C20">
        <w:rPr>
          <w:rtl/>
        </w:rPr>
        <w:t xml:space="preserve"> </w:t>
      </w:r>
      <w:proofErr w:type="spellStart"/>
      <w:r w:rsidRPr="00EC0C20">
        <w:rPr>
          <w:rtl/>
        </w:rPr>
        <w:t>نَفْسَهُ</w:t>
      </w:r>
      <w:proofErr w:type="spellEnd"/>
      <w:r w:rsidRPr="00EC0C20">
        <w:rPr>
          <w:rtl/>
        </w:rPr>
        <w:t xml:space="preserve"> </w:t>
      </w:r>
      <w:proofErr w:type="spellStart"/>
      <w:r w:rsidRPr="00EC0C20">
        <w:rPr>
          <w:rtl/>
        </w:rPr>
        <w:t>مَوْقِفَ</w:t>
      </w:r>
      <w:proofErr w:type="spellEnd"/>
      <w:r w:rsidRPr="00EC0C20">
        <w:rPr>
          <w:rtl/>
        </w:rPr>
        <w:t xml:space="preserve"> </w:t>
      </w:r>
      <w:proofErr w:type="spellStart"/>
      <w:r w:rsidRPr="00EC0C20">
        <w:rPr>
          <w:rtl/>
        </w:rPr>
        <w:t>التُّهَم</w:t>
      </w:r>
      <w:proofErr w:type="spellEnd"/>
      <w:r>
        <w:rPr>
          <w:rFonts w:hint="cs"/>
          <w:rtl/>
        </w:rPr>
        <w:t>...</w:t>
      </w:r>
      <w:r w:rsidRPr="00EC0C20">
        <w:rPr>
          <w:rtl/>
        </w:rPr>
        <w:t xml:space="preserve"> </w:t>
      </w:r>
      <w:proofErr w:type="spellStart"/>
      <w:r w:rsidRPr="00EC0C20">
        <w:rPr>
          <w:rtl/>
        </w:rPr>
        <w:t>ضَعْ</w:t>
      </w:r>
      <w:proofErr w:type="spellEnd"/>
      <w:r w:rsidRPr="00EC0C20">
        <w:rPr>
          <w:rtl/>
        </w:rPr>
        <w:t xml:space="preserve"> </w:t>
      </w:r>
      <w:proofErr w:type="spellStart"/>
      <w:r w:rsidRPr="00EC0C20">
        <w:rPr>
          <w:rtl/>
        </w:rPr>
        <w:t>أَمْرَ</w:t>
      </w:r>
      <w:proofErr w:type="spellEnd"/>
      <w:r w:rsidRPr="00EC0C20">
        <w:rPr>
          <w:rtl/>
        </w:rPr>
        <w:t xml:space="preserve"> </w:t>
      </w:r>
      <w:proofErr w:type="spellStart"/>
      <w:r w:rsidRPr="00EC0C20">
        <w:rPr>
          <w:rtl/>
        </w:rPr>
        <w:t>أَخِيكَ</w:t>
      </w:r>
      <w:proofErr w:type="spellEnd"/>
      <w:r w:rsidRPr="00EC0C20">
        <w:rPr>
          <w:rtl/>
        </w:rPr>
        <w:t xml:space="preserve"> </w:t>
      </w:r>
      <w:proofErr w:type="spellStart"/>
      <w:r w:rsidRPr="00EC0C20">
        <w:rPr>
          <w:rtl/>
        </w:rPr>
        <w:t>عَلَى</w:t>
      </w:r>
      <w:proofErr w:type="spellEnd"/>
      <w:r w:rsidRPr="00EC0C20">
        <w:rPr>
          <w:rtl/>
        </w:rPr>
        <w:t xml:space="preserve"> </w:t>
      </w:r>
      <w:proofErr w:type="spellStart"/>
      <w:r w:rsidRPr="00EC0C20">
        <w:rPr>
          <w:rtl/>
        </w:rPr>
        <w:t>أَحْسَنِه</w:t>
      </w:r>
      <w:proofErr w:type="spellEnd"/>
      <w:r w:rsidRPr="00EC0C20">
        <w:rPr>
          <w:rtl/>
        </w:rPr>
        <w:t>‏</w:t>
      </w:r>
      <w:r>
        <w:rPr>
          <w:rFonts w:hint="cs"/>
          <w:rtl/>
        </w:rPr>
        <w:t>...»</w:t>
      </w:r>
    </w:p>
  </w:footnote>
  <w:footnote w:id="5">
    <w:p w:rsidR="002C0B19" w:rsidRPr="00FF43CC" w:rsidRDefault="002C0B19" w:rsidP="002C0B19">
      <w:pPr>
        <w:pStyle w:val="a7"/>
      </w:pPr>
      <w:r w:rsidRPr="00FF43CC">
        <w:footnoteRef/>
      </w:r>
      <w:r w:rsidRPr="00FF43CC">
        <w:rPr>
          <w:rtl/>
        </w:rPr>
        <w:t xml:space="preserve"> </w:t>
      </w:r>
      <w:r w:rsidRPr="00FF43CC">
        <w:rPr>
          <w:rFonts w:hint="eastAsia"/>
          <w:rtl/>
        </w:rPr>
        <w:t>سوره</w:t>
      </w:r>
      <w:r w:rsidRPr="00FF43CC">
        <w:rPr>
          <w:rtl/>
        </w:rPr>
        <w:t xml:space="preserve"> </w:t>
      </w:r>
      <w:proofErr w:type="spellStart"/>
      <w:r w:rsidRPr="00FF43CC">
        <w:rPr>
          <w:rtl/>
        </w:rPr>
        <w:t>انفال</w:t>
      </w:r>
      <w:proofErr w:type="spellEnd"/>
      <w:r w:rsidRPr="00FF43CC">
        <w:rPr>
          <w:rtl/>
        </w:rPr>
        <w:t xml:space="preserve">، </w:t>
      </w:r>
      <w:proofErr w:type="spellStart"/>
      <w:r w:rsidRPr="00FF43CC">
        <w:rPr>
          <w:rtl/>
        </w:rPr>
        <w:t>آيه</w:t>
      </w:r>
      <w:proofErr w:type="spellEnd"/>
      <w:r w:rsidRPr="00FF43CC">
        <w:rPr>
          <w:rtl/>
        </w:rPr>
        <w:t xml:space="preserve"> 75.</w:t>
      </w:r>
    </w:p>
  </w:footnote>
  <w:footnote w:id="6">
    <w:p w:rsidR="002C0B19" w:rsidRPr="000A76FD" w:rsidRDefault="002C0B19" w:rsidP="002C0B19">
      <w:pPr>
        <w:pStyle w:val="a7"/>
        <w:rPr>
          <w:rtl/>
        </w:rPr>
      </w:pPr>
      <w:r w:rsidRPr="000A76FD">
        <w:footnoteRef/>
      </w:r>
      <w:r w:rsidRPr="000A76FD">
        <w:rPr>
          <w:rtl/>
        </w:rPr>
        <w:t xml:space="preserve"> </w:t>
      </w:r>
      <w:hyperlink r:id="rId4" w:history="1">
        <w:proofErr w:type="spellStart"/>
        <w:r w:rsidRPr="000A76FD">
          <w:rPr>
            <w:rStyle w:val="aa"/>
            <w:rtl/>
          </w:rPr>
          <w:t>وسائل</w:t>
        </w:r>
        <w:proofErr w:type="spellEnd"/>
        <w:r w:rsidRPr="000A76FD">
          <w:rPr>
            <w:rStyle w:val="aa"/>
            <w:rtl/>
          </w:rPr>
          <w:t xml:space="preserve"> </w:t>
        </w:r>
        <w:proofErr w:type="spellStart"/>
        <w:r w:rsidRPr="000A76FD">
          <w:rPr>
            <w:rStyle w:val="aa"/>
            <w:rtl/>
          </w:rPr>
          <w:t>الش</w:t>
        </w:r>
        <w:r w:rsidRPr="000A76FD">
          <w:rPr>
            <w:rStyle w:val="aa"/>
            <w:rFonts w:hint="cs"/>
            <w:rtl/>
          </w:rPr>
          <w:t>ی</w:t>
        </w:r>
        <w:r w:rsidRPr="000A76FD">
          <w:rPr>
            <w:rStyle w:val="aa"/>
            <w:rFonts w:hint="eastAsia"/>
            <w:rtl/>
          </w:rPr>
          <w:t>عة</w:t>
        </w:r>
        <w:proofErr w:type="spellEnd"/>
        <w:r w:rsidRPr="000A76FD">
          <w:rPr>
            <w:rStyle w:val="aa"/>
            <w:rFonts w:hint="eastAsia"/>
            <w:rtl/>
          </w:rPr>
          <w:t>،</w:t>
        </w:r>
        <w:r w:rsidRPr="000A76FD">
          <w:rPr>
            <w:rStyle w:val="aa"/>
            <w:rtl/>
          </w:rPr>
          <w:t xml:space="preserve"> </w:t>
        </w:r>
        <w:proofErr w:type="spellStart"/>
        <w:r w:rsidRPr="000A76FD">
          <w:rPr>
            <w:rStyle w:val="aa"/>
            <w:rtl/>
          </w:rPr>
          <w:t>الش</w:t>
        </w:r>
        <w:r w:rsidRPr="000A76FD">
          <w:rPr>
            <w:rStyle w:val="aa"/>
            <w:rFonts w:hint="cs"/>
            <w:rtl/>
          </w:rPr>
          <w:t>ی</w:t>
        </w:r>
        <w:r w:rsidRPr="000A76FD">
          <w:rPr>
            <w:rStyle w:val="aa"/>
            <w:rFonts w:hint="eastAsia"/>
            <w:rtl/>
          </w:rPr>
          <w:t>خ</w:t>
        </w:r>
        <w:proofErr w:type="spellEnd"/>
        <w:r w:rsidRPr="000A76FD">
          <w:rPr>
            <w:rStyle w:val="aa"/>
            <w:rtl/>
          </w:rPr>
          <w:t xml:space="preserve"> </w:t>
        </w:r>
        <w:proofErr w:type="spellStart"/>
        <w:r w:rsidRPr="000A76FD">
          <w:rPr>
            <w:rStyle w:val="aa"/>
            <w:rtl/>
          </w:rPr>
          <w:t>الحر</w:t>
        </w:r>
        <w:proofErr w:type="spellEnd"/>
        <w:r w:rsidRPr="000A76FD">
          <w:rPr>
            <w:rStyle w:val="aa"/>
            <w:rtl/>
          </w:rPr>
          <w:t xml:space="preserve"> </w:t>
        </w:r>
        <w:proofErr w:type="spellStart"/>
        <w:r w:rsidRPr="000A76FD">
          <w:rPr>
            <w:rStyle w:val="aa"/>
            <w:rtl/>
          </w:rPr>
          <w:t>العاملي</w:t>
        </w:r>
        <w:proofErr w:type="spellEnd"/>
        <w:r w:rsidRPr="000A76FD">
          <w:rPr>
            <w:rStyle w:val="aa"/>
            <w:rtl/>
          </w:rPr>
          <w:t xml:space="preserve">، ج12، ص295، </w:t>
        </w:r>
        <w:proofErr w:type="spellStart"/>
        <w:r w:rsidRPr="000A76FD">
          <w:rPr>
            <w:rStyle w:val="aa"/>
            <w:rtl/>
          </w:rPr>
          <w:t>أبواب</w:t>
        </w:r>
        <w:proofErr w:type="spellEnd"/>
        <w:r w:rsidRPr="000A76FD">
          <w:rPr>
            <w:rStyle w:val="aa"/>
            <w:rtl/>
          </w:rPr>
          <w:t xml:space="preserve"> </w:t>
        </w:r>
        <w:proofErr w:type="spellStart"/>
        <w:r w:rsidRPr="000A76FD">
          <w:rPr>
            <w:rStyle w:val="aa"/>
            <w:rtl/>
          </w:rPr>
          <w:t>أَحْكَامِ</w:t>
        </w:r>
        <w:proofErr w:type="spellEnd"/>
        <w:r w:rsidRPr="000A76FD">
          <w:rPr>
            <w:rStyle w:val="aa"/>
            <w:rtl/>
          </w:rPr>
          <w:t xml:space="preserve"> </w:t>
        </w:r>
        <w:proofErr w:type="spellStart"/>
        <w:r w:rsidRPr="000A76FD">
          <w:rPr>
            <w:rStyle w:val="aa"/>
            <w:rtl/>
          </w:rPr>
          <w:t>الْعِشْرَةِ</w:t>
        </w:r>
        <w:proofErr w:type="spellEnd"/>
        <w:r w:rsidRPr="000A76FD">
          <w:rPr>
            <w:rStyle w:val="aa"/>
            <w:rtl/>
          </w:rPr>
          <w:t xml:space="preserve"> </w:t>
        </w:r>
        <w:proofErr w:type="spellStart"/>
        <w:r w:rsidRPr="000A76FD">
          <w:rPr>
            <w:rStyle w:val="aa"/>
            <w:rtl/>
          </w:rPr>
          <w:t>فِي</w:t>
        </w:r>
        <w:proofErr w:type="spellEnd"/>
        <w:r w:rsidRPr="000A76FD">
          <w:rPr>
            <w:rStyle w:val="aa"/>
            <w:rtl/>
          </w:rPr>
          <w:t xml:space="preserve"> </w:t>
        </w:r>
        <w:proofErr w:type="spellStart"/>
        <w:r w:rsidRPr="000A76FD">
          <w:rPr>
            <w:rStyle w:val="aa"/>
            <w:rtl/>
          </w:rPr>
          <w:t>السَّفَرِ</w:t>
        </w:r>
        <w:proofErr w:type="spellEnd"/>
        <w:r w:rsidRPr="000A76FD">
          <w:rPr>
            <w:rStyle w:val="aa"/>
            <w:rtl/>
          </w:rPr>
          <w:t xml:space="preserve"> </w:t>
        </w:r>
        <w:proofErr w:type="spellStart"/>
        <w:r w:rsidRPr="000A76FD">
          <w:rPr>
            <w:rStyle w:val="aa"/>
            <w:rtl/>
          </w:rPr>
          <w:t>وَ</w:t>
        </w:r>
        <w:proofErr w:type="spellEnd"/>
        <w:r w:rsidRPr="000A76FD">
          <w:rPr>
            <w:rStyle w:val="aa"/>
            <w:rtl/>
          </w:rPr>
          <w:t xml:space="preserve"> </w:t>
        </w:r>
        <w:proofErr w:type="spellStart"/>
        <w:r w:rsidRPr="000A76FD">
          <w:rPr>
            <w:rStyle w:val="aa"/>
            <w:rtl/>
          </w:rPr>
          <w:t>الْحَضَر</w:t>
        </w:r>
        <w:proofErr w:type="spellEnd"/>
        <w:r w:rsidRPr="000A76FD">
          <w:rPr>
            <w:rStyle w:val="aa"/>
            <w:rtl/>
          </w:rPr>
          <w:t xml:space="preserve">، باب157، ح4، ط آل </w:t>
        </w:r>
        <w:proofErr w:type="spellStart"/>
        <w:r w:rsidRPr="000A76FD">
          <w:rPr>
            <w:rStyle w:val="aa"/>
            <w:rtl/>
          </w:rPr>
          <w:t>البيت</w:t>
        </w:r>
        <w:proofErr w:type="spellEnd"/>
        <w:r w:rsidRPr="000A76FD">
          <w:rPr>
            <w:rStyle w:val="aa"/>
            <w:rtl/>
          </w:rPr>
          <w:t>.</w:t>
        </w:r>
      </w:hyperlink>
      <w:r>
        <w:t xml:space="preserve"> </w:t>
      </w:r>
      <w:r>
        <w:rPr>
          <w:rFonts w:hint="cs"/>
          <w:rtl/>
        </w:rPr>
        <w:t>«</w:t>
      </w:r>
      <w:proofErr w:type="spellStart"/>
      <w:r w:rsidRPr="009844C8">
        <w:rPr>
          <w:rtl/>
        </w:rPr>
        <w:t>مُحَمَّدُ</w:t>
      </w:r>
      <w:proofErr w:type="spellEnd"/>
      <w:r w:rsidRPr="009844C8">
        <w:rPr>
          <w:rtl/>
        </w:rPr>
        <w:t xml:space="preserve"> </w:t>
      </w:r>
      <w:proofErr w:type="spellStart"/>
      <w:r w:rsidRPr="009844C8">
        <w:rPr>
          <w:rtl/>
        </w:rPr>
        <w:t>بْنُ</w:t>
      </w:r>
      <w:proofErr w:type="spellEnd"/>
      <w:r w:rsidRPr="009844C8">
        <w:rPr>
          <w:rtl/>
        </w:rPr>
        <w:t xml:space="preserve"> </w:t>
      </w:r>
      <w:proofErr w:type="spellStart"/>
      <w:r w:rsidRPr="009844C8">
        <w:rPr>
          <w:rtl/>
        </w:rPr>
        <w:t>عَلِيِّ</w:t>
      </w:r>
      <w:proofErr w:type="spellEnd"/>
      <w:r w:rsidRPr="009844C8">
        <w:rPr>
          <w:rtl/>
        </w:rPr>
        <w:t xml:space="preserve"> </w:t>
      </w:r>
      <w:proofErr w:type="spellStart"/>
      <w:r w:rsidRPr="009844C8">
        <w:rPr>
          <w:rtl/>
        </w:rPr>
        <w:t>بْنِ</w:t>
      </w:r>
      <w:proofErr w:type="spellEnd"/>
      <w:r w:rsidRPr="009844C8">
        <w:rPr>
          <w:rtl/>
        </w:rPr>
        <w:t xml:space="preserve"> </w:t>
      </w:r>
      <w:proofErr w:type="spellStart"/>
      <w:r w:rsidRPr="009844C8">
        <w:rPr>
          <w:rtl/>
        </w:rPr>
        <w:t>الْحُسَيْنِ</w:t>
      </w:r>
      <w:proofErr w:type="spellEnd"/>
      <w:r w:rsidRPr="009844C8">
        <w:rPr>
          <w:rtl/>
        </w:rPr>
        <w:t xml:space="preserve"> </w:t>
      </w:r>
      <w:proofErr w:type="spellStart"/>
      <w:r w:rsidRPr="009844C8">
        <w:rPr>
          <w:rtl/>
        </w:rPr>
        <w:t>فِي</w:t>
      </w:r>
      <w:proofErr w:type="spellEnd"/>
      <w:r w:rsidRPr="009844C8">
        <w:rPr>
          <w:rtl/>
        </w:rPr>
        <w:t xml:space="preserve"> </w:t>
      </w:r>
      <w:proofErr w:type="spellStart"/>
      <w:r w:rsidRPr="009844C8">
        <w:rPr>
          <w:rtl/>
        </w:rPr>
        <w:t>كِتَابِ</w:t>
      </w:r>
      <w:proofErr w:type="spellEnd"/>
      <w:r w:rsidRPr="009844C8">
        <w:rPr>
          <w:rtl/>
        </w:rPr>
        <w:t xml:space="preserve"> </w:t>
      </w:r>
      <w:proofErr w:type="spellStart"/>
      <w:r w:rsidRPr="009844C8">
        <w:rPr>
          <w:u w:val="single"/>
          <w:rtl/>
        </w:rPr>
        <w:t>عِقَابِ</w:t>
      </w:r>
      <w:proofErr w:type="spellEnd"/>
      <w:r w:rsidRPr="009844C8">
        <w:rPr>
          <w:u w:val="single"/>
          <w:rtl/>
        </w:rPr>
        <w:t xml:space="preserve"> </w:t>
      </w:r>
      <w:proofErr w:type="spellStart"/>
      <w:r w:rsidRPr="009844C8">
        <w:rPr>
          <w:u w:val="single"/>
          <w:rtl/>
        </w:rPr>
        <w:t>الْأَعْمَالِ</w:t>
      </w:r>
      <w:proofErr w:type="spellEnd"/>
      <w:r w:rsidRPr="009844C8">
        <w:rPr>
          <w:rtl/>
        </w:rPr>
        <w:t xml:space="preserve"> </w:t>
      </w:r>
      <w:proofErr w:type="spellStart"/>
      <w:r w:rsidRPr="009844C8">
        <w:rPr>
          <w:rtl/>
        </w:rPr>
        <w:t>عَنْ</w:t>
      </w:r>
      <w:proofErr w:type="spellEnd"/>
      <w:r w:rsidRPr="009844C8">
        <w:rPr>
          <w:rtl/>
        </w:rPr>
        <w:t xml:space="preserve"> </w:t>
      </w:r>
      <w:proofErr w:type="spellStart"/>
      <w:r w:rsidRPr="009844C8">
        <w:rPr>
          <w:rtl/>
        </w:rPr>
        <w:t>مُحَمَّدِ</w:t>
      </w:r>
      <w:proofErr w:type="spellEnd"/>
      <w:r w:rsidRPr="009844C8">
        <w:rPr>
          <w:rtl/>
        </w:rPr>
        <w:t xml:space="preserve"> </w:t>
      </w:r>
      <w:proofErr w:type="spellStart"/>
      <w:r w:rsidRPr="009844C8">
        <w:rPr>
          <w:rtl/>
        </w:rPr>
        <w:t>بْنِ</w:t>
      </w:r>
      <w:proofErr w:type="spellEnd"/>
      <w:r w:rsidRPr="009844C8">
        <w:rPr>
          <w:rtl/>
        </w:rPr>
        <w:t xml:space="preserve"> </w:t>
      </w:r>
      <w:proofErr w:type="spellStart"/>
      <w:r w:rsidRPr="009844C8">
        <w:rPr>
          <w:rtl/>
        </w:rPr>
        <w:t>مُوسَى</w:t>
      </w:r>
      <w:proofErr w:type="spellEnd"/>
      <w:r w:rsidRPr="009844C8">
        <w:rPr>
          <w:rtl/>
        </w:rPr>
        <w:t xml:space="preserve"> </w:t>
      </w:r>
      <w:proofErr w:type="spellStart"/>
      <w:r w:rsidRPr="009844C8">
        <w:rPr>
          <w:rtl/>
        </w:rPr>
        <w:t>بْنِ</w:t>
      </w:r>
      <w:proofErr w:type="spellEnd"/>
      <w:r w:rsidRPr="009844C8">
        <w:rPr>
          <w:rtl/>
        </w:rPr>
        <w:t xml:space="preserve"> </w:t>
      </w:r>
      <w:proofErr w:type="spellStart"/>
      <w:r w:rsidRPr="009844C8">
        <w:rPr>
          <w:rtl/>
        </w:rPr>
        <w:t>الْمُتَوَكِّلِ</w:t>
      </w:r>
      <w:proofErr w:type="spellEnd"/>
      <w:r w:rsidRPr="009844C8">
        <w:rPr>
          <w:rtl/>
        </w:rPr>
        <w:t xml:space="preserve"> </w:t>
      </w:r>
      <w:proofErr w:type="spellStart"/>
      <w:r w:rsidRPr="009844C8">
        <w:rPr>
          <w:rtl/>
        </w:rPr>
        <w:t>عَنْ</w:t>
      </w:r>
      <w:proofErr w:type="spellEnd"/>
      <w:r w:rsidRPr="009844C8">
        <w:rPr>
          <w:rtl/>
        </w:rPr>
        <w:t xml:space="preserve"> </w:t>
      </w:r>
      <w:proofErr w:type="spellStart"/>
      <w:r w:rsidRPr="009844C8">
        <w:rPr>
          <w:rtl/>
        </w:rPr>
        <w:t>مُحَمَّدِ</w:t>
      </w:r>
      <w:proofErr w:type="spellEnd"/>
      <w:r w:rsidRPr="009844C8">
        <w:rPr>
          <w:rtl/>
        </w:rPr>
        <w:t xml:space="preserve"> </w:t>
      </w:r>
      <w:proofErr w:type="spellStart"/>
      <w:r w:rsidRPr="009844C8">
        <w:rPr>
          <w:rtl/>
        </w:rPr>
        <w:t>بْنِ</w:t>
      </w:r>
      <w:proofErr w:type="spellEnd"/>
      <w:r w:rsidRPr="009844C8">
        <w:rPr>
          <w:rtl/>
        </w:rPr>
        <w:t xml:space="preserve"> </w:t>
      </w:r>
      <w:proofErr w:type="spellStart"/>
      <w:r w:rsidRPr="009844C8">
        <w:rPr>
          <w:rtl/>
        </w:rPr>
        <w:t>يَحْيَى</w:t>
      </w:r>
      <w:proofErr w:type="spellEnd"/>
      <w:r w:rsidRPr="009844C8">
        <w:rPr>
          <w:rtl/>
        </w:rPr>
        <w:t xml:space="preserve"> </w:t>
      </w:r>
      <w:proofErr w:type="spellStart"/>
      <w:r w:rsidRPr="009844C8">
        <w:rPr>
          <w:rtl/>
        </w:rPr>
        <w:t>عَنْ</w:t>
      </w:r>
      <w:proofErr w:type="spellEnd"/>
      <w:r w:rsidRPr="009844C8">
        <w:rPr>
          <w:rtl/>
        </w:rPr>
        <w:t xml:space="preserve"> </w:t>
      </w:r>
      <w:proofErr w:type="spellStart"/>
      <w:r w:rsidRPr="009844C8">
        <w:rPr>
          <w:u w:val="single"/>
          <w:rtl/>
        </w:rPr>
        <w:t>سَهْلِ</w:t>
      </w:r>
      <w:proofErr w:type="spellEnd"/>
      <w:r w:rsidRPr="009844C8">
        <w:rPr>
          <w:u w:val="single"/>
          <w:rtl/>
        </w:rPr>
        <w:t xml:space="preserve"> </w:t>
      </w:r>
      <w:proofErr w:type="spellStart"/>
      <w:r w:rsidRPr="009844C8">
        <w:rPr>
          <w:u w:val="single"/>
          <w:rtl/>
        </w:rPr>
        <w:t>بْنِ</w:t>
      </w:r>
      <w:proofErr w:type="spellEnd"/>
      <w:r w:rsidRPr="009844C8">
        <w:rPr>
          <w:u w:val="single"/>
          <w:rtl/>
        </w:rPr>
        <w:t xml:space="preserve"> </w:t>
      </w:r>
      <w:proofErr w:type="spellStart"/>
      <w:r w:rsidRPr="009844C8">
        <w:rPr>
          <w:u w:val="single"/>
          <w:rtl/>
        </w:rPr>
        <w:t>زِيَادٍ</w:t>
      </w:r>
      <w:proofErr w:type="spellEnd"/>
      <w:r w:rsidRPr="009844C8">
        <w:rPr>
          <w:rtl/>
        </w:rPr>
        <w:t xml:space="preserve"> </w:t>
      </w:r>
      <w:proofErr w:type="spellStart"/>
      <w:r w:rsidRPr="009844C8">
        <w:rPr>
          <w:rtl/>
        </w:rPr>
        <w:t>عَنْ</w:t>
      </w:r>
      <w:proofErr w:type="spellEnd"/>
      <w:r w:rsidRPr="009844C8">
        <w:rPr>
          <w:rtl/>
        </w:rPr>
        <w:t xml:space="preserve"> </w:t>
      </w:r>
      <w:proofErr w:type="spellStart"/>
      <w:r w:rsidRPr="009844C8">
        <w:rPr>
          <w:rtl/>
        </w:rPr>
        <w:t>يَحْيَى</w:t>
      </w:r>
      <w:proofErr w:type="spellEnd"/>
      <w:r w:rsidRPr="009844C8">
        <w:rPr>
          <w:rtl/>
        </w:rPr>
        <w:t xml:space="preserve"> </w:t>
      </w:r>
      <w:proofErr w:type="spellStart"/>
      <w:r w:rsidRPr="009844C8">
        <w:rPr>
          <w:rtl/>
        </w:rPr>
        <w:t>بْنِ</w:t>
      </w:r>
      <w:proofErr w:type="spellEnd"/>
      <w:r w:rsidRPr="009844C8">
        <w:rPr>
          <w:rtl/>
        </w:rPr>
        <w:t xml:space="preserve"> </w:t>
      </w:r>
      <w:proofErr w:type="spellStart"/>
      <w:r w:rsidRPr="009844C8">
        <w:rPr>
          <w:rtl/>
        </w:rPr>
        <w:t>الْمُبَارَكِ</w:t>
      </w:r>
      <w:proofErr w:type="spellEnd"/>
      <w:r w:rsidRPr="009844C8">
        <w:rPr>
          <w:rtl/>
        </w:rPr>
        <w:t xml:space="preserve"> </w:t>
      </w:r>
      <w:proofErr w:type="spellStart"/>
      <w:r w:rsidRPr="009844C8">
        <w:rPr>
          <w:rtl/>
        </w:rPr>
        <w:t>عَنْ</w:t>
      </w:r>
      <w:proofErr w:type="spellEnd"/>
      <w:r w:rsidRPr="009844C8">
        <w:rPr>
          <w:rtl/>
        </w:rPr>
        <w:t xml:space="preserve"> </w:t>
      </w:r>
      <w:proofErr w:type="spellStart"/>
      <w:r w:rsidRPr="009844C8">
        <w:rPr>
          <w:rtl/>
        </w:rPr>
        <w:t>عَبْدِ</w:t>
      </w:r>
      <w:proofErr w:type="spellEnd"/>
      <w:r w:rsidRPr="009844C8">
        <w:rPr>
          <w:rtl/>
        </w:rPr>
        <w:t xml:space="preserve"> </w:t>
      </w:r>
      <w:proofErr w:type="spellStart"/>
      <w:r w:rsidRPr="009844C8">
        <w:rPr>
          <w:rtl/>
        </w:rPr>
        <w:t>اللَّهِ</w:t>
      </w:r>
      <w:proofErr w:type="spellEnd"/>
      <w:r w:rsidRPr="009844C8">
        <w:rPr>
          <w:rtl/>
        </w:rPr>
        <w:t xml:space="preserve"> </w:t>
      </w:r>
      <w:proofErr w:type="spellStart"/>
      <w:r w:rsidRPr="009844C8">
        <w:rPr>
          <w:rtl/>
        </w:rPr>
        <w:t>بْنِ</w:t>
      </w:r>
      <w:proofErr w:type="spellEnd"/>
      <w:r w:rsidRPr="009844C8">
        <w:rPr>
          <w:rtl/>
        </w:rPr>
        <w:t xml:space="preserve"> </w:t>
      </w:r>
      <w:proofErr w:type="spellStart"/>
      <w:r w:rsidRPr="009844C8">
        <w:rPr>
          <w:rtl/>
        </w:rPr>
        <w:t>جَبَلَةَ</w:t>
      </w:r>
      <w:proofErr w:type="spellEnd"/>
      <w:r w:rsidRPr="009844C8">
        <w:rPr>
          <w:rtl/>
        </w:rPr>
        <w:t xml:space="preserve"> </w:t>
      </w:r>
      <w:proofErr w:type="spellStart"/>
      <w:r w:rsidRPr="009844C8">
        <w:rPr>
          <w:rtl/>
        </w:rPr>
        <w:t>عَنْ</w:t>
      </w:r>
      <w:proofErr w:type="spellEnd"/>
      <w:r w:rsidRPr="009844C8">
        <w:rPr>
          <w:rtl/>
        </w:rPr>
        <w:t xml:space="preserve"> </w:t>
      </w:r>
      <w:proofErr w:type="spellStart"/>
      <w:r w:rsidRPr="009844C8">
        <w:rPr>
          <w:rtl/>
        </w:rPr>
        <w:t>مُحَمَّدِ</w:t>
      </w:r>
      <w:proofErr w:type="spellEnd"/>
      <w:r w:rsidRPr="009844C8">
        <w:rPr>
          <w:rtl/>
        </w:rPr>
        <w:t xml:space="preserve"> </w:t>
      </w:r>
      <w:proofErr w:type="spellStart"/>
      <w:r w:rsidRPr="009844C8">
        <w:rPr>
          <w:rtl/>
        </w:rPr>
        <w:t>بْنِ</w:t>
      </w:r>
      <w:proofErr w:type="spellEnd"/>
      <w:r w:rsidRPr="009844C8">
        <w:rPr>
          <w:rtl/>
        </w:rPr>
        <w:t xml:space="preserve"> </w:t>
      </w:r>
      <w:proofErr w:type="spellStart"/>
      <w:r w:rsidRPr="009844C8">
        <w:rPr>
          <w:rtl/>
        </w:rPr>
        <w:t>فُضَيْلٍ</w:t>
      </w:r>
      <w:proofErr w:type="spellEnd"/>
      <w:r w:rsidRPr="009844C8">
        <w:rPr>
          <w:rtl/>
        </w:rPr>
        <w:t xml:space="preserve"> </w:t>
      </w:r>
      <w:proofErr w:type="spellStart"/>
      <w:r w:rsidRPr="009844C8">
        <w:rPr>
          <w:rtl/>
        </w:rPr>
        <w:t>عَنْ</w:t>
      </w:r>
      <w:proofErr w:type="spellEnd"/>
      <w:r w:rsidRPr="009844C8">
        <w:rPr>
          <w:rtl/>
        </w:rPr>
        <w:t xml:space="preserve"> </w:t>
      </w:r>
      <w:proofErr w:type="spellStart"/>
      <w:r w:rsidRPr="009844C8">
        <w:rPr>
          <w:rtl/>
        </w:rPr>
        <w:t>أَبِي</w:t>
      </w:r>
      <w:proofErr w:type="spellEnd"/>
      <w:r w:rsidRPr="009844C8">
        <w:rPr>
          <w:rtl/>
        </w:rPr>
        <w:t xml:space="preserve"> </w:t>
      </w:r>
      <w:proofErr w:type="spellStart"/>
      <w:r w:rsidRPr="009844C8">
        <w:rPr>
          <w:rtl/>
        </w:rPr>
        <w:t>الْحَسَنِ</w:t>
      </w:r>
      <w:proofErr w:type="spellEnd"/>
      <w:r w:rsidRPr="009844C8">
        <w:rPr>
          <w:rtl/>
        </w:rPr>
        <w:t xml:space="preserve"> </w:t>
      </w:r>
      <w:proofErr w:type="spellStart"/>
      <w:r w:rsidRPr="009844C8">
        <w:rPr>
          <w:rtl/>
        </w:rPr>
        <w:t>مُوسَى</w:t>
      </w:r>
      <w:proofErr w:type="spellEnd"/>
      <w:r w:rsidRPr="009844C8">
        <w:rPr>
          <w:rtl/>
        </w:rPr>
        <w:t xml:space="preserve"> ع </w:t>
      </w:r>
      <w:proofErr w:type="spellStart"/>
      <w:r w:rsidRPr="009844C8">
        <w:rPr>
          <w:rtl/>
        </w:rPr>
        <w:t>قَالَ</w:t>
      </w:r>
      <w:proofErr w:type="spellEnd"/>
      <w:r w:rsidRPr="009844C8">
        <w:rPr>
          <w:rtl/>
        </w:rPr>
        <w:t xml:space="preserve">: </w:t>
      </w:r>
      <w:proofErr w:type="spellStart"/>
      <w:r w:rsidRPr="009844C8">
        <w:rPr>
          <w:rtl/>
        </w:rPr>
        <w:t>قُلْتُ</w:t>
      </w:r>
      <w:proofErr w:type="spellEnd"/>
      <w:r w:rsidRPr="009844C8">
        <w:rPr>
          <w:rtl/>
        </w:rPr>
        <w:t xml:space="preserve"> </w:t>
      </w:r>
      <w:proofErr w:type="spellStart"/>
      <w:r w:rsidRPr="009844C8">
        <w:rPr>
          <w:rtl/>
        </w:rPr>
        <w:t>لَهُ</w:t>
      </w:r>
      <w:proofErr w:type="spellEnd"/>
      <w:r w:rsidRPr="009844C8">
        <w:rPr>
          <w:rtl/>
        </w:rPr>
        <w:t xml:space="preserve"> </w:t>
      </w:r>
      <w:proofErr w:type="spellStart"/>
      <w:r w:rsidRPr="009844C8">
        <w:rPr>
          <w:rtl/>
        </w:rPr>
        <w:t>جُعِلْتُ</w:t>
      </w:r>
      <w:proofErr w:type="spellEnd"/>
      <w:r w:rsidRPr="009844C8">
        <w:rPr>
          <w:rtl/>
        </w:rPr>
        <w:t xml:space="preserve"> </w:t>
      </w:r>
      <w:proofErr w:type="spellStart"/>
      <w:r w:rsidRPr="009844C8">
        <w:rPr>
          <w:rtl/>
        </w:rPr>
        <w:t>فِدَاكَ</w:t>
      </w:r>
      <w:proofErr w:type="spellEnd"/>
      <w:r w:rsidRPr="009844C8">
        <w:rPr>
          <w:rtl/>
        </w:rPr>
        <w:t xml:space="preserve"> </w:t>
      </w:r>
      <w:proofErr w:type="spellStart"/>
      <w:r w:rsidRPr="009844C8">
        <w:rPr>
          <w:rtl/>
        </w:rPr>
        <w:t>الرَّجُلُ</w:t>
      </w:r>
      <w:proofErr w:type="spellEnd"/>
      <w:r w:rsidRPr="009844C8">
        <w:rPr>
          <w:rtl/>
        </w:rPr>
        <w:t xml:space="preserve"> </w:t>
      </w:r>
      <w:proofErr w:type="spellStart"/>
      <w:r w:rsidRPr="009844C8">
        <w:rPr>
          <w:rtl/>
        </w:rPr>
        <w:t>مِنْ</w:t>
      </w:r>
      <w:proofErr w:type="spellEnd"/>
      <w:r w:rsidRPr="009844C8">
        <w:rPr>
          <w:rtl/>
        </w:rPr>
        <w:t xml:space="preserve"> </w:t>
      </w:r>
      <w:proofErr w:type="spellStart"/>
      <w:r w:rsidRPr="009844C8">
        <w:rPr>
          <w:rtl/>
        </w:rPr>
        <w:t>إِخْوَانِي</w:t>
      </w:r>
      <w:proofErr w:type="spellEnd"/>
      <w:r w:rsidRPr="009844C8">
        <w:rPr>
          <w:rtl/>
        </w:rPr>
        <w:t xml:space="preserve"> </w:t>
      </w:r>
      <w:proofErr w:type="spellStart"/>
      <w:r w:rsidRPr="009844C8">
        <w:rPr>
          <w:rtl/>
        </w:rPr>
        <w:t>يَبْلُغُنِي</w:t>
      </w:r>
      <w:proofErr w:type="spellEnd"/>
      <w:r w:rsidRPr="009844C8">
        <w:rPr>
          <w:rtl/>
        </w:rPr>
        <w:t xml:space="preserve"> </w:t>
      </w:r>
      <w:proofErr w:type="spellStart"/>
      <w:r w:rsidRPr="009844C8">
        <w:rPr>
          <w:rtl/>
        </w:rPr>
        <w:t>عَنْهُ</w:t>
      </w:r>
      <w:proofErr w:type="spellEnd"/>
      <w:r w:rsidRPr="009844C8">
        <w:rPr>
          <w:rtl/>
        </w:rPr>
        <w:t xml:space="preserve"> </w:t>
      </w:r>
      <w:proofErr w:type="spellStart"/>
      <w:r w:rsidRPr="009844C8">
        <w:rPr>
          <w:rtl/>
        </w:rPr>
        <w:t>الشَّيْ‏ءُ</w:t>
      </w:r>
      <w:proofErr w:type="spellEnd"/>
      <w:r w:rsidRPr="009844C8">
        <w:rPr>
          <w:rtl/>
        </w:rPr>
        <w:t xml:space="preserve"> </w:t>
      </w:r>
      <w:proofErr w:type="spellStart"/>
      <w:r w:rsidRPr="009844C8">
        <w:rPr>
          <w:rtl/>
        </w:rPr>
        <w:t>الَّذِي</w:t>
      </w:r>
      <w:proofErr w:type="spellEnd"/>
      <w:r w:rsidRPr="009844C8">
        <w:rPr>
          <w:rtl/>
        </w:rPr>
        <w:t xml:space="preserve"> </w:t>
      </w:r>
      <w:proofErr w:type="spellStart"/>
      <w:r w:rsidRPr="009844C8">
        <w:rPr>
          <w:rtl/>
        </w:rPr>
        <w:t>أَكْرَهُهُ</w:t>
      </w:r>
      <w:proofErr w:type="spellEnd"/>
      <w:r w:rsidRPr="009844C8">
        <w:rPr>
          <w:rtl/>
        </w:rPr>
        <w:t xml:space="preserve"> </w:t>
      </w:r>
      <w:proofErr w:type="spellStart"/>
      <w:r w:rsidRPr="009844C8">
        <w:rPr>
          <w:rtl/>
        </w:rPr>
        <w:t>فَأَسْأَلُهُ</w:t>
      </w:r>
      <w:proofErr w:type="spellEnd"/>
      <w:r w:rsidRPr="009844C8">
        <w:rPr>
          <w:rtl/>
        </w:rPr>
        <w:t xml:space="preserve"> </w:t>
      </w:r>
      <w:proofErr w:type="spellStart"/>
      <w:r w:rsidRPr="009844C8">
        <w:rPr>
          <w:rtl/>
        </w:rPr>
        <w:t>عَنْهُ</w:t>
      </w:r>
      <w:proofErr w:type="spellEnd"/>
      <w:r w:rsidRPr="009844C8">
        <w:rPr>
          <w:rtl/>
        </w:rPr>
        <w:t xml:space="preserve"> </w:t>
      </w:r>
      <w:proofErr w:type="spellStart"/>
      <w:r w:rsidRPr="009844C8">
        <w:rPr>
          <w:rtl/>
        </w:rPr>
        <w:t>فَيُنْكِرُ</w:t>
      </w:r>
      <w:proofErr w:type="spellEnd"/>
      <w:r w:rsidRPr="009844C8">
        <w:rPr>
          <w:rtl/>
        </w:rPr>
        <w:t xml:space="preserve"> </w:t>
      </w:r>
      <w:proofErr w:type="spellStart"/>
      <w:r w:rsidRPr="009844C8">
        <w:rPr>
          <w:rtl/>
        </w:rPr>
        <w:t>ذَلِكَ</w:t>
      </w:r>
      <w:proofErr w:type="spellEnd"/>
      <w:r w:rsidRPr="009844C8">
        <w:rPr>
          <w:rtl/>
        </w:rPr>
        <w:t xml:space="preserve"> </w:t>
      </w:r>
      <w:proofErr w:type="spellStart"/>
      <w:r w:rsidRPr="009844C8">
        <w:rPr>
          <w:rtl/>
        </w:rPr>
        <w:t>وَ</w:t>
      </w:r>
      <w:proofErr w:type="spellEnd"/>
      <w:r w:rsidRPr="009844C8">
        <w:rPr>
          <w:rtl/>
        </w:rPr>
        <w:t xml:space="preserve"> </w:t>
      </w:r>
      <w:proofErr w:type="spellStart"/>
      <w:r w:rsidRPr="009844C8">
        <w:rPr>
          <w:rtl/>
        </w:rPr>
        <w:t>قَدْ</w:t>
      </w:r>
      <w:proofErr w:type="spellEnd"/>
      <w:r w:rsidRPr="009844C8">
        <w:rPr>
          <w:rtl/>
        </w:rPr>
        <w:t xml:space="preserve"> </w:t>
      </w:r>
      <w:proofErr w:type="spellStart"/>
      <w:r w:rsidRPr="009844C8">
        <w:rPr>
          <w:rtl/>
        </w:rPr>
        <w:t>أَخْبَرَنِي</w:t>
      </w:r>
      <w:proofErr w:type="spellEnd"/>
      <w:r w:rsidRPr="009844C8">
        <w:rPr>
          <w:rtl/>
        </w:rPr>
        <w:t xml:space="preserve"> </w:t>
      </w:r>
      <w:proofErr w:type="spellStart"/>
      <w:r w:rsidRPr="009844C8">
        <w:rPr>
          <w:rtl/>
        </w:rPr>
        <w:t>عَنْهُ</w:t>
      </w:r>
      <w:proofErr w:type="spellEnd"/>
      <w:r w:rsidRPr="009844C8">
        <w:rPr>
          <w:rtl/>
        </w:rPr>
        <w:t xml:space="preserve"> </w:t>
      </w:r>
      <w:proofErr w:type="spellStart"/>
      <w:r w:rsidRPr="009844C8">
        <w:rPr>
          <w:rtl/>
        </w:rPr>
        <w:t>قَوْمٌ</w:t>
      </w:r>
      <w:proofErr w:type="spellEnd"/>
      <w:r w:rsidRPr="009844C8">
        <w:rPr>
          <w:rtl/>
        </w:rPr>
        <w:t xml:space="preserve"> </w:t>
      </w:r>
      <w:proofErr w:type="spellStart"/>
      <w:r w:rsidRPr="009844C8">
        <w:rPr>
          <w:rtl/>
        </w:rPr>
        <w:t>ثِقَاتٌ</w:t>
      </w:r>
      <w:proofErr w:type="spellEnd"/>
      <w:r w:rsidRPr="009844C8">
        <w:rPr>
          <w:rtl/>
        </w:rPr>
        <w:t xml:space="preserve"> </w:t>
      </w:r>
      <w:proofErr w:type="spellStart"/>
      <w:r w:rsidRPr="009844C8">
        <w:rPr>
          <w:rtl/>
        </w:rPr>
        <w:t>فَقَالَ</w:t>
      </w:r>
      <w:proofErr w:type="spellEnd"/>
      <w:r w:rsidRPr="009844C8">
        <w:rPr>
          <w:rtl/>
        </w:rPr>
        <w:t xml:space="preserve"> </w:t>
      </w:r>
      <w:proofErr w:type="spellStart"/>
      <w:r w:rsidRPr="009844C8">
        <w:rPr>
          <w:rtl/>
        </w:rPr>
        <w:t>لِي</w:t>
      </w:r>
      <w:proofErr w:type="spellEnd"/>
      <w:r w:rsidRPr="009844C8">
        <w:rPr>
          <w:rtl/>
        </w:rPr>
        <w:t xml:space="preserve"> </w:t>
      </w:r>
      <w:proofErr w:type="spellStart"/>
      <w:r w:rsidRPr="009844C8">
        <w:rPr>
          <w:rtl/>
        </w:rPr>
        <w:t>يَا</w:t>
      </w:r>
      <w:proofErr w:type="spellEnd"/>
      <w:r w:rsidRPr="009844C8">
        <w:rPr>
          <w:rtl/>
        </w:rPr>
        <w:t xml:space="preserve"> </w:t>
      </w:r>
      <w:proofErr w:type="spellStart"/>
      <w:r w:rsidRPr="009844C8">
        <w:rPr>
          <w:rtl/>
        </w:rPr>
        <w:t>مُحَمَّدُ</w:t>
      </w:r>
      <w:proofErr w:type="spellEnd"/>
      <w:r w:rsidRPr="009844C8">
        <w:rPr>
          <w:rtl/>
        </w:rPr>
        <w:t xml:space="preserve"> </w:t>
      </w:r>
      <w:proofErr w:type="spellStart"/>
      <w:r w:rsidRPr="009844C8">
        <w:rPr>
          <w:rtl/>
        </w:rPr>
        <w:t>كَذِّبْ</w:t>
      </w:r>
      <w:proofErr w:type="spellEnd"/>
      <w:r w:rsidRPr="009844C8">
        <w:rPr>
          <w:rtl/>
        </w:rPr>
        <w:t xml:space="preserve"> </w:t>
      </w:r>
      <w:proofErr w:type="spellStart"/>
      <w:r w:rsidRPr="009844C8">
        <w:rPr>
          <w:rtl/>
        </w:rPr>
        <w:t>سَمْعَكَ</w:t>
      </w:r>
      <w:proofErr w:type="spellEnd"/>
      <w:r w:rsidRPr="009844C8">
        <w:rPr>
          <w:rtl/>
        </w:rPr>
        <w:t xml:space="preserve"> </w:t>
      </w:r>
      <w:proofErr w:type="spellStart"/>
      <w:r w:rsidRPr="009844C8">
        <w:rPr>
          <w:rtl/>
        </w:rPr>
        <w:t>وَ</w:t>
      </w:r>
      <w:proofErr w:type="spellEnd"/>
      <w:r w:rsidRPr="009844C8">
        <w:rPr>
          <w:rtl/>
        </w:rPr>
        <w:t xml:space="preserve"> </w:t>
      </w:r>
      <w:proofErr w:type="spellStart"/>
      <w:r w:rsidRPr="009844C8">
        <w:rPr>
          <w:rtl/>
        </w:rPr>
        <w:t>بَصَرَكَ</w:t>
      </w:r>
      <w:proofErr w:type="spellEnd"/>
      <w:r w:rsidRPr="009844C8">
        <w:rPr>
          <w:rtl/>
        </w:rPr>
        <w:t xml:space="preserve"> </w:t>
      </w:r>
      <w:proofErr w:type="spellStart"/>
      <w:r w:rsidRPr="009844C8">
        <w:rPr>
          <w:rtl/>
        </w:rPr>
        <w:t>عَنْ</w:t>
      </w:r>
      <w:proofErr w:type="spellEnd"/>
      <w:r w:rsidRPr="009844C8">
        <w:rPr>
          <w:rtl/>
        </w:rPr>
        <w:t xml:space="preserve"> </w:t>
      </w:r>
      <w:proofErr w:type="spellStart"/>
      <w:r w:rsidRPr="009844C8">
        <w:rPr>
          <w:rtl/>
        </w:rPr>
        <w:t>أَخِيكَ</w:t>
      </w:r>
      <w:proofErr w:type="spellEnd"/>
      <w:r w:rsidRPr="009844C8">
        <w:rPr>
          <w:rtl/>
        </w:rPr>
        <w:t xml:space="preserve"> </w:t>
      </w:r>
      <w:proofErr w:type="spellStart"/>
      <w:r w:rsidRPr="009844C8">
        <w:rPr>
          <w:rtl/>
        </w:rPr>
        <w:t>فَإِنْ</w:t>
      </w:r>
      <w:proofErr w:type="spellEnd"/>
      <w:r w:rsidRPr="009844C8">
        <w:rPr>
          <w:rtl/>
        </w:rPr>
        <w:t xml:space="preserve"> </w:t>
      </w:r>
      <w:proofErr w:type="spellStart"/>
      <w:r w:rsidRPr="009844C8">
        <w:rPr>
          <w:rtl/>
        </w:rPr>
        <w:t>شَهِدَ</w:t>
      </w:r>
      <w:proofErr w:type="spellEnd"/>
      <w:r w:rsidRPr="009844C8">
        <w:rPr>
          <w:rtl/>
        </w:rPr>
        <w:t xml:space="preserve"> </w:t>
      </w:r>
      <w:proofErr w:type="spellStart"/>
      <w:r w:rsidRPr="009844C8">
        <w:rPr>
          <w:rtl/>
        </w:rPr>
        <w:t>عِنْدَكَ</w:t>
      </w:r>
      <w:proofErr w:type="spellEnd"/>
      <w:r w:rsidRPr="009844C8">
        <w:rPr>
          <w:rtl/>
        </w:rPr>
        <w:t xml:space="preserve"> </w:t>
      </w:r>
      <w:proofErr w:type="spellStart"/>
      <w:r w:rsidRPr="009844C8">
        <w:rPr>
          <w:rtl/>
        </w:rPr>
        <w:t>خَمْسُونَ</w:t>
      </w:r>
      <w:proofErr w:type="spellEnd"/>
      <w:r w:rsidRPr="009844C8">
        <w:rPr>
          <w:rtl/>
        </w:rPr>
        <w:t xml:space="preserve"> </w:t>
      </w:r>
      <w:proofErr w:type="spellStart"/>
      <w:r w:rsidRPr="009844C8">
        <w:rPr>
          <w:rtl/>
        </w:rPr>
        <w:t>قَسَامَةً</w:t>
      </w:r>
      <w:proofErr w:type="spellEnd"/>
      <w:r w:rsidRPr="009844C8">
        <w:rPr>
          <w:rtl/>
        </w:rPr>
        <w:t xml:space="preserve"> </w:t>
      </w:r>
      <w:proofErr w:type="spellStart"/>
      <w:r w:rsidRPr="009844C8">
        <w:rPr>
          <w:rtl/>
        </w:rPr>
        <w:t>وَ</w:t>
      </w:r>
      <w:proofErr w:type="spellEnd"/>
      <w:r w:rsidRPr="009844C8">
        <w:rPr>
          <w:rtl/>
        </w:rPr>
        <w:t xml:space="preserve"> </w:t>
      </w:r>
      <w:proofErr w:type="spellStart"/>
      <w:r w:rsidRPr="009844C8">
        <w:rPr>
          <w:rtl/>
        </w:rPr>
        <w:t>قَالَ</w:t>
      </w:r>
      <w:proofErr w:type="spellEnd"/>
      <w:r w:rsidRPr="009844C8">
        <w:rPr>
          <w:rtl/>
        </w:rPr>
        <w:t xml:space="preserve"> </w:t>
      </w:r>
      <w:proofErr w:type="spellStart"/>
      <w:r w:rsidRPr="009844C8">
        <w:rPr>
          <w:rtl/>
        </w:rPr>
        <w:t>لَكَ</w:t>
      </w:r>
      <w:proofErr w:type="spellEnd"/>
      <w:r w:rsidRPr="009844C8">
        <w:rPr>
          <w:rtl/>
        </w:rPr>
        <w:t xml:space="preserve"> </w:t>
      </w:r>
      <w:proofErr w:type="spellStart"/>
      <w:r w:rsidRPr="009844C8">
        <w:rPr>
          <w:rtl/>
        </w:rPr>
        <w:t>قَوْلًا</w:t>
      </w:r>
      <w:proofErr w:type="spellEnd"/>
      <w:r w:rsidRPr="009844C8">
        <w:rPr>
          <w:rtl/>
        </w:rPr>
        <w:t xml:space="preserve"> </w:t>
      </w:r>
      <w:proofErr w:type="spellStart"/>
      <w:r w:rsidRPr="009844C8">
        <w:rPr>
          <w:rtl/>
        </w:rPr>
        <w:t>فَصَدِّقْهُ</w:t>
      </w:r>
      <w:proofErr w:type="spellEnd"/>
      <w:r w:rsidRPr="009844C8">
        <w:rPr>
          <w:rtl/>
        </w:rPr>
        <w:t xml:space="preserve"> </w:t>
      </w:r>
      <w:proofErr w:type="spellStart"/>
      <w:r w:rsidRPr="009844C8">
        <w:rPr>
          <w:rtl/>
        </w:rPr>
        <w:t>وَ</w:t>
      </w:r>
      <w:proofErr w:type="spellEnd"/>
      <w:r w:rsidRPr="009844C8">
        <w:rPr>
          <w:rtl/>
        </w:rPr>
        <w:t xml:space="preserve"> </w:t>
      </w:r>
      <w:proofErr w:type="spellStart"/>
      <w:r w:rsidRPr="009844C8">
        <w:rPr>
          <w:rtl/>
        </w:rPr>
        <w:t>كَذِّبْهُمْ</w:t>
      </w:r>
      <w:proofErr w:type="spellEnd"/>
      <w:r w:rsidRPr="009844C8">
        <w:rPr>
          <w:rtl/>
        </w:rPr>
        <w:t xml:space="preserve"> </w:t>
      </w:r>
      <w:proofErr w:type="spellStart"/>
      <w:r w:rsidRPr="009844C8">
        <w:rPr>
          <w:rtl/>
        </w:rPr>
        <w:t>وَ</w:t>
      </w:r>
      <w:proofErr w:type="spellEnd"/>
      <w:r w:rsidRPr="009844C8">
        <w:rPr>
          <w:rtl/>
        </w:rPr>
        <w:t xml:space="preserve"> </w:t>
      </w:r>
      <w:proofErr w:type="spellStart"/>
      <w:r w:rsidRPr="009844C8">
        <w:rPr>
          <w:rtl/>
        </w:rPr>
        <w:t>لَا</w:t>
      </w:r>
      <w:proofErr w:type="spellEnd"/>
      <w:r w:rsidRPr="009844C8">
        <w:rPr>
          <w:rtl/>
        </w:rPr>
        <w:t xml:space="preserve"> </w:t>
      </w:r>
      <w:proofErr w:type="spellStart"/>
      <w:r w:rsidRPr="009844C8">
        <w:rPr>
          <w:rtl/>
        </w:rPr>
        <w:t>تُذِيعَنَّ</w:t>
      </w:r>
      <w:proofErr w:type="spellEnd"/>
      <w:r w:rsidRPr="009844C8">
        <w:rPr>
          <w:rtl/>
        </w:rPr>
        <w:t xml:space="preserve"> </w:t>
      </w:r>
      <w:proofErr w:type="spellStart"/>
      <w:r w:rsidRPr="009844C8">
        <w:rPr>
          <w:rtl/>
        </w:rPr>
        <w:t>عَلَيْهِ</w:t>
      </w:r>
      <w:proofErr w:type="spellEnd"/>
      <w:r w:rsidRPr="009844C8">
        <w:rPr>
          <w:rtl/>
        </w:rPr>
        <w:t xml:space="preserve"> </w:t>
      </w:r>
      <w:proofErr w:type="spellStart"/>
      <w:r w:rsidRPr="009844C8">
        <w:rPr>
          <w:rtl/>
        </w:rPr>
        <w:t>شَيْئاً</w:t>
      </w:r>
      <w:proofErr w:type="spellEnd"/>
      <w:r w:rsidRPr="009844C8">
        <w:rPr>
          <w:rtl/>
        </w:rPr>
        <w:t xml:space="preserve"> </w:t>
      </w:r>
      <w:proofErr w:type="spellStart"/>
      <w:r w:rsidRPr="009844C8">
        <w:rPr>
          <w:rtl/>
        </w:rPr>
        <w:t>تَشِينُهُ</w:t>
      </w:r>
      <w:proofErr w:type="spellEnd"/>
      <w:r w:rsidRPr="009844C8">
        <w:rPr>
          <w:rtl/>
        </w:rPr>
        <w:t xml:space="preserve"> </w:t>
      </w:r>
      <w:proofErr w:type="spellStart"/>
      <w:r w:rsidRPr="009844C8">
        <w:rPr>
          <w:rtl/>
        </w:rPr>
        <w:t>بِهِ</w:t>
      </w:r>
      <w:proofErr w:type="spellEnd"/>
      <w:r w:rsidRPr="009844C8">
        <w:rPr>
          <w:rtl/>
        </w:rPr>
        <w:t xml:space="preserve"> </w:t>
      </w:r>
      <w:proofErr w:type="spellStart"/>
      <w:r w:rsidRPr="009844C8">
        <w:rPr>
          <w:rtl/>
        </w:rPr>
        <w:t>وَ</w:t>
      </w:r>
      <w:proofErr w:type="spellEnd"/>
      <w:r w:rsidRPr="009844C8">
        <w:rPr>
          <w:rtl/>
        </w:rPr>
        <w:t xml:space="preserve"> </w:t>
      </w:r>
      <w:proofErr w:type="spellStart"/>
      <w:r w:rsidRPr="009844C8">
        <w:rPr>
          <w:rtl/>
        </w:rPr>
        <w:t>تَهْدِمُ</w:t>
      </w:r>
      <w:proofErr w:type="spellEnd"/>
      <w:r w:rsidRPr="009844C8">
        <w:rPr>
          <w:rtl/>
        </w:rPr>
        <w:t xml:space="preserve"> </w:t>
      </w:r>
      <w:proofErr w:type="spellStart"/>
      <w:r w:rsidRPr="009844C8">
        <w:rPr>
          <w:rtl/>
        </w:rPr>
        <w:t>بِهِ</w:t>
      </w:r>
      <w:proofErr w:type="spellEnd"/>
      <w:r w:rsidRPr="009844C8">
        <w:rPr>
          <w:rtl/>
        </w:rPr>
        <w:t xml:space="preserve"> </w:t>
      </w:r>
      <w:proofErr w:type="spellStart"/>
      <w:r w:rsidRPr="009844C8">
        <w:rPr>
          <w:rtl/>
        </w:rPr>
        <w:t>مُرُوءَتَهُ</w:t>
      </w:r>
      <w:proofErr w:type="spellEnd"/>
      <w:r w:rsidRPr="009844C8">
        <w:rPr>
          <w:rtl/>
        </w:rPr>
        <w:t xml:space="preserve"> </w:t>
      </w:r>
      <w:proofErr w:type="spellStart"/>
      <w:r w:rsidRPr="009844C8">
        <w:rPr>
          <w:rtl/>
        </w:rPr>
        <w:t>فَتَكُونَ</w:t>
      </w:r>
      <w:proofErr w:type="spellEnd"/>
      <w:r w:rsidRPr="009844C8">
        <w:rPr>
          <w:rtl/>
        </w:rPr>
        <w:t xml:space="preserve"> </w:t>
      </w:r>
      <w:proofErr w:type="spellStart"/>
      <w:r w:rsidRPr="009844C8">
        <w:rPr>
          <w:rtl/>
        </w:rPr>
        <w:t>مِنَ</w:t>
      </w:r>
      <w:proofErr w:type="spellEnd"/>
      <w:r w:rsidRPr="009844C8">
        <w:rPr>
          <w:rtl/>
        </w:rPr>
        <w:t xml:space="preserve"> </w:t>
      </w:r>
      <w:proofErr w:type="spellStart"/>
      <w:r w:rsidRPr="009844C8">
        <w:rPr>
          <w:rtl/>
        </w:rPr>
        <w:t>الَّذِينَ</w:t>
      </w:r>
      <w:proofErr w:type="spellEnd"/>
      <w:r w:rsidRPr="009844C8">
        <w:rPr>
          <w:rtl/>
        </w:rPr>
        <w:t xml:space="preserve"> </w:t>
      </w:r>
      <w:proofErr w:type="spellStart"/>
      <w:r w:rsidRPr="009844C8">
        <w:rPr>
          <w:rtl/>
        </w:rPr>
        <w:t>قَالَ</w:t>
      </w:r>
      <w:proofErr w:type="spellEnd"/>
      <w:r w:rsidRPr="009844C8">
        <w:rPr>
          <w:rtl/>
        </w:rPr>
        <w:t xml:space="preserve"> </w:t>
      </w:r>
      <w:proofErr w:type="spellStart"/>
      <w:r w:rsidRPr="009844C8">
        <w:rPr>
          <w:rtl/>
        </w:rPr>
        <w:t>اللَّهُ</w:t>
      </w:r>
      <w:proofErr w:type="spellEnd"/>
      <w:r w:rsidRPr="009844C8">
        <w:rPr>
          <w:rtl/>
        </w:rPr>
        <w:t xml:space="preserve"> </w:t>
      </w:r>
      <w:proofErr w:type="spellStart"/>
      <w:r w:rsidRPr="009844C8">
        <w:rPr>
          <w:rtl/>
        </w:rPr>
        <w:t>إِنَّ</w:t>
      </w:r>
      <w:proofErr w:type="spellEnd"/>
      <w:r w:rsidRPr="009844C8">
        <w:rPr>
          <w:rtl/>
        </w:rPr>
        <w:t xml:space="preserve"> </w:t>
      </w:r>
      <w:proofErr w:type="spellStart"/>
      <w:r w:rsidRPr="009844C8">
        <w:rPr>
          <w:rtl/>
        </w:rPr>
        <w:t>الَّذِينَ</w:t>
      </w:r>
      <w:proofErr w:type="spellEnd"/>
      <w:r w:rsidRPr="009844C8">
        <w:rPr>
          <w:rtl/>
        </w:rPr>
        <w:t xml:space="preserve"> </w:t>
      </w:r>
      <w:proofErr w:type="spellStart"/>
      <w:r w:rsidRPr="009844C8">
        <w:rPr>
          <w:rtl/>
        </w:rPr>
        <w:t>يُحِبُّونَ</w:t>
      </w:r>
      <w:proofErr w:type="spellEnd"/>
      <w:r w:rsidRPr="009844C8">
        <w:rPr>
          <w:rtl/>
        </w:rPr>
        <w:t xml:space="preserve"> </w:t>
      </w:r>
      <w:proofErr w:type="spellStart"/>
      <w:r w:rsidRPr="009844C8">
        <w:rPr>
          <w:rtl/>
        </w:rPr>
        <w:t>أَنْ</w:t>
      </w:r>
      <w:proofErr w:type="spellEnd"/>
      <w:r w:rsidRPr="009844C8">
        <w:rPr>
          <w:rtl/>
        </w:rPr>
        <w:t xml:space="preserve"> </w:t>
      </w:r>
      <w:proofErr w:type="spellStart"/>
      <w:r w:rsidRPr="009844C8">
        <w:rPr>
          <w:rtl/>
        </w:rPr>
        <w:t>تَشِيعَ</w:t>
      </w:r>
      <w:proofErr w:type="spellEnd"/>
      <w:r w:rsidRPr="009844C8">
        <w:rPr>
          <w:rtl/>
        </w:rPr>
        <w:t xml:space="preserve"> </w:t>
      </w:r>
      <w:proofErr w:type="spellStart"/>
      <w:r w:rsidRPr="009844C8">
        <w:rPr>
          <w:rtl/>
        </w:rPr>
        <w:t>الْفاحِشَةُ</w:t>
      </w:r>
      <w:proofErr w:type="spellEnd"/>
      <w:r w:rsidRPr="009844C8">
        <w:rPr>
          <w:rtl/>
        </w:rPr>
        <w:t xml:space="preserve"> </w:t>
      </w:r>
      <w:proofErr w:type="spellStart"/>
      <w:r w:rsidRPr="009844C8">
        <w:rPr>
          <w:rtl/>
        </w:rPr>
        <w:t>فِي</w:t>
      </w:r>
      <w:proofErr w:type="spellEnd"/>
      <w:r w:rsidRPr="009844C8">
        <w:rPr>
          <w:rtl/>
        </w:rPr>
        <w:t xml:space="preserve"> </w:t>
      </w:r>
      <w:proofErr w:type="spellStart"/>
      <w:r w:rsidRPr="009844C8">
        <w:rPr>
          <w:rtl/>
        </w:rPr>
        <w:t>الَّذِينَ</w:t>
      </w:r>
      <w:proofErr w:type="spellEnd"/>
      <w:r w:rsidRPr="009844C8">
        <w:rPr>
          <w:rtl/>
        </w:rPr>
        <w:t xml:space="preserve"> </w:t>
      </w:r>
      <w:proofErr w:type="spellStart"/>
      <w:r w:rsidRPr="009844C8">
        <w:rPr>
          <w:rtl/>
        </w:rPr>
        <w:t>آمَنُوا</w:t>
      </w:r>
      <w:proofErr w:type="spellEnd"/>
      <w:r w:rsidRPr="009844C8">
        <w:rPr>
          <w:rtl/>
        </w:rPr>
        <w:t xml:space="preserve"> </w:t>
      </w:r>
      <w:proofErr w:type="spellStart"/>
      <w:r w:rsidRPr="009844C8">
        <w:rPr>
          <w:rtl/>
        </w:rPr>
        <w:t>لَهُمْ</w:t>
      </w:r>
      <w:proofErr w:type="spellEnd"/>
      <w:r w:rsidRPr="009844C8">
        <w:rPr>
          <w:rtl/>
        </w:rPr>
        <w:t xml:space="preserve"> </w:t>
      </w:r>
      <w:proofErr w:type="spellStart"/>
      <w:r w:rsidRPr="009844C8">
        <w:rPr>
          <w:rtl/>
        </w:rPr>
        <w:t>عَذابٌ</w:t>
      </w:r>
      <w:proofErr w:type="spellEnd"/>
      <w:r w:rsidRPr="009844C8">
        <w:rPr>
          <w:rtl/>
        </w:rPr>
        <w:t xml:space="preserve"> </w:t>
      </w:r>
      <w:proofErr w:type="spellStart"/>
      <w:r w:rsidRPr="009844C8">
        <w:rPr>
          <w:rtl/>
        </w:rPr>
        <w:t>أَلِيمٌ</w:t>
      </w:r>
      <w:proofErr w:type="spellEnd"/>
      <w:r w:rsidRPr="009844C8">
        <w:rPr>
          <w:rtl/>
        </w:rPr>
        <w:t xml:space="preserve"> </w:t>
      </w:r>
      <w:proofErr w:type="spellStart"/>
      <w:r w:rsidRPr="009844C8">
        <w:rPr>
          <w:rtl/>
        </w:rPr>
        <w:t>فِي</w:t>
      </w:r>
      <w:proofErr w:type="spellEnd"/>
      <w:r w:rsidRPr="009844C8">
        <w:rPr>
          <w:rtl/>
        </w:rPr>
        <w:t xml:space="preserve"> </w:t>
      </w:r>
      <w:proofErr w:type="spellStart"/>
      <w:r w:rsidRPr="009844C8">
        <w:rPr>
          <w:rtl/>
        </w:rPr>
        <w:t>الدُّنْيا</w:t>
      </w:r>
      <w:proofErr w:type="spellEnd"/>
      <w:r w:rsidRPr="009844C8">
        <w:rPr>
          <w:rtl/>
        </w:rPr>
        <w:t xml:space="preserve"> </w:t>
      </w:r>
      <w:proofErr w:type="spellStart"/>
      <w:r w:rsidRPr="009844C8">
        <w:rPr>
          <w:rtl/>
        </w:rPr>
        <w:t>وَ</w:t>
      </w:r>
      <w:proofErr w:type="spellEnd"/>
      <w:r w:rsidRPr="009844C8">
        <w:rPr>
          <w:rtl/>
        </w:rPr>
        <w:t xml:space="preserve"> </w:t>
      </w:r>
      <w:proofErr w:type="spellStart"/>
      <w:r w:rsidRPr="009844C8">
        <w:rPr>
          <w:rtl/>
        </w:rPr>
        <w:t>الْآخِرَة</w:t>
      </w:r>
      <w:proofErr w:type="spellEnd"/>
      <w:r>
        <w:t xml:space="preserve"> </w:t>
      </w:r>
      <w:proofErr w:type="spellStart"/>
      <w:r w:rsidRPr="009844C8">
        <w:rPr>
          <w:rtl/>
        </w:rPr>
        <w:t>وَ</w:t>
      </w:r>
      <w:proofErr w:type="spellEnd"/>
      <w:r w:rsidRPr="009844C8">
        <w:rPr>
          <w:rtl/>
        </w:rPr>
        <w:t xml:space="preserve"> </w:t>
      </w:r>
      <w:proofErr w:type="spellStart"/>
      <w:r w:rsidRPr="009844C8">
        <w:rPr>
          <w:u w:val="single"/>
          <w:rtl/>
        </w:rPr>
        <w:t>رَوَاهُ</w:t>
      </w:r>
      <w:proofErr w:type="spellEnd"/>
      <w:r w:rsidRPr="009844C8">
        <w:rPr>
          <w:u w:val="single"/>
          <w:rtl/>
        </w:rPr>
        <w:t xml:space="preserve"> </w:t>
      </w:r>
      <w:proofErr w:type="spellStart"/>
      <w:r w:rsidRPr="009844C8">
        <w:rPr>
          <w:u w:val="single"/>
          <w:rtl/>
        </w:rPr>
        <w:t>الْكُلَيْنِيُّ</w:t>
      </w:r>
      <w:proofErr w:type="spellEnd"/>
      <w:r w:rsidRPr="009844C8">
        <w:rPr>
          <w:u w:val="single"/>
          <w:rtl/>
        </w:rPr>
        <w:t xml:space="preserve"> </w:t>
      </w:r>
      <w:proofErr w:type="spellStart"/>
      <w:r w:rsidRPr="009844C8">
        <w:rPr>
          <w:u w:val="single"/>
          <w:rtl/>
        </w:rPr>
        <w:t>عَنْ</w:t>
      </w:r>
      <w:proofErr w:type="spellEnd"/>
      <w:r w:rsidRPr="009844C8">
        <w:rPr>
          <w:u w:val="single"/>
          <w:rtl/>
        </w:rPr>
        <w:t xml:space="preserve"> </w:t>
      </w:r>
      <w:proofErr w:type="spellStart"/>
      <w:r w:rsidRPr="009844C8">
        <w:rPr>
          <w:u w:val="single"/>
          <w:rtl/>
        </w:rPr>
        <w:t>عِدَّةٍ</w:t>
      </w:r>
      <w:proofErr w:type="spellEnd"/>
      <w:r w:rsidRPr="009844C8">
        <w:rPr>
          <w:u w:val="single"/>
          <w:rtl/>
        </w:rPr>
        <w:t xml:space="preserve"> </w:t>
      </w:r>
      <w:proofErr w:type="spellStart"/>
      <w:r w:rsidRPr="009844C8">
        <w:rPr>
          <w:u w:val="single"/>
          <w:rtl/>
        </w:rPr>
        <w:t>مِنْ</w:t>
      </w:r>
      <w:proofErr w:type="spellEnd"/>
      <w:r w:rsidRPr="009844C8">
        <w:rPr>
          <w:u w:val="single"/>
          <w:rtl/>
        </w:rPr>
        <w:t xml:space="preserve"> </w:t>
      </w:r>
      <w:proofErr w:type="spellStart"/>
      <w:r w:rsidRPr="009844C8">
        <w:rPr>
          <w:u w:val="single"/>
          <w:rtl/>
        </w:rPr>
        <w:t>أَصْحَابِنَا</w:t>
      </w:r>
      <w:proofErr w:type="spellEnd"/>
      <w:r w:rsidRPr="009844C8">
        <w:rPr>
          <w:u w:val="single"/>
          <w:rtl/>
        </w:rPr>
        <w:t xml:space="preserve"> </w:t>
      </w:r>
      <w:proofErr w:type="spellStart"/>
      <w:r w:rsidRPr="009844C8">
        <w:rPr>
          <w:u w:val="single"/>
          <w:rtl/>
        </w:rPr>
        <w:t>عَنْ</w:t>
      </w:r>
      <w:proofErr w:type="spellEnd"/>
      <w:r w:rsidRPr="009844C8">
        <w:rPr>
          <w:u w:val="single"/>
          <w:rtl/>
        </w:rPr>
        <w:t xml:space="preserve"> </w:t>
      </w:r>
      <w:proofErr w:type="spellStart"/>
      <w:r w:rsidRPr="009844C8">
        <w:rPr>
          <w:u w:val="single"/>
          <w:rtl/>
        </w:rPr>
        <w:t>سَهْلِ</w:t>
      </w:r>
      <w:proofErr w:type="spellEnd"/>
      <w:r w:rsidRPr="009844C8">
        <w:rPr>
          <w:u w:val="single"/>
          <w:rtl/>
        </w:rPr>
        <w:t xml:space="preserve"> </w:t>
      </w:r>
      <w:proofErr w:type="spellStart"/>
      <w:r w:rsidRPr="009844C8">
        <w:rPr>
          <w:u w:val="single"/>
          <w:rtl/>
        </w:rPr>
        <w:t>بْنِ</w:t>
      </w:r>
      <w:proofErr w:type="spellEnd"/>
      <w:r w:rsidRPr="009844C8">
        <w:rPr>
          <w:u w:val="single"/>
          <w:rtl/>
        </w:rPr>
        <w:t xml:space="preserve"> </w:t>
      </w:r>
      <w:proofErr w:type="spellStart"/>
      <w:r w:rsidRPr="009844C8">
        <w:rPr>
          <w:u w:val="single"/>
          <w:rtl/>
        </w:rPr>
        <w:t>زِيَادٍ</w:t>
      </w:r>
      <w:proofErr w:type="spellEnd"/>
      <w:r w:rsidRPr="009844C8">
        <w:rPr>
          <w:u w:val="single"/>
          <w:rtl/>
        </w:rPr>
        <w:t xml:space="preserve"> </w:t>
      </w:r>
      <w:proofErr w:type="spellStart"/>
      <w:r w:rsidRPr="009844C8">
        <w:rPr>
          <w:u w:val="single"/>
          <w:rtl/>
        </w:rPr>
        <w:t>مِثْلَه</w:t>
      </w:r>
      <w:proofErr w:type="spellEnd"/>
      <w:r w:rsidRPr="009844C8">
        <w:rPr>
          <w:rtl/>
        </w:rPr>
        <w:t>‏</w:t>
      </w:r>
      <w:r>
        <w:rPr>
          <w:rFonts w:hint="cs"/>
          <w:rtl/>
        </w:rPr>
        <w:t>»</w:t>
      </w:r>
    </w:p>
  </w:footnote>
  <w:footnote w:id="7">
    <w:p w:rsidR="002C0B19" w:rsidRPr="004E1F12" w:rsidRDefault="002C0B19" w:rsidP="002C0B19">
      <w:pPr>
        <w:pStyle w:val="a7"/>
      </w:pPr>
      <w:r w:rsidRPr="004E1F12">
        <w:footnoteRef/>
      </w:r>
      <w:r w:rsidRPr="004E1F12">
        <w:rPr>
          <w:rtl/>
        </w:rPr>
        <w:t xml:space="preserve"> </w:t>
      </w:r>
      <w:hyperlink r:id="rId5" w:history="1">
        <w:proofErr w:type="spellStart"/>
        <w:r w:rsidRPr="004E1F12">
          <w:rPr>
            <w:rStyle w:val="aa"/>
            <w:rtl/>
          </w:rPr>
          <w:t>فرائد</w:t>
        </w:r>
        <w:proofErr w:type="spellEnd"/>
        <w:r w:rsidRPr="004E1F12">
          <w:rPr>
            <w:rStyle w:val="aa"/>
            <w:rtl/>
          </w:rPr>
          <w:t xml:space="preserve"> </w:t>
        </w:r>
        <w:proofErr w:type="spellStart"/>
        <w:r w:rsidRPr="004E1F12">
          <w:rPr>
            <w:rStyle w:val="aa"/>
            <w:rtl/>
          </w:rPr>
          <w:t>الاصول</w:t>
        </w:r>
        <w:proofErr w:type="spellEnd"/>
        <w:r w:rsidRPr="004E1F12">
          <w:rPr>
            <w:rStyle w:val="aa"/>
            <w:rtl/>
          </w:rPr>
          <w:t>، ش</w:t>
        </w:r>
        <w:r w:rsidRPr="004E1F12">
          <w:rPr>
            <w:rStyle w:val="aa"/>
            <w:rFonts w:hint="cs"/>
            <w:rtl/>
          </w:rPr>
          <w:t>ی</w:t>
        </w:r>
        <w:r w:rsidRPr="004E1F12">
          <w:rPr>
            <w:rStyle w:val="aa"/>
            <w:rFonts w:hint="eastAsia"/>
            <w:rtl/>
          </w:rPr>
          <w:t>خ</w:t>
        </w:r>
        <w:r w:rsidRPr="004E1F12">
          <w:rPr>
            <w:rStyle w:val="aa"/>
            <w:rtl/>
          </w:rPr>
          <w:t xml:space="preserve"> مرتض</w:t>
        </w:r>
        <w:r w:rsidRPr="004E1F12">
          <w:rPr>
            <w:rStyle w:val="aa"/>
            <w:rFonts w:hint="cs"/>
            <w:rtl/>
          </w:rPr>
          <w:t>ی</w:t>
        </w:r>
        <w:r w:rsidRPr="004E1F12">
          <w:rPr>
            <w:rStyle w:val="aa"/>
            <w:rtl/>
          </w:rPr>
          <w:t xml:space="preserve"> انصار</w:t>
        </w:r>
        <w:r w:rsidRPr="004E1F12">
          <w:rPr>
            <w:rStyle w:val="aa"/>
            <w:rFonts w:hint="cs"/>
            <w:rtl/>
          </w:rPr>
          <w:t>ی</w:t>
        </w:r>
        <w:r w:rsidRPr="004E1F12">
          <w:rPr>
            <w:rStyle w:val="aa"/>
            <w:rFonts w:hint="eastAsia"/>
            <w:rtl/>
          </w:rPr>
          <w:t>،</w:t>
        </w:r>
        <w:r w:rsidRPr="004E1F12">
          <w:rPr>
            <w:rStyle w:val="aa"/>
            <w:rtl/>
          </w:rPr>
          <w:t xml:space="preserve"> ج2، ص718.</w:t>
        </w:r>
      </w:hyperlink>
    </w:p>
  </w:footnote>
  <w:footnote w:id="8">
    <w:p w:rsidR="002C0B19" w:rsidRDefault="002C0B19" w:rsidP="002C0B19">
      <w:pPr>
        <w:pStyle w:val="a7"/>
      </w:pPr>
      <w:r>
        <w:rPr>
          <w:rStyle w:val="a9"/>
        </w:rPr>
        <w:footnoteRef/>
      </w:r>
      <w:r>
        <w:rPr>
          <w:rtl/>
        </w:rPr>
        <w:t xml:space="preserve"> </w:t>
      </w:r>
      <w:proofErr w:type="spellStart"/>
      <w:r>
        <w:rPr>
          <w:rFonts w:hint="cs"/>
          <w:rtl/>
        </w:rPr>
        <w:t>القواعد</w:t>
      </w:r>
      <w:proofErr w:type="spellEnd"/>
      <w:r>
        <w:rPr>
          <w:rFonts w:hint="cs"/>
          <w:rtl/>
        </w:rPr>
        <w:t xml:space="preserve"> </w:t>
      </w:r>
      <w:proofErr w:type="spellStart"/>
      <w:r>
        <w:rPr>
          <w:rFonts w:hint="cs"/>
          <w:rtl/>
        </w:rPr>
        <w:t>الفقهیه</w:t>
      </w:r>
      <w:proofErr w:type="spellEnd"/>
      <w:r>
        <w:rPr>
          <w:rFonts w:hint="cs"/>
          <w:rtl/>
        </w:rPr>
        <w:t xml:space="preserve">، علی حسینی سیستانی، ج1، ص: 195. «و </w:t>
      </w:r>
      <w:proofErr w:type="spellStart"/>
      <w:r>
        <w:rPr>
          <w:rFonts w:hint="cs"/>
          <w:rtl/>
        </w:rPr>
        <w:t>الظاهر</w:t>
      </w:r>
      <w:proofErr w:type="spellEnd"/>
      <w:r>
        <w:rPr>
          <w:rFonts w:hint="cs"/>
          <w:rtl/>
        </w:rPr>
        <w:t xml:space="preserve"> </w:t>
      </w:r>
      <w:proofErr w:type="spellStart"/>
      <w:r>
        <w:rPr>
          <w:rFonts w:hint="cs"/>
          <w:rtl/>
        </w:rPr>
        <w:t>انها</w:t>
      </w:r>
      <w:proofErr w:type="spellEnd"/>
      <w:r>
        <w:rPr>
          <w:rFonts w:hint="cs"/>
          <w:rtl/>
        </w:rPr>
        <w:t xml:space="preserve"> خارجه عن محل </w:t>
      </w:r>
      <w:proofErr w:type="spellStart"/>
      <w:r>
        <w:rPr>
          <w:rFonts w:hint="cs"/>
          <w:rtl/>
        </w:rPr>
        <w:t>کلامنا</w:t>
      </w:r>
      <w:proofErr w:type="spellEnd"/>
      <w:r>
        <w:rPr>
          <w:rFonts w:hint="cs"/>
          <w:rtl/>
        </w:rPr>
        <w:t xml:space="preserve"> </w:t>
      </w:r>
      <w:proofErr w:type="spellStart"/>
      <w:r>
        <w:rPr>
          <w:rFonts w:hint="cs"/>
          <w:rtl/>
        </w:rPr>
        <w:t>فان</w:t>
      </w:r>
      <w:proofErr w:type="spellEnd"/>
      <w:r>
        <w:rPr>
          <w:rFonts w:hint="cs"/>
          <w:rtl/>
        </w:rPr>
        <w:t xml:space="preserve"> </w:t>
      </w:r>
      <w:proofErr w:type="spellStart"/>
      <w:r>
        <w:rPr>
          <w:rFonts w:hint="cs"/>
          <w:rtl/>
        </w:rPr>
        <w:t>الظاهر</w:t>
      </w:r>
      <w:proofErr w:type="spellEnd"/>
      <w:r>
        <w:rPr>
          <w:rFonts w:hint="cs"/>
          <w:rtl/>
        </w:rPr>
        <w:t xml:space="preserve"> </w:t>
      </w:r>
      <w:proofErr w:type="spellStart"/>
      <w:r>
        <w:rPr>
          <w:rFonts w:hint="cs"/>
          <w:rtl/>
        </w:rPr>
        <w:t>منها</w:t>
      </w:r>
      <w:proofErr w:type="spellEnd"/>
      <w:r>
        <w:rPr>
          <w:rFonts w:hint="cs"/>
          <w:rtl/>
        </w:rPr>
        <w:t>...»</w:t>
      </w:r>
    </w:p>
  </w:footnote>
  <w:footnote w:id="9">
    <w:p w:rsidR="002C0B19" w:rsidRPr="00CA5A58" w:rsidRDefault="002C0B19" w:rsidP="002C0B19">
      <w:pPr>
        <w:pStyle w:val="a7"/>
        <w:rPr>
          <w:rtl/>
        </w:rPr>
      </w:pPr>
      <w:r w:rsidRPr="00CA5A58">
        <w:footnoteRef/>
      </w:r>
      <w:r w:rsidRPr="00CA5A58">
        <w:rPr>
          <w:rtl/>
        </w:rPr>
        <w:t xml:space="preserve"> </w:t>
      </w:r>
      <w:hyperlink r:id="rId6" w:history="1">
        <w:proofErr w:type="spellStart"/>
        <w:r w:rsidRPr="00CA5A58">
          <w:rPr>
            <w:rStyle w:val="aa"/>
            <w:rtl/>
          </w:rPr>
          <w:t>وسائل</w:t>
        </w:r>
        <w:proofErr w:type="spellEnd"/>
        <w:r w:rsidRPr="00CA5A58">
          <w:rPr>
            <w:rStyle w:val="aa"/>
            <w:rtl/>
          </w:rPr>
          <w:t xml:space="preserve"> </w:t>
        </w:r>
        <w:proofErr w:type="spellStart"/>
        <w:r w:rsidRPr="00CA5A58">
          <w:rPr>
            <w:rStyle w:val="aa"/>
            <w:rtl/>
          </w:rPr>
          <w:t>الش</w:t>
        </w:r>
        <w:r w:rsidRPr="00CA5A58">
          <w:rPr>
            <w:rStyle w:val="aa"/>
            <w:rFonts w:hint="cs"/>
            <w:rtl/>
          </w:rPr>
          <w:t>ی</w:t>
        </w:r>
        <w:r w:rsidRPr="00CA5A58">
          <w:rPr>
            <w:rStyle w:val="aa"/>
            <w:rFonts w:hint="eastAsia"/>
            <w:rtl/>
          </w:rPr>
          <w:t>عة</w:t>
        </w:r>
        <w:proofErr w:type="spellEnd"/>
        <w:r w:rsidRPr="00CA5A58">
          <w:rPr>
            <w:rStyle w:val="aa"/>
            <w:rFonts w:hint="eastAsia"/>
            <w:rtl/>
          </w:rPr>
          <w:t>،</w:t>
        </w:r>
        <w:r w:rsidRPr="00CA5A58">
          <w:rPr>
            <w:rStyle w:val="aa"/>
            <w:rtl/>
          </w:rPr>
          <w:t xml:space="preserve"> </w:t>
        </w:r>
        <w:proofErr w:type="spellStart"/>
        <w:r w:rsidRPr="00CA5A58">
          <w:rPr>
            <w:rStyle w:val="aa"/>
            <w:rtl/>
          </w:rPr>
          <w:t>الش</w:t>
        </w:r>
        <w:r w:rsidRPr="00CA5A58">
          <w:rPr>
            <w:rStyle w:val="aa"/>
            <w:rFonts w:hint="cs"/>
            <w:rtl/>
          </w:rPr>
          <w:t>ی</w:t>
        </w:r>
        <w:r w:rsidRPr="00CA5A58">
          <w:rPr>
            <w:rStyle w:val="aa"/>
            <w:rFonts w:hint="eastAsia"/>
            <w:rtl/>
          </w:rPr>
          <w:t>خ</w:t>
        </w:r>
        <w:proofErr w:type="spellEnd"/>
        <w:r w:rsidRPr="00CA5A58">
          <w:rPr>
            <w:rStyle w:val="aa"/>
            <w:rtl/>
          </w:rPr>
          <w:t xml:space="preserve"> </w:t>
        </w:r>
        <w:proofErr w:type="spellStart"/>
        <w:r w:rsidRPr="00CA5A58">
          <w:rPr>
            <w:rStyle w:val="aa"/>
            <w:rtl/>
          </w:rPr>
          <w:t>الحر</w:t>
        </w:r>
        <w:proofErr w:type="spellEnd"/>
        <w:r w:rsidRPr="00CA5A58">
          <w:rPr>
            <w:rStyle w:val="aa"/>
            <w:rtl/>
          </w:rPr>
          <w:t xml:space="preserve"> </w:t>
        </w:r>
        <w:proofErr w:type="spellStart"/>
        <w:r w:rsidRPr="00CA5A58">
          <w:rPr>
            <w:rStyle w:val="aa"/>
            <w:rtl/>
          </w:rPr>
          <w:t>العاملي</w:t>
        </w:r>
        <w:proofErr w:type="spellEnd"/>
        <w:r w:rsidRPr="00CA5A58">
          <w:rPr>
            <w:rStyle w:val="aa"/>
            <w:rtl/>
          </w:rPr>
          <w:t xml:space="preserve">، ج12، ص302، </w:t>
        </w:r>
        <w:proofErr w:type="spellStart"/>
        <w:r w:rsidRPr="00CA5A58">
          <w:rPr>
            <w:rStyle w:val="aa"/>
            <w:rtl/>
          </w:rPr>
          <w:t>أبواب</w:t>
        </w:r>
        <w:proofErr w:type="spellEnd"/>
        <w:r w:rsidRPr="00CA5A58">
          <w:rPr>
            <w:rStyle w:val="aa"/>
            <w:rtl/>
          </w:rPr>
          <w:t xml:space="preserve"> </w:t>
        </w:r>
        <w:proofErr w:type="spellStart"/>
        <w:r w:rsidRPr="00CA5A58">
          <w:rPr>
            <w:rStyle w:val="aa"/>
            <w:rtl/>
          </w:rPr>
          <w:t>أَحْكَامِ</w:t>
        </w:r>
        <w:proofErr w:type="spellEnd"/>
        <w:r w:rsidRPr="00CA5A58">
          <w:rPr>
            <w:rStyle w:val="aa"/>
            <w:rtl/>
          </w:rPr>
          <w:t xml:space="preserve"> </w:t>
        </w:r>
        <w:proofErr w:type="spellStart"/>
        <w:r w:rsidRPr="00CA5A58">
          <w:rPr>
            <w:rStyle w:val="aa"/>
            <w:rtl/>
          </w:rPr>
          <w:t>الْعِشْرَةِ</w:t>
        </w:r>
        <w:proofErr w:type="spellEnd"/>
        <w:r w:rsidRPr="00CA5A58">
          <w:rPr>
            <w:rStyle w:val="aa"/>
            <w:rtl/>
          </w:rPr>
          <w:t xml:space="preserve"> </w:t>
        </w:r>
        <w:proofErr w:type="spellStart"/>
        <w:r w:rsidRPr="00CA5A58">
          <w:rPr>
            <w:rStyle w:val="aa"/>
            <w:rtl/>
          </w:rPr>
          <w:t>فِي</w:t>
        </w:r>
        <w:proofErr w:type="spellEnd"/>
        <w:r w:rsidRPr="00CA5A58">
          <w:rPr>
            <w:rStyle w:val="aa"/>
            <w:rtl/>
          </w:rPr>
          <w:t xml:space="preserve"> </w:t>
        </w:r>
        <w:proofErr w:type="spellStart"/>
        <w:r w:rsidRPr="00CA5A58">
          <w:rPr>
            <w:rStyle w:val="aa"/>
            <w:rtl/>
          </w:rPr>
          <w:t>السَّفَرِ</w:t>
        </w:r>
        <w:proofErr w:type="spellEnd"/>
        <w:r w:rsidRPr="00CA5A58">
          <w:rPr>
            <w:rStyle w:val="aa"/>
            <w:rtl/>
          </w:rPr>
          <w:t xml:space="preserve"> </w:t>
        </w:r>
        <w:proofErr w:type="spellStart"/>
        <w:r w:rsidRPr="00CA5A58">
          <w:rPr>
            <w:rStyle w:val="aa"/>
            <w:rtl/>
          </w:rPr>
          <w:t>وَ</w:t>
        </w:r>
        <w:proofErr w:type="spellEnd"/>
        <w:r w:rsidRPr="00CA5A58">
          <w:rPr>
            <w:rStyle w:val="aa"/>
            <w:rtl/>
          </w:rPr>
          <w:t xml:space="preserve"> </w:t>
        </w:r>
        <w:proofErr w:type="spellStart"/>
        <w:r w:rsidRPr="00CA5A58">
          <w:rPr>
            <w:rStyle w:val="aa"/>
            <w:rtl/>
          </w:rPr>
          <w:t>الْحَضَر</w:t>
        </w:r>
        <w:proofErr w:type="spellEnd"/>
        <w:r w:rsidRPr="00CA5A58">
          <w:rPr>
            <w:rStyle w:val="aa"/>
            <w:rtl/>
          </w:rPr>
          <w:t xml:space="preserve">، باب161، ح1، ط آل </w:t>
        </w:r>
        <w:proofErr w:type="spellStart"/>
        <w:r w:rsidRPr="00CA5A58">
          <w:rPr>
            <w:rStyle w:val="aa"/>
            <w:rtl/>
          </w:rPr>
          <w:t>البيت</w:t>
        </w:r>
        <w:proofErr w:type="spellEnd"/>
        <w:r w:rsidRPr="00CA5A58">
          <w:rPr>
            <w:rStyle w:val="aa"/>
            <w:rtl/>
          </w:rPr>
          <w:t>.</w:t>
        </w:r>
      </w:hyperlink>
      <w:r>
        <w:t xml:space="preserve"> </w:t>
      </w:r>
      <w:r>
        <w:rPr>
          <w:rFonts w:hint="cs"/>
          <w:rtl/>
        </w:rPr>
        <w:t xml:space="preserve"> «</w:t>
      </w:r>
      <w:proofErr w:type="spellStart"/>
      <w:r w:rsidRPr="00CA5A58">
        <w:rPr>
          <w:rtl/>
        </w:rPr>
        <w:t>مُحَمَّدُ</w:t>
      </w:r>
      <w:proofErr w:type="spellEnd"/>
      <w:r w:rsidRPr="00CA5A58">
        <w:rPr>
          <w:rtl/>
        </w:rPr>
        <w:t xml:space="preserve"> </w:t>
      </w:r>
      <w:proofErr w:type="spellStart"/>
      <w:r w:rsidRPr="00CA5A58">
        <w:rPr>
          <w:rtl/>
        </w:rPr>
        <w:t>بْنُ</w:t>
      </w:r>
      <w:proofErr w:type="spellEnd"/>
      <w:r w:rsidRPr="00CA5A58">
        <w:rPr>
          <w:rtl/>
        </w:rPr>
        <w:t xml:space="preserve"> </w:t>
      </w:r>
      <w:proofErr w:type="spellStart"/>
      <w:r w:rsidRPr="00CA5A58">
        <w:rPr>
          <w:rtl/>
        </w:rPr>
        <w:t>يَعْقُوبَ</w:t>
      </w:r>
      <w:proofErr w:type="spellEnd"/>
      <w:r w:rsidRPr="00CA5A58">
        <w:rPr>
          <w:rtl/>
        </w:rPr>
        <w:t xml:space="preserve"> </w:t>
      </w:r>
      <w:proofErr w:type="spellStart"/>
      <w:r w:rsidRPr="00CA5A58">
        <w:rPr>
          <w:rtl/>
        </w:rPr>
        <w:t>عَنْ</w:t>
      </w:r>
      <w:proofErr w:type="spellEnd"/>
      <w:r w:rsidRPr="00CA5A58">
        <w:rPr>
          <w:rtl/>
        </w:rPr>
        <w:t xml:space="preserve"> </w:t>
      </w:r>
      <w:proofErr w:type="spellStart"/>
      <w:r w:rsidRPr="00CA5A58">
        <w:rPr>
          <w:rtl/>
        </w:rPr>
        <w:t>عَلِيِّ</w:t>
      </w:r>
      <w:proofErr w:type="spellEnd"/>
      <w:r w:rsidRPr="00CA5A58">
        <w:rPr>
          <w:rtl/>
        </w:rPr>
        <w:t xml:space="preserve"> </w:t>
      </w:r>
      <w:proofErr w:type="spellStart"/>
      <w:r w:rsidRPr="00CA5A58">
        <w:rPr>
          <w:rtl/>
        </w:rPr>
        <w:t>بْنِ</w:t>
      </w:r>
      <w:proofErr w:type="spellEnd"/>
      <w:r w:rsidRPr="00CA5A58">
        <w:rPr>
          <w:rtl/>
        </w:rPr>
        <w:t xml:space="preserve"> </w:t>
      </w:r>
      <w:proofErr w:type="spellStart"/>
      <w:r w:rsidRPr="00CA5A58">
        <w:rPr>
          <w:rtl/>
        </w:rPr>
        <w:t>إِبْرَاهِيمَ</w:t>
      </w:r>
      <w:proofErr w:type="spellEnd"/>
      <w:r w:rsidRPr="00CA5A58">
        <w:rPr>
          <w:rtl/>
        </w:rPr>
        <w:t xml:space="preserve"> </w:t>
      </w:r>
      <w:proofErr w:type="spellStart"/>
      <w:r w:rsidRPr="00CA5A58">
        <w:rPr>
          <w:rtl/>
        </w:rPr>
        <w:t>عَنْ</w:t>
      </w:r>
      <w:proofErr w:type="spellEnd"/>
      <w:r w:rsidRPr="00CA5A58">
        <w:rPr>
          <w:rtl/>
        </w:rPr>
        <w:t xml:space="preserve"> </w:t>
      </w:r>
      <w:proofErr w:type="spellStart"/>
      <w:r w:rsidRPr="00CA5A58">
        <w:rPr>
          <w:rtl/>
        </w:rPr>
        <w:t>أَبِيهِ</w:t>
      </w:r>
      <w:proofErr w:type="spellEnd"/>
      <w:r w:rsidRPr="00CA5A58">
        <w:rPr>
          <w:rtl/>
        </w:rPr>
        <w:t xml:space="preserve"> </w:t>
      </w:r>
      <w:proofErr w:type="spellStart"/>
      <w:r w:rsidRPr="00CA5A58">
        <w:rPr>
          <w:rtl/>
        </w:rPr>
        <w:t>عَنْ</w:t>
      </w:r>
      <w:proofErr w:type="spellEnd"/>
      <w:r w:rsidRPr="00CA5A58">
        <w:rPr>
          <w:rtl/>
        </w:rPr>
        <w:t xml:space="preserve"> </w:t>
      </w:r>
      <w:proofErr w:type="spellStart"/>
      <w:r w:rsidRPr="00CA5A58">
        <w:rPr>
          <w:rtl/>
        </w:rPr>
        <w:t>حَمَّادِ</w:t>
      </w:r>
      <w:proofErr w:type="spellEnd"/>
      <w:r w:rsidRPr="00CA5A58">
        <w:rPr>
          <w:rtl/>
        </w:rPr>
        <w:t xml:space="preserve"> </w:t>
      </w:r>
      <w:proofErr w:type="spellStart"/>
      <w:r w:rsidRPr="00CA5A58">
        <w:rPr>
          <w:rtl/>
        </w:rPr>
        <w:t>بْنِ</w:t>
      </w:r>
      <w:proofErr w:type="spellEnd"/>
      <w:r w:rsidRPr="00CA5A58">
        <w:rPr>
          <w:rtl/>
        </w:rPr>
        <w:t xml:space="preserve"> </w:t>
      </w:r>
      <w:proofErr w:type="spellStart"/>
      <w:r w:rsidRPr="00CA5A58">
        <w:rPr>
          <w:rtl/>
        </w:rPr>
        <w:t>عِيسَى</w:t>
      </w:r>
      <w:proofErr w:type="spellEnd"/>
      <w:r w:rsidRPr="00CA5A58">
        <w:rPr>
          <w:rtl/>
        </w:rPr>
        <w:t xml:space="preserve"> </w:t>
      </w:r>
      <w:proofErr w:type="spellStart"/>
      <w:r w:rsidRPr="00CA5A58">
        <w:rPr>
          <w:rtl/>
        </w:rPr>
        <w:t>عَنْ</w:t>
      </w:r>
      <w:proofErr w:type="spellEnd"/>
      <w:r w:rsidRPr="00CA5A58">
        <w:rPr>
          <w:rtl/>
        </w:rPr>
        <w:t xml:space="preserve"> </w:t>
      </w:r>
      <w:proofErr w:type="spellStart"/>
      <w:r w:rsidRPr="00CA5A58">
        <w:rPr>
          <w:rtl/>
        </w:rPr>
        <w:t>إِبْرَاهِيمَ</w:t>
      </w:r>
      <w:proofErr w:type="spellEnd"/>
      <w:r w:rsidRPr="00CA5A58">
        <w:rPr>
          <w:rtl/>
        </w:rPr>
        <w:t xml:space="preserve"> </w:t>
      </w:r>
      <w:proofErr w:type="spellStart"/>
      <w:r w:rsidRPr="00CA5A58">
        <w:rPr>
          <w:rtl/>
        </w:rPr>
        <w:t>بْنِ</w:t>
      </w:r>
      <w:proofErr w:type="spellEnd"/>
      <w:r w:rsidRPr="00CA5A58">
        <w:rPr>
          <w:rtl/>
        </w:rPr>
        <w:t xml:space="preserve"> </w:t>
      </w:r>
      <w:proofErr w:type="spellStart"/>
      <w:r w:rsidRPr="00CA5A58">
        <w:rPr>
          <w:rtl/>
        </w:rPr>
        <w:t>عُمَرَ</w:t>
      </w:r>
      <w:proofErr w:type="spellEnd"/>
      <w:r w:rsidRPr="00CA5A58">
        <w:rPr>
          <w:rtl/>
        </w:rPr>
        <w:t xml:space="preserve"> </w:t>
      </w:r>
      <w:proofErr w:type="spellStart"/>
      <w:r w:rsidRPr="00CA5A58">
        <w:rPr>
          <w:rtl/>
        </w:rPr>
        <w:t>الْيَمَانِيِّ</w:t>
      </w:r>
      <w:proofErr w:type="spellEnd"/>
      <w:r w:rsidRPr="00CA5A58">
        <w:rPr>
          <w:rtl/>
        </w:rPr>
        <w:t xml:space="preserve"> </w:t>
      </w:r>
      <w:proofErr w:type="spellStart"/>
      <w:r w:rsidRPr="00CA5A58">
        <w:rPr>
          <w:rtl/>
        </w:rPr>
        <w:t>عَنْ</w:t>
      </w:r>
      <w:proofErr w:type="spellEnd"/>
      <w:r w:rsidRPr="00CA5A58">
        <w:rPr>
          <w:rtl/>
        </w:rPr>
        <w:t xml:space="preserve"> </w:t>
      </w:r>
      <w:proofErr w:type="spellStart"/>
      <w:r w:rsidRPr="00CA5A58">
        <w:rPr>
          <w:rtl/>
        </w:rPr>
        <w:t>أَبِي</w:t>
      </w:r>
      <w:proofErr w:type="spellEnd"/>
      <w:r w:rsidRPr="00CA5A58">
        <w:rPr>
          <w:rtl/>
        </w:rPr>
        <w:t xml:space="preserve"> </w:t>
      </w:r>
      <w:proofErr w:type="spellStart"/>
      <w:r w:rsidRPr="00CA5A58">
        <w:rPr>
          <w:rtl/>
        </w:rPr>
        <w:t>عَبْدِ</w:t>
      </w:r>
      <w:proofErr w:type="spellEnd"/>
      <w:r w:rsidRPr="00CA5A58">
        <w:rPr>
          <w:rtl/>
        </w:rPr>
        <w:t xml:space="preserve"> </w:t>
      </w:r>
      <w:proofErr w:type="spellStart"/>
      <w:r w:rsidRPr="00CA5A58">
        <w:rPr>
          <w:rtl/>
        </w:rPr>
        <w:t>اللَّهِ</w:t>
      </w:r>
      <w:proofErr w:type="spellEnd"/>
      <w:r w:rsidRPr="00CA5A58">
        <w:rPr>
          <w:rtl/>
        </w:rPr>
        <w:t xml:space="preserve"> ع </w:t>
      </w:r>
      <w:proofErr w:type="spellStart"/>
      <w:r w:rsidRPr="00CA5A58">
        <w:rPr>
          <w:rtl/>
        </w:rPr>
        <w:t>قَالَ</w:t>
      </w:r>
      <w:proofErr w:type="spellEnd"/>
      <w:r w:rsidRPr="00CA5A58">
        <w:rPr>
          <w:rtl/>
        </w:rPr>
        <w:t xml:space="preserve">: </w:t>
      </w:r>
      <w:proofErr w:type="spellStart"/>
      <w:r w:rsidRPr="00CA5A58">
        <w:rPr>
          <w:rtl/>
        </w:rPr>
        <w:t>إِذَا</w:t>
      </w:r>
      <w:proofErr w:type="spellEnd"/>
      <w:r w:rsidRPr="00CA5A58">
        <w:rPr>
          <w:rtl/>
        </w:rPr>
        <w:t xml:space="preserve"> </w:t>
      </w:r>
      <w:proofErr w:type="spellStart"/>
      <w:r w:rsidRPr="00CA5A58">
        <w:rPr>
          <w:rtl/>
        </w:rPr>
        <w:t>اتَّهَمَ</w:t>
      </w:r>
      <w:proofErr w:type="spellEnd"/>
      <w:r w:rsidRPr="00CA5A58">
        <w:rPr>
          <w:rtl/>
        </w:rPr>
        <w:t xml:space="preserve"> </w:t>
      </w:r>
      <w:proofErr w:type="spellStart"/>
      <w:r w:rsidRPr="00CA5A58">
        <w:rPr>
          <w:rtl/>
        </w:rPr>
        <w:t>الْمُؤْمِنُ</w:t>
      </w:r>
      <w:proofErr w:type="spellEnd"/>
      <w:r w:rsidRPr="00CA5A58">
        <w:rPr>
          <w:rtl/>
        </w:rPr>
        <w:t xml:space="preserve"> </w:t>
      </w:r>
      <w:proofErr w:type="spellStart"/>
      <w:r w:rsidRPr="00CA5A58">
        <w:rPr>
          <w:rtl/>
        </w:rPr>
        <w:t>أَخَاهُ</w:t>
      </w:r>
      <w:proofErr w:type="spellEnd"/>
      <w:r w:rsidRPr="00CA5A58">
        <w:rPr>
          <w:rtl/>
        </w:rPr>
        <w:t xml:space="preserve"> </w:t>
      </w:r>
      <w:proofErr w:type="spellStart"/>
      <w:r w:rsidRPr="00CA5A58">
        <w:rPr>
          <w:rtl/>
        </w:rPr>
        <w:t>انْمَاثَ</w:t>
      </w:r>
      <w:proofErr w:type="spellEnd"/>
      <w:r w:rsidRPr="00CA5A58">
        <w:rPr>
          <w:rtl/>
        </w:rPr>
        <w:t xml:space="preserve"> </w:t>
      </w:r>
      <w:proofErr w:type="spellStart"/>
      <w:r w:rsidRPr="00CA5A58">
        <w:rPr>
          <w:rtl/>
        </w:rPr>
        <w:t>الْإِيمَانُ</w:t>
      </w:r>
      <w:proofErr w:type="spellEnd"/>
      <w:r w:rsidRPr="00CA5A58">
        <w:rPr>
          <w:rtl/>
        </w:rPr>
        <w:t xml:space="preserve"> </w:t>
      </w:r>
      <w:proofErr w:type="spellStart"/>
      <w:r w:rsidRPr="00CA5A58">
        <w:rPr>
          <w:rtl/>
        </w:rPr>
        <w:t>فِي</w:t>
      </w:r>
      <w:proofErr w:type="spellEnd"/>
      <w:r w:rsidRPr="00CA5A58">
        <w:rPr>
          <w:rtl/>
        </w:rPr>
        <w:t xml:space="preserve"> </w:t>
      </w:r>
      <w:proofErr w:type="spellStart"/>
      <w:r w:rsidRPr="00CA5A58">
        <w:rPr>
          <w:rtl/>
        </w:rPr>
        <w:t>قَلْبِهِ</w:t>
      </w:r>
      <w:proofErr w:type="spellEnd"/>
      <w:r w:rsidRPr="00CA5A58">
        <w:rPr>
          <w:rtl/>
        </w:rPr>
        <w:t xml:space="preserve"> </w:t>
      </w:r>
      <w:proofErr w:type="spellStart"/>
      <w:r w:rsidRPr="00CA5A58">
        <w:rPr>
          <w:rtl/>
        </w:rPr>
        <w:t>كَمَا</w:t>
      </w:r>
      <w:proofErr w:type="spellEnd"/>
      <w:r w:rsidRPr="00CA5A58">
        <w:rPr>
          <w:rtl/>
        </w:rPr>
        <w:t xml:space="preserve"> </w:t>
      </w:r>
      <w:proofErr w:type="spellStart"/>
      <w:r w:rsidRPr="00CA5A58">
        <w:rPr>
          <w:rtl/>
        </w:rPr>
        <w:t>يَنْمَاثُ</w:t>
      </w:r>
      <w:proofErr w:type="spellEnd"/>
      <w:r w:rsidRPr="00CA5A58">
        <w:rPr>
          <w:rtl/>
        </w:rPr>
        <w:t xml:space="preserve"> </w:t>
      </w:r>
      <w:proofErr w:type="spellStart"/>
      <w:r w:rsidRPr="00CA5A58">
        <w:rPr>
          <w:rtl/>
        </w:rPr>
        <w:t>الْمِلْحُ</w:t>
      </w:r>
      <w:proofErr w:type="spellEnd"/>
      <w:r w:rsidRPr="00CA5A58">
        <w:rPr>
          <w:rtl/>
        </w:rPr>
        <w:t xml:space="preserve"> </w:t>
      </w:r>
      <w:proofErr w:type="spellStart"/>
      <w:r w:rsidRPr="00CA5A58">
        <w:rPr>
          <w:rtl/>
        </w:rPr>
        <w:t>فِي</w:t>
      </w:r>
      <w:proofErr w:type="spellEnd"/>
      <w:r w:rsidRPr="00CA5A58">
        <w:rPr>
          <w:rtl/>
        </w:rPr>
        <w:t xml:space="preserve"> </w:t>
      </w:r>
      <w:proofErr w:type="spellStart"/>
      <w:r w:rsidRPr="00CA5A58">
        <w:rPr>
          <w:rtl/>
        </w:rPr>
        <w:t>الْمَاء</w:t>
      </w:r>
      <w:proofErr w:type="spellEnd"/>
      <w:r>
        <w:rPr>
          <w:rFonts w:hint="cs"/>
          <w:rtl/>
        </w:rPr>
        <w:t>».</w:t>
      </w:r>
    </w:p>
  </w:footnote>
  <w:footnote w:id="10">
    <w:p w:rsidR="002C0B19" w:rsidRPr="00D90C63" w:rsidRDefault="002C0B19" w:rsidP="002C0B19">
      <w:pPr>
        <w:pStyle w:val="a7"/>
      </w:pPr>
      <w:r w:rsidRPr="00D90C63">
        <w:footnoteRef/>
      </w:r>
      <w:r w:rsidRPr="00D90C63">
        <w:rPr>
          <w:rtl/>
        </w:rPr>
        <w:t xml:space="preserve"> </w:t>
      </w:r>
      <w:hyperlink r:id="rId7" w:history="1">
        <w:r w:rsidRPr="00D90C63">
          <w:rPr>
            <w:rStyle w:val="aa"/>
            <w:rtl/>
          </w:rPr>
          <w:t xml:space="preserve">بحار </w:t>
        </w:r>
        <w:proofErr w:type="spellStart"/>
        <w:r w:rsidRPr="00D90C63">
          <w:rPr>
            <w:rStyle w:val="aa"/>
            <w:rtl/>
          </w:rPr>
          <w:t>الانوار</w:t>
        </w:r>
        <w:proofErr w:type="spellEnd"/>
        <w:r w:rsidRPr="00D90C63">
          <w:rPr>
            <w:rStyle w:val="aa"/>
            <w:rtl/>
          </w:rPr>
          <w:t xml:space="preserve">، محمّد باقر </w:t>
        </w:r>
        <w:proofErr w:type="spellStart"/>
        <w:r w:rsidRPr="00D90C63">
          <w:rPr>
            <w:rStyle w:val="aa"/>
            <w:rtl/>
          </w:rPr>
          <w:t>المجلس</w:t>
        </w:r>
        <w:r w:rsidRPr="00D90C63">
          <w:rPr>
            <w:rStyle w:val="aa"/>
            <w:rFonts w:hint="cs"/>
            <w:rtl/>
          </w:rPr>
          <w:t>ی</w:t>
        </w:r>
        <w:proofErr w:type="spellEnd"/>
        <w:r w:rsidRPr="00D90C63">
          <w:rPr>
            <w:rStyle w:val="aa"/>
            <w:rtl/>
          </w:rPr>
          <w:t xml:space="preserve"> (</w:t>
        </w:r>
        <w:proofErr w:type="spellStart"/>
        <w:r w:rsidRPr="00D90C63">
          <w:rPr>
            <w:rStyle w:val="aa"/>
            <w:rtl/>
          </w:rPr>
          <w:t>العلامة</w:t>
        </w:r>
        <w:proofErr w:type="spellEnd"/>
        <w:r w:rsidRPr="00D90C63">
          <w:rPr>
            <w:rStyle w:val="aa"/>
            <w:rtl/>
          </w:rPr>
          <w:t xml:space="preserve"> </w:t>
        </w:r>
        <w:proofErr w:type="spellStart"/>
        <w:r w:rsidRPr="00D90C63">
          <w:rPr>
            <w:rStyle w:val="aa"/>
            <w:rtl/>
          </w:rPr>
          <w:t>المجلس</w:t>
        </w:r>
        <w:r w:rsidRPr="00D90C63">
          <w:rPr>
            <w:rStyle w:val="aa"/>
            <w:rFonts w:hint="cs"/>
            <w:rtl/>
          </w:rPr>
          <w:t>ی</w:t>
        </w:r>
        <w:proofErr w:type="spellEnd"/>
        <w:r w:rsidRPr="00D90C63">
          <w:rPr>
            <w:rStyle w:val="aa"/>
            <w:rtl/>
          </w:rPr>
          <w:t>)، ج72، ص198.</w:t>
        </w:r>
      </w:hyperlink>
      <w:r>
        <w:rPr>
          <w:rFonts w:hint="cs"/>
          <w:rtl/>
        </w:rPr>
        <w:t xml:space="preserve"> «</w:t>
      </w:r>
      <w:r w:rsidRPr="00D90C63">
        <w:rPr>
          <w:rtl/>
        </w:rPr>
        <w:t xml:space="preserve"> </w:t>
      </w:r>
      <w:proofErr w:type="spellStart"/>
      <w:r w:rsidRPr="00D90C63">
        <w:rPr>
          <w:rtl/>
        </w:rPr>
        <w:t>كأن</w:t>
      </w:r>
      <w:proofErr w:type="spellEnd"/>
      <w:r w:rsidRPr="00D90C63">
        <w:rPr>
          <w:rtl/>
        </w:rPr>
        <w:t xml:space="preserve"> </w:t>
      </w:r>
      <w:proofErr w:type="spellStart"/>
      <w:r w:rsidRPr="00D90C63">
        <w:rPr>
          <w:rtl/>
        </w:rPr>
        <w:t>المراد</w:t>
      </w:r>
      <w:proofErr w:type="spellEnd"/>
      <w:r w:rsidRPr="00D90C63">
        <w:rPr>
          <w:rtl/>
        </w:rPr>
        <w:t xml:space="preserve"> </w:t>
      </w:r>
      <w:proofErr w:type="spellStart"/>
      <w:r w:rsidRPr="00D90C63">
        <w:rPr>
          <w:rtl/>
        </w:rPr>
        <w:t>هنا</w:t>
      </w:r>
      <w:proofErr w:type="spellEnd"/>
      <w:r w:rsidRPr="00D90C63">
        <w:rPr>
          <w:rtl/>
        </w:rPr>
        <w:t xml:space="preserve"> </w:t>
      </w:r>
      <w:proofErr w:type="spellStart"/>
      <w:r w:rsidRPr="00D90C63">
        <w:rPr>
          <w:rtl/>
        </w:rPr>
        <w:t>بالتهمة</w:t>
      </w:r>
      <w:proofErr w:type="spellEnd"/>
      <w:r w:rsidRPr="00D90C63">
        <w:rPr>
          <w:rtl/>
        </w:rPr>
        <w:t xml:space="preserve"> </w:t>
      </w:r>
      <w:proofErr w:type="spellStart"/>
      <w:r w:rsidRPr="00D90C63">
        <w:rPr>
          <w:rtl/>
        </w:rPr>
        <w:t>أن</w:t>
      </w:r>
      <w:proofErr w:type="spellEnd"/>
      <w:r w:rsidRPr="00D90C63">
        <w:rPr>
          <w:rtl/>
        </w:rPr>
        <w:t xml:space="preserve"> </w:t>
      </w:r>
      <w:proofErr w:type="spellStart"/>
      <w:r w:rsidRPr="00D90C63">
        <w:rPr>
          <w:rtl/>
        </w:rPr>
        <w:t>يقول</w:t>
      </w:r>
      <w:proofErr w:type="spellEnd"/>
      <w:r w:rsidRPr="00D90C63">
        <w:rPr>
          <w:rtl/>
        </w:rPr>
        <w:t xml:space="preserve"> </w:t>
      </w:r>
      <w:proofErr w:type="spellStart"/>
      <w:r w:rsidRPr="00D90C63">
        <w:rPr>
          <w:rtl/>
        </w:rPr>
        <w:t>فيه</w:t>
      </w:r>
      <w:proofErr w:type="spellEnd"/>
      <w:r w:rsidRPr="00D90C63">
        <w:rPr>
          <w:rtl/>
        </w:rPr>
        <w:t xml:space="preserve"> ما </w:t>
      </w:r>
      <w:proofErr w:type="spellStart"/>
      <w:r w:rsidRPr="00D90C63">
        <w:rPr>
          <w:rtl/>
        </w:rPr>
        <w:t>ليس</w:t>
      </w:r>
      <w:proofErr w:type="spellEnd"/>
      <w:r w:rsidRPr="00D90C63">
        <w:rPr>
          <w:rtl/>
        </w:rPr>
        <w:t xml:space="preserve"> </w:t>
      </w:r>
      <w:proofErr w:type="spellStart"/>
      <w:r w:rsidRPr="00D90C63">
        <w:rPr>
          <w:rtl/>
        </w:rPr>
        <w:t>فيه</w:t>
      </w:r>
      <w:proofErr w:type="spellEnd"/>
      <w:r w:rsidRPr="00D90C63">
        <w:rPr>
          <w:rtl/>
        </w:rPr>
        <w:t xml:space="preserve"> </w:t>
      </w:r>
      <w:proofErr w:type="spellStart"/>
      <w:r w:rsidRPr="00D90C63">
        <w:rPr>
          <w:rtl/>
        </w:rPr>
        <w:t>مما</w:t>
      </w:r>
      <w:proofErr w:type="spellEnd"/>
      <w:r w:rsidRPr="00D90C63">
        <w:rPr>
          <w:rtl/>
        </w:rPr>
        <w:t xml:space="preserve"> </w:t>
      </w:r>
      <w:proofErr w:type="spellStart"/>
      <w:r w:rsidRPr="00D90C63">
        <w:rPr>
          <w:rtl/>
        </w:rPr>
        <w:t>يوجب</w:t>
      </w:r>
      <w:proofErr w:type="spellEnd"/>
      <w:r w:rsidRPr="00D90C63">
        <w:rPr>
          <w:rtl/>
        </w:rPr>
        <w:t xml:space="preserve"> </w:t>
      </w:r>
      <w:proofErr w:type="spellStart"/>
      <w:r w:rsidRPr="00D90C63">
        <w:rPr>
          <w:rtl/>
        </w:rPr>
        <w:t>شينه</w:t>
      </w:r>
      <w:proofErr w:type="spellEnd"/>
      <w:r w:rsidRPr="00D90C63">
        <w:rPr>
          <w:rtl/>
        </w:rPr>
        <w:t xml:space="preserve"> و </w:t>
      </w:r>
      <w:proofErr w:type="spellStart"/>
      <w:r w:rsidRPr="00D90C63">
        <w:rPr>
          <w:rtl/>
        </w:rPr>
        <w:t>يحتمل</w:t>
      </w:r>
      <w:proofErr w:type="spellEnd"/>
      <w:r w:rsidRPr="00D90C63">
        <w:rPr>
          <w:rtl/>
        </w:rPr>
        <w:t xml:space="preserve"> </w:t>
      </w:r>
      <w:proofErr w:type="spellStart"/>
      <w:r w:rsidRPr="00D90C63">
        <w:rPr>
          <w:rtl/>
        </w:rPr>
        <w:t>أن</w:t>
      </w:r>
      <w:proofErr w:type="spellEnd"/>
      <w:r w:rsidRPr="00D90C63">
        <w:rPr>
          <w:rtl/>
        </w:rPr>
        <w:t xml:space="preserve"> </w:t>
      </w:r>
      <w:proofErr w:type="spellStart"/>
      <w:r w:rsidRPr="00D90C63">
        <w:rPr>
          <w:rtl/>
        </w:rPr>
        <w:t>يشمل</w:t>
      </w:r>
      <w:proofErr w:type="spellEnd"/>
      <w:r w:rsidRPr="00D90C63">
        <w:rPr>
          <w:rtl/>
        </w:rPr>
        <w:t xml:space="preserve"> سوء </w:t>
      </w:r>
      <w:proofErr w:type="spellStart"/>
      <w:r w:rsidRPr="00D90C63">
        <w:rPr>
          <w:rtl/>
        </w:rPr>
        <w:t>الظن</w:t>
      </w:r>
      <w:proofErr w:type="spellEnd"/>
      <w:r w:rsidRPr="00D90C63">
        <w:rPr>
          <w:rtl/>
        </w:rPr>
        <w:t xml:space="preserve"> </w:t>
      </w:r>
      <w:proofErr w:type="spellStart"/>
      <w:r w:rsidRPr="00D90C63">
        <w:rPr>
          <w:rtl/>
        </w:rPr>
        <w:t>أيضا</w:t>
      </w:r>
      <w:proofErr w:type="spellEnd"/>
      <w:r>
        <w:rPr>
          <w:rFonts w:hint="cs"/>
          <w:rtl/>
        </w:rPr>
        <w:t>»</w:t>
      </w:r>
    </w:p>
  </w:footnote>
  <w:footnote w:id="11">
    <w:p w:rsidR="002C0B19" w:rsidRDefault="002C0B19" w:rsidP="002C0B19">
      <w:pPr>
        <w:pStyle w:val="a7"/>
      </w:pPr>
      <w:r>
        <w:rPr>
          <w:rStyle w:val="a9"/>
        </w:rPr>
        <w:footnoteRef/>
      </w:r>
      <w:r>
        <w:rPr>
          <w:rtl/>
        </w:rPr>
        <w:t xml:space="preserve">شرح </w:t>
      </w:r>
      <w:proofErr w:type="spellStart"/>
      <w:r>
        <w:rPr>
          <w:rtl/>
        </w:rPr>
        <w:t>الكافي-الأصول</w:t>
      </w:r>
      <w:proofErr w:type="spellEnd"/>
      <w:r>
        <w:rPr>
          <w:rtl/>
        </w:rPr>
        <w:t xml:space="preserve"> و </w:t>
      </w:r>
      <w:proofErr w:type="spellStart"/>
      <w:r>
        <w:rPr>
          <w:rtl/>
        </w:rPr>
        <w:t>الروضة</w:t>
      </w:r>
      <w:proofErr w:type="spellEnd"/>
      <w:r>
        <w:rPr>
          <w:rFonts w:hint="cs"/>
          <w:rtl/>
        </w:rPr>
        <w:t>،</w:t>
      </w:r>
      <w:r>
        <w:rPr>
          <w:rtl/>
        </w:rPr>
        <w:t xml:space="preserve"> </w:t>
      </w:r>
      <w:proofErr w:type="spellStart"/>
      <w:r>
        <w:rPr>
          <w:rFonts w:hint="cs"/>
          <w:rtl/>
        </w:rPr>
        <w:t>ال</w:t>
      </w:r>
      <w:r>
        <w:rPr>
          <w:rtl/>
        </w:rPr>
        <w:t>مولى</w:t>
      </w:r>
      <w:proofErr w:type="spellEnd"/>
      <w:r>
        <w:rPr>
          <w:rtl/>
        </w:rPr>
        <w:t xml:space="preserve"> صالح </w:t>
      </w:r>
      <w:proofErr w:type="spellStart"/>
      <w:r>
        <w:rPr>
          <w:rtl/>
        </w:rPr>
        <w:t>المازندراني</w:t>
      </w:r>
      <w:proofErr w:type="spellEnd"/>
      <w:r w:rsidRPr="00D90C63">
        <w:rPr>
          <w:rtl/>
        </w:rPr>
        <w:t>، ج‏10، ص: 14</w:t>
      </w:r>
      <w:r>
        <w:rPr>
          <w:rFonts w:hint="cs"/>
          <w:rtl/>
        </w:rPr>
        <w:t>. «</w:t>
      </w:r>
      <w:r w:rsidRPr="00D90C63">
        <w:rPr>
          <w:rtl/>
        </w:rPr>
        <w:t xml:space="preserve"> لعل </w:t>
      </w:r>
      <w:proofErr w:type="spellStart"/>
      <w:r w:rsidRPr="00D90C63">
        <w:rPr>
          <w:rtl/>
        </w:rPr>
        <w:t>المراد</w:t>
      </w:r>
      <w:proofErr w:type="spellEnd"/>
      <w:r w:rsidRPr="00D90C63">
        <w:rPr>
          <w:rtl/>
        </w:rPr>
        <w:t xml:space="preserve"> بها </w:t>
      </w:r>
      <w:proofErr w:type="spellStart"/>
      <w:r w:rsidRPr="00D90C63">
        <w:rPr>
          <w:rtl/>
        </w:rPr>
        <w:t>أن</w:t>
      </w:r>
      <w:proofErr w:type="spellEnd"/>
      <w:r w:rsidRPr="00D90C63">
        <w:rPr>
          <w:rtl/>
        </w:rPr>
        <w:t xml:space="preserve"> </w:t>
      </w:r>
      <w:proofErr w:type="spellStart"/>
      <w:r w:rsidRPr="00D90C63">
        <w:rPr>
          <w:rtl/>
        </w:rPr>
        <w:t>يقول</w:t>
      </w:r>
      <w:proofErr w:type="spellEnd"/>
      <w:r w:rsidRPr="00D90C63">
        <w:rPr>
          <w:rtl/>
        </w:rPr>
        <w:t xml:space="preserve"> ما </w:t>
      </w:r>
      <w:proofErr w:type="spellStart"/>
      <w:r w:rsidRPr="00D90C63">
        <w:rPr>
          <w:rtl/>
        </w:rPr>
        <w:t>ليس</w:t>
      </w:r>
      <w:proofErr w:type="spellEnd"/>
      <w:r w:rsidRPr="00D90C63">
        <w:rPr>
          <w:rtl/>
        </w:rPr>
        <w:t xml:space="preserve"> </w:t>
      </w:r>
      <w:proofErr w:type="spellStart"/>
      <w:r w:rsidRPr="00D90C63">
        <w:rPr>
          <w:rtl/>
        </w:rPr>
        <w:t>فيه</w:t>
      </w:r>
      <w:proofErr w:type="spellEnd"/>
      <w:r w:rsidRPr="00D90C63">
        <w:rPr>
          <w:rtl/>
        </w:rPr>
        <w:t xml:space="preserve"> </w:t>
      </w:r>
      <w:proofErr w:type="spellStart"/>
      <w:r w:rsidRPr="00D90C63">
        <w:rPr>
          <w:rtl/>
        </w:rPr>
        <w:t>مما</w:t>
      </w:r>
      <w:proofErr w:type="spellEnd"/>
      <w:r w:rsidRPr="00D90C63">
        <w:rPr>
          <w:rtl/>
        </w:rPr>
        <w:t xml:space="preserve"> </w:t>
      </w:r>
      <w:proofErr w:type="spellStart"/>
      <w:r w:rsidRPr="00D90C63">
        <w:rPr>
          <w:rtl/>
        </w:rPr>
        <w:t>يكسر</w:t>
      </w:r>
      <w:proofErr w:type="spellEnd"/>
      <w:r w:rsidRPr="00D90C63">
        <w:rPr>
          <w:rtl/>
        </w:rPr>
        <w:t xml:space="preserve"> </w:t>
      </w:r>
      <w:proofErr w:type="spellStart"/>
      <w:r w:rsidRPr="00D90C63">
        <w:rPr>
          <w:rtl/>
        </w:rPr>
        <w:t>شأنه</w:t>
      </w:r>
      <w:proofErr w:type="spellEnd"/>
      <w:r w:rsidRPr="00D90C63">
        <w:rPr>
          <w:rtl/>
        </w:rPr>
        <w:t xml:space="preserve"> و </w:t>
      </w:r>
      <w:proofErr w:type="spellStart"/>
      <w:r w:rsidRPr="00D90C63">
        <w:rPr>
          <w:rtl/>
        </w:rPr>
        <w:t>يوجب</w:t>
      </w:r>
      <w:proofErr w:type="spellEnd"/>
      <w:r w:rsidRPr="00D90C63">
        <w:rPr>
          <w:rtl/>
        </w:rPr>
        <w:t xml:space="preserve"> </w:t>
      </w:r>
      <w:proofErr w:type="spellStart"/>
      <w:r w:rsidRPr="00D90C63">
        <w:rPr>
          <w:rtl/>
        </w:rPr>
        <w:t>شينه</w:t>
      </w:r>
      <w:proofErr w:type="spellEnd"/>
      <w:r w:rsidRPr="00D90C63">
        <w:rPr>
          <w:rtl/>
        </w:rPr>
        <w:t xml:space="preserve">، و </w:t>
      </w:r>
      <w:proofErr w:type="spellStart"/>
      <w:r w:rsidRPr="00D90C63">
        <w:rPr>
          <w:rtl/>
        </w:rPr>
        <w:t>يحتمل</w:t>
      </w:r>
      <w:proofErr w:type="spellEnd"/>
      <w:r w:rsidRPr="00D90C63">
        <w:rPr>
          <w:rtl/>
        </w:rPr>
        <w:t xml:space="preserve"> </w:t>
      </w:r>
      <w:proofErr w:type="spellStart"/>
      <w:r w:rsidRPr="00D90C63">
        <w:rPr>
          <w:rtl/>
        </w:rPr>
        <w:t>أن</w:t>
      </w:r>
      <w:proofErr w:type="spellEnd"/>
      <w:r w:rsidRPr="00D90C63">
        <w:rPr>
          <w:rtl/>
        </w:rPr>
        <w:t xml:space="preserve"> </w:t>
      </w:r>
      <w:proofErr w:type="spellStart"/>
      <w:r w:rsidRPr="00D90C63">
        <w:rPr>
          <w:rtl/>
        </w:rPr>
        <w:t>يراد</w:t>
      </w:r>
      <w:proofErr w:type="spellEnd"/>
      <w:r w:rsidRPr="00D90C63">
        <w:rPr>
          <w:rtl/>
        </w:rPr>
        <w:t xml:space="preserve"> بها سوء </w:t>
      </w:r>
      <w:proofErr w:type="spellStart"/>
      <w:r w:rsidRPr="00D90C63">
        <w:rPr>
          <w:rtl/>
        </w:rPr>
        <w:t>الظن</w:t>
      </w:r>
      <w:proofErr w:type="spellEnd"/>
      <w:r w:rsidRPr="00D90C63">
        <w:rPr>
          <w:rtl/>
        </w:rPr>
        <w:t xml:space="preserve"> به‏</w:t>
      </w:r>
      <w:r>
        <w:rPr>
          <w:rFonts w:hint="cs"/>
          <w:rtl/>
        </w:rPr>
        <w:t>»</w:t>
      </w:r>
    </w:p>
  </w:footnote>
  <w:footnote w:id="12">
    <w:p w:rsidR="002C0B19" w:rsidRDefault="002C0B19" w:rsidP="002C0B19">
      <w:pPr>
        <w:pStyle w:val="a7"/>
        <w:rPr>
          <w:rtl/>
        </w:rPr>
      </w:pPr>
      <w:r>
        <w:rPr>
          <w:rStyle w:val="a9"/>
        </w:rPr>
        <w:footnoteRef/>
      </w:r>
      <w:r>
        <w:rPr>
          <w:rtl/>
        </w:rPr>
        <w:t xml:space="preserve"> </w:t>
      </w:r>
      <w:proofErr w:type="spellStart"/>
      <w:r w:rsidRPr="007145F0">
        <w:rPr>
          <w:rtl/>
        </w:rPr>
        <w:t>عوائد</w:t>
      </w:r>
      <w:proofErr w:type="spellEnd"/>
      <w:r w:rsidRPr="007145F0">
        <w:rPr>
          <w:rtl/>
        </w:rPr>
        <w:t xml:space="preserve"> </w:t>
      </w:r>
      <w:proofErr w:type="spellStart"/>
      <w:r w:rsidRPr="007145F0">
        <w:rPr>
          <w:rtl/>
        </w:rPr>
        <w:t>الايام</w:t>
      </w:r>
      <w:proofErr w:type="spellEnd"/>
      <w:r w:rsidRPr="007145F0">
        <w:rPr>
          <w:rtl/>
        </w:rPr>
        <w:t xml:space="preserve"> </w:t>
      </w:r>
      <w:proofErr w:type="spellStart"/>
      <w:r w:rsidRPr="007145F0">
        <w:rPr>
          <w:rtl/>
        </w:rPr>
        <w:t>في</w:t>
      </w:r>
      <w:proofErr w:type="spellEnd"/>
      <w:r w:rsidRPr="007145F0">
        <w:rPr>
          <w:rtl/>
        </w:rPr>
        <w:t xml:space="preserve"> </w:t>
      </w:r>
      <w:proofErr w:type="spellStart"/>
      <w:r w:rsidRPr="007145F0">
        <w:rPr>
          <w:rtl/>
        </w:rPr>
        <w:t>بيان</w:t>
      </w:r>
      <w:proofErr w:type="spellEnd"/>
      <w:r w:rsidRPr="007145F0">
        <w:rPr>
          <w:rtl/>
        </w:rPr>
        <w:t xml:space="preserve"> قواعد </w:t>
      </w:r>
      <w:proofErr w:type="spellStart"/>
      <w:r w:rsidRPr="007145F0">
        <w:rPr>
          <w:rtl/>
        </w:rPr>
        <w:t>الاحكام</w:t>
      </w:r>
      <w:proofErr w:type="spellEnd"/>
      <w:r w:rsidRPr="007145F0">
        <w:rPr>
          <w:rtl/>
        </w:rPr>
        <w:t xml:space="preserve"> و مهمات مسائل </w:t>
      </w:r>
      <w:proofErr w:type="spellStart"/>
      <w:r w:rsidRPr="007145F0">
        <w:rPr>
          <w:rtl/>
        </w:rPr>
        <w:t>الحلال</w:t>
      </w:r>
      <w:proofErr w:type="spellEnd"/>
      <w:r w:rsidRPr="007145F0">
        <w:rPr>
          <w:rtl/>
        </w:rPr>
        <w:t xml:space="preserve"> و </w:t>
      </w:r>
      <w:proofErr w:type="spellStart"/>
      <w:r w:rsidRPr="007145F0">
        <w:rPr>
          <w:rtl/>
        </w:rPr>
        <w:t>الحرام</w:t>
      </w:r>
      <w:proofErr w:type="spellEnd"/>
      <w:r w:rsidRPr="007145F0">
        <w:rPr>
          <w:rtl/>
        </w:rPr>
        <w:t>، احمد بن محمد مهد</w:t>
      </w:r>
      <w:r w:rsidRPr="007145F0">
        <w:rPr>
          <w:rFonts w:hint="cs"/>
          <w:rtl/>
        </w:rPr>
        <w:t>ی</w:t>
      </w:r>
      <w:r w:rsidRPr="007145F0">
        <w:rPr>
          <w:rtl/>
        </w:rPr>
        <w:t xml:space="preserve"> نراق</w:t>
      </w:r>
      <w:r w:rsidRPr="007145F0">
        <w:rPr>
          <w:rFonts w:hint="cs"/>
          <w:rtl/>
        </w:rPr>
        <w:t>ی</w:t>
      </w:r>
      <w:r w:rsidRPr="007145F0">
        <w:rPr>
          <w:rFonts w:hint="eastAsia"/>
          <w:rtl/>
        </w:rPr>
        <w:t>،</w:t>
      </w:r>
      <w:r w:rsidRPr="007145F0">
        <w:rPr>
          <w:rtl/>
        </w:rPr>
        <w:t xml:space="preserve"> ج1، ص:</w:t>
      </w:r>
      <w:r>
        <w:t xml:space="preserve"> 225</w:t>
      </w:r>
      <w:r>
        <w:rPr>
          <w:rFonts w:hint="cs"/>
          <w:rtl/>
        </w:rPr>
        <w:t>. «</w:t>
      </w:r>
      <w:r w:rsidRPr="007145F0">
        <w:rPr>
          <w:rtl/>
        </w:rPr>
        <w:t xml:space="preserve"> </w:t>
      </w:r>
      <w:proofErr w:type="spellStart"/>
      <w:r w:rsidRPr="007145F0">
        <w:rPr>
          <w:rtl/>
        </w:rPr>
        <w:t>أن</w:t>
      </w:r>
      <w:proofErr w:type="spellEnd"/>
      <w:r w:rsidRPr="007145F0">
        <w:rPr>
          <w:rtl/>
        </w:rPr>
        <w:t xml:space="preserve"> </w:t>
      </w:r>
      <w:proofErr w:type="spellStart"/>
      <w:r w:rsidRPr="007145F0">
        <w:rPr>
          <w:rtl/>
        </w:rPr>
        <w:t>بإزاء</w:t>
      </w:r>
      <w:proofErr w:type="spellEnd"/>
      <w:r w:rsidRPr="007145F0">
        <w:rPr>
          <w:rtl/>
        </w:rPr>
        <w:t xml:space="preserve"> </w:t>
      </w:r>
      <w:proofErr w:type="spellStart"/>
      <w:r w:rsidRPr="007145F0">
        <w:rPr>
          <w:rtl/>
        </w:rPr>
        <w:t>تلك</w:t>
      </w:r>
      <w:proofErr w:type="spellEnd"/>
      <w:r w:rsidRPr="007145F0">
        <w:rPr>
          <w:rtl/>
        </w:rPr>
        <w:t xml:space="preserve"> </w:t>
      </w:r>
      <w:proofErr w:type="spellStart"/>
      <w:r w:rsidRPr="007145F0">
        <w:rPr>
          <w:rtl/>
        </w:rPr>
        <w:t>الأخبار</w:t>
      </w:r>
      <w:proofErr w:type="spellEnd"/>
      <w:r w:rsidRPr="007145F0">
        <w:rPr>
          <w:rtl/>
        </w:rPr>
        <w:t xml:space="preserve"> </w:t>
      </w:r>
      <w:proofErr w:type="spellStart"/>
      <w:r w:rsidRPr="007145F0">
        <w:rPr>
          <w:rtl/>
        </w:rPr>
        <w:t>أخبارا</w:t>
      </w:r>
      <w:proofErr w:type="spellEnd"/>
      <w:r w:rsidRPr="007145F0">
        <w:rPr>
          <w:rtl/>
        </w:rPr>
        <w:t xml:space="preserve"> </w:t>
      </w:r>
      <w:proofErr w:type="spellStart"/>
      <w:r w:rsidRPr="007145F0">
        <w:rPr>
          <w:rtl/>
        </w:rPr>
        <w:t>أخر</w:t>
      </w:r>
      <w:proofErr w:type="spellEnd"/>
      <w:r w:rsidRPr="007145F0">
        <w:rPr>
          <w:rtl/>
        </w:rPr>
        <w:t xml:space="preserve"> </w:t>
      </w:r>
      <w:proofErr w:type="spellStart"/>
      <w:r w:rsidRPr="007145F0">
        <w:rPr>
          <w:rtl/>
        </w:rPr>
        <w:t>موجبة</w:t>
      </w:r>
      <w:proofErr w:type="spellEnd"/>
      <w:r w:rsidRPr="007145F0">
        <w:rPr>
          <w:rtl/>
        </w:rPr>
        <w:t xml:space="preserve"> </w:t>
      </w:r>
      <w:proofErr w:type="spellStart"/>
      <w:r w:rsidRPr="007145F0">
        <w:rPr>
          <w:rtl/>
        </w:rPr>
        <w:t>للتقييد</w:t>
      </w:r>
      <w:proofErr w:type="spellEnd"/>
      <w:r w:rsidRPr="007145F0">
        <w:rPr>
          <w:rtl/>
        </w:rPr>
        <w:t xml:space="preserve"> </w:t>
      </w:r>
      <w:proofErr w:type="spellStart"/>
      <w:r w:rsidRPr="007145F0">
        <w:rPr>
          <w:rtl/>
        </w:rPr>
        <w:t>في</w:t>
      </w:r>
      <w:proofErr w:type="spellEnd"/>
      <w:r w:rsidRPr="007145F0">
        <w:rPr>
          <w:rtl/>
        </w:rPr>
        <w:t xml:space="preserve"> </w:t>
      </w:r>
      <w:proofErr w:type="spellStart"/>
      <w:r w:rsidRPr="007145F0">
        <w:rPr>
          <w:rtl/>
        </w:rPr>
        <w:t>الموضوع</w:t>
      </w:r>
      <w:proofErr w:type="spellEnd"/>
      <w:r w:rsidRPr="007145F0">
        <w:rPr>
          <w:rtl/>
        </w:rPr>
        <w:t xml:space="preserve"> </w:t>
      </w:r>
      <w:r>
        <w:rPr>
          <w:rFonts w:hint="cs"/>
          <w:rtl/>
        </w:rPr>
        <w:t>،</w:t>
      </w:r>
      <w:r w:rsidRPr="007145F0">
        <w:rPr>
          <w:rtl/>
        </w:rPr>
        <w:t xml:space="preserve"> و </w:t>
      </w:r>
      <w:proofErr w:type="spellStart"/>
      <w:r w:rsidRPr="007145F0">
        <w:rPr>
          <w:rtl/>
        </w:rPr>
        <w:t>أنه</w:t>
      </w:r>
      <w:proofErr w:type="spellEnd"/>
      <w:r w:rsidRPr="007145F0">
        <w:rPr>
          <w:rtl/>
        </w:rPr>
        <w:t xml:space="preserve"> </w:t>
      </w:r>
      <w:proofErr w:type="spellStart"/>
      <w:r w:rsidRPr="007145F0">
        <w:rPr>
          <w:rtl/>
        </w:rPr>
        <w:t>ليس</w:t>
      </w:r>
      <w:proofErr w:type="spellEnd"/>
      <w:r w:rsidRPr="007145F0">
        <w:rPr>
          <w:rtl/>
        </w:rPr>
        <w:t xml:space="preserve"> </w:t>
      </w:r>
      <w:proofErr w:type="spellStart"/>
      <w:r w:rsidRPr="007145F0">
        <w:rPr>
          <w:rtl/>
        </w:rPr>
        <w:t>باقيا</w:t>
      </w:r>
      <w:proofErr w:type="spellEnd"/>
      <w:r w:rsidRPr="007145F0">
        <w:rPr>
          <w:rtl/>
        </w:rPr>
        <w:t xml:space="preserve"> </w:t>
      </w:r>
      <w:proofErr w:type="spellStart"/>
      <w:r w:rsidRPr="007145F0">
        <w:rPr>
          <w:rtl/>
        </w:rPr>
        <w:t>على</w:t>
      </w:r>
      <w:proofErr w:type="spellEnd"/>
      <w:r w:rsidRPr="007145F0">
        <w:rPr>
          <w:rtl/>
        </w:rPr>
        <w:t xml:space="preserve"> </w:t>
      </w:r>
      <w:proofErr w:type="spellStart"/>
      <w:r w:rsidRPr="007145F0">
        <w:rPr>
          <w:rtl/>
        </w:rPr>
        <w:t>إطلاقه</w:t>
      </w:r>
      <w:proofErr w:type="spellEnd"/>
      <w:r w:rsidRPr="007145F0">
        <w:rPr>
          <w:rtl/>
        </w:rPr>
        <w:t xml:space="preserve">، </w:t>
      </w:r>
      <w:proofErr w:type="spellStart"/>
      <w:r w:rsidRPr="007145F0">
        <w:rPr>
          <w:rtl/>
        </w:rPr>
        <w:t>فلا</w:t>
      </w:r>
      <w:proofErr w:type="spellEnd"/>
      <w:r w:rsidRPr="007145F0">
        <w:rPr>
          <w:rtl/>
        </w:rPr>
        <w:t xml:space="preserve"> </w:t>
      </w:r>
      <w:proofErr w:type="spellStart"/>
      <w:r w:rsidRPr="007145F0">
        <w:rPr>
          <w:rtl/>
        </w:rPr>
        <w:t>يجب</w:t>
      </w:r>
      <w:proofErr w:type="spellEnd"/>
      <w:r w:rsidRPr="007145F0">
        <w:rPr>
          <w:rtl/>
        </w:rPr>
        <w:t xml:space="preserve"> حمل فعل </w:t>
      </w:r>
      <w:proofErr w:type="spellStart"/>
      <w:r w:rsidRPr="007145F0">
        <w:rPr>
          <w:rtl/>
        </w:rPr>
        <w:t>كل</w:t>
      </w:r>
      <w:proofErr w:type="spellEnd"/>
      <w:r w:rsidRPr="007145F0">
        <w:rPr>
          <w:rtl/>
        </w:rPr>
        <w:t xml:space="preserve"> مسلم </w:t>
      </w:r>
      <w:proofErr w:type="spellStart"/>
      <w:r w:rsidRPr="007145F0">
        <w:rPr>
          <w:rtl/>
        </w:rPr>
        <w:t>أو</w:t>
      </w:r>
      <w:proofErr w:type="spellEnd"/>
      <w:r w:rsidRPr="007145F0">
        <w:rPr>
          <w:rtl/>
        </w:rPr>
        <w:t xml:space="preserve"> مؤمن </w:t>
      </w:r>
      <w:proofErr w:type="spellStart"/>
      <w:r w:rsidRPr="007145F0">
        <w:rPr>
          <w:rtl/>
        </w:rPr>
        <w:t>أو</w:t>
      </w:r>
      <w:proofErr w:type="spellEnd"/>
      <w:r w:rsidRPr="007145F0">
        <w:rPr>
          <w:rtl/>
        </w:rPr>
        <w:t xml:space="preserve"> </w:t>
      </w:r>
      <w:proofErr w:type="spellStart"/>
      <w:r w:rsidRPr="007145F0">
        <w:rPr>
          <w:rtl/>
        </w:rPr>
        <w:t>قوله</w:t>
      </w:r>
      <w:proofErr w:type="spellEnd"/>
      <w:r w:rsidRPr="007145F0">
        <w:rPr>
          <w:rtl/>
        </w:rPr>
        <w:t xml:space="preserve"> </w:t>
      </w:r>
      <w:proofErr w:type="spellStart"/>
      <w:r w:rsidRPr="007145F0">
        <w:rPr>
          <w:rtl/>
        </w:rPr>
        <w:t>على</w:t>
      </w:r>
      <w:proofErr w:type="spellEnd"/>
      <w:r w:rsidRPr="007145F0">
        <w:rPr>
          <w:rtl/>
        </w:rPr>
        <w:t xml:space="preserve"> </w:t>
      </w:r>
      <w:proofErr w:type="spellStart"/>
      <w:r w:rsidRPr="007145F0">
        <w:rPr>
          <w:rtl/>
        </w:rPr>
        <w:t>الصحة</w:t>
      </w:r>
      <w:proofErr w:type="spellEnd"/>
      <w:r w:rsidRPr="007145F0">
        <w:rPr>
          <w:rtl/>
        </w:rPr>
        <w:t xml:space="preserve"> و </w:t>
      </w:r>
      <w:proofErr w:type="spellStart"/>
      <w:r w:rsidRPr="007145F0">
        <w:rPr>
          <w:rtl/>
        </w:rPr>
        <w:t>الصدق</w:t>
      </w:r>
      <w:proofErr w:type="spellEnd"/>
      <w:r>
        <w:rPr>
          <w:rFonts w:hint="cs"/>
          <w:rtl/>
        </w:rPr>
        <w:t>.</w:t>
      </w:r>
      <w:r w:rsidRPr="007145F0">
        <w:rPr>
          <w:rtl/>
        </w:rPr>
        <w:t>‏</w:t>
      </w:r>
      <w:r>
        <w:rPr>
          <w:rFonts w:hint="cs"/>
          <w:rtl/>
        </w:rPr>
        <w:t>»</w:t>
      </w:r>
    </w:p>
  </w:footnote>
  <w:footnote w:id="13">
    <w:p w:rsidR="002C0B19" w:rsidRDefault="002C0B19" w:rsidP="002C0B19">
      <w:pPr>
        <w:pStyle w:val="a7"/>
      </w:pPr>
      <w:r>
        <w:rPr>
          <w:rStyle w:val="a9"/>
        </w:rPr>
        <w:footnoteRef/>
      </w:r>
      <w:proofErr w:type="spellStart"/>
      <w:r>
        <w:rPr>
          <w:rtl/>
        </w:rPr>
        <w:t>نهج</w:t>
      </w:r>
      <w:proofErr w:type="spellEnd"/>
      <w:r>
        <w:rPr>
          <w:rtl/>
        </w:rPr>
        <w:t xml:space="preserve"> </w:t>
      </w:r>
      <w:proofErr w:type="spellStart"/>
      <w:r>
        <w:rPr>
          <w:rtl/>
        </w:rPr>
        <w:t>البلاغة</w:t>
      </w:r>
      <w:proofErr w:type="spellEnd"/>
      <w:r>
        <w:rPr>
          <w:rFonts w:hint="cs"/>
          <w:rtl/>
        </w:rPr>
        <w:t xml:space="preserve">، </w:t>
      </w:r>
      <w:proofErr w:type="spellStart"/>
      <w:r>
        <w:rPr>
          <w:rFonts w:hint="cs"/>
          <w:rtl/>
        </w:rPr>
        <w:t>ال</w:t>
      </w:r>
      <w:r>
        <w:rPr>
          <w:rtl/>
        </w:rPr>
        <w:t>صبحي</w:t>
      </w:r>
      <w:proofErr w:type="spellEnd"/>
      <w:r>
        <w:rPr>
          <w:rtl/>
        </w:rPr>
        <w:t xml:space="preserve"> صالح</w:t>
      </w:r>
      <w:r w:rsidRPr="0076786A">
        <w:rPr>
          <w:rtl/>
        </w:rPr>
        <w:t>،</w:t>
      </w:r>
      <w:r>
        <w:rPr>
          <w:rFonts w:hint="cs"/>
          <w:rtl/>
        </w:rPr>
        <w:t xml:space="preserve"> ج1،</w:t>
      </w:r>
      <w:r w:rsidRPr="0076786A">
        <w:rPr>
          <w:rtl/>
        </w:rPr>
        <w:t xml:space="preserve"> ص: 489</w:t>
      </w:r>
      <w:r>
        <w:rPr>
          <w:rFonts w:hint="cs"/>
          <w:rtl/>
        </w:rPr>
        <w:t xml:space="preserve">. </w:t>
      </w:r>
      <w:r w:rsidRPr="0076786A">
        <w:rPr>
          <w:rtl/>
        </w:rPr>
        <w:t>«</w:t>
      </w:r>
      <w:proofErr w:type="spellStart"/>
      <w:r w:rsidRPr="0076786A">
        <w:rPr>
          <w:rtl/>
        </w:rPr>
        <w:t>قَالَ</w:t>
      </w:r>
      <w:proofErr w:type="spellEnd"/>
      <w:r w:rsidRPr="0076786A">
        <w:rPr>
          <w:rtl/>
        </w:rPr>
        <w:t xml:space="preserve"> ع </w:t>
      </w:r>
      <w:proofErr w:type="spellStart"/>
      <w:r w:rsidRPr="0076786A">
        <w:rPr>
          <w:rtl/>
        </w:rPr>
        <w:t>إِذَا</w:t>
      </w:r>
      <w:proofErr w:type="spellEnd"/>
      <w:r w:rsidRPr="0076786A">
        <w:rPr>
          <w:rtl/>
        </w:rPr>
        <w:t xml:space="preserve"> </w:t>
      </w:r>
      <w:proofErr w:type="spellStart"/>
      <w:r w:rsidRPr="0076786A">
        <w:rPr>
          <w:rtl/>
        </w:rPr>
        <w:t>اسْتَوْلَى</w:t>
      </w:r>
      <w:proofErr w:type="spellEnd"/>
      <w:r w:rsidRPr="0076786A">
        <w:rPr>
          <w:rtl/>
        </w:rPr>
        <w:t xml:space="preserve"> </w:t>
      </w:r>
      <w:proofErr w:type="spellStart"/>
      <w:r w:rsidRPr="0076786A">
        <w:rPr>
          <w:rtl/>
        </w:rPr>
        <w:t>الصَّلَاحُ</w:t>
      </w:r>
      <w:proofErr w:type="spellEnd"/>
      <w:r w:rsidRPr="0076786A">
        <w:rPr>
          <w:rtl/>
        </w:rPr>
        <w:t xml:space="preserve"> </w:t>
      </w:r>
      <w:proofErr w:type="spellStart"/>
      <w:r w:rsidRPr="0076786A">
        <w:rPr>
          <w:rtl/>
        </w:rPr>
        <w:t>عَلَى</w:t>
      </w:r>
      <w:proofErr w:type="spellEnd"/>
      <w:r w:rsidRPr="0076786A">
        <w:rPr>
          <w:rtl/>
        </w:rPr>
        <w:t xml:space="preserve"> </w:t>
      </w:r>
      <w:proofErr w:type="spellStart"/>
      <w:r w:rsidRPr="0076786A">
        <w:rPr>
          <w:rtl/>
        </w:rPr>
        <w:t>الزَّمَانِ</w:t>
      </w:r>
      <w:proofErr w:type="spellEnd"/>
      <w:r w:rsidRPr="0076786A">
        <w:rPr>
          <w:rtl/>
        </w:rPr>
        <w:t xml:space="preserve"> </w:t>
      </w:r>
      <w:proofErr w:type="spellStart"/>
      <w:r w:rsidRPr="0076786A">
        <w:rPr>
          <w:rtl/>
        </w:rPr>
        <w:t>وَ</w:t>
      </w:r>
      <w:proofErr w:type="spellEnd"/>
      <w:r w:rsidRPr="0076786A">
        <w:rPr>
          <w:rtl/>
        </w:rPr>
        <w:t xml:space="preserve"> </w:t>
      </w:r>
      <w:proofErr w:type="spellStart"/>
      <w:r w:rsidRPr="0076786A">
        <w:rPr>
          <w:rtl/>
        </w:rPr>
        <w:t>أَهْلِهِ</w:t>
      </w:r>
      <w:proofErr w:type="spellEnd"/>
      <w:r w:rsidRPr="0076786A">
        <w:rPr>
          <w:rtl/>
        </w:rPr>
        <w:t xml:space="preserve"> </w:t>
      </w:r>
      <w:proofErr w:type="spellStart"/>
      <w:r w:rsidRPr="0076786A">
        <w:rPr>
          <w:rtl/>
        </w:rPr>
        <w:t>ثُمَّ</w:t>
      </w:r>
      <w:proofErr w:type="spellEnd"/>
      <w:r w:rsidRPr="0076786A">
        <w:rPr>
          <w:rtl/>
        </w:rPr>
        <w:t xml:space="preserve"> </w:t>
      </w:r>
      <w:proofErr w:type="spellStart"/>
      <w:r w:rsidRPr="0076786A">
        <w:rPr>
          <w:rtl/>
        </w:rPr>
        <w:t>أَسَاءَ</w:t>
      </w:r>
      <w:proofErr w:type="spellEnd"/>
      <w:r w:rsidRPr="0076786A">
        <w:rPr>
          <w:rtl/>
        </w:rPr>
        <w:t xml:space="preserve"> </w:t>
      </w:r>
      <w:proofErr w:type="spellStart"/>
      <w:r w:rsidRPr="0076786A">
        <w:rPr>
          <w:rtl/>
        </w:rPr>
        <w:t>رَجُلٌ</w:t>
      </w:r>
      <w:proofErr w:type="spellEnd"/>
      <w:r w:rsidRPr="0076786A">
        <w:rPr>
          <w:rtl/>
        </w:rPr>
        <w:t xml:space="preserve"> </w:t>
      </w:r>
      <w:proofErr w:type="spellStart"/>
      <w:r w:rsidRPr="0076786A">
        <w:rPr>
          <w:rtl/>
        </w:rPr>
        <w:t>الظَّنَّ</w:t>
      </w:r>
      <w:proofErr w:type="spellEnd"/>
      <w:r w:rsidRPr="0076786A">
        <w:rPr>
          <w:rtl/>
        </w:rPr>
        <w:t xml:space="preserve"> </w:t>
      </w:r>
      <w:proofErr w:type="spellStart"/>
      <w:r w:rsidRPr="0076786A">
        <w:rPr>
          <w:rtl/>
        </w:rPr>
        <w:t>بِرَجُلٍ</w:t>
      </w:r>
      <w:proofErr w:type="spellEnd"/>
      <w:r w:rsidRPr="0076786A">
        <w:rPr>
          <w:rtl/>
        </w:rPr>
        <w:t xml:space="preserve"> </w:t>
      </w:r>
      <w:proofErr w:type="spellStart"/>
      <w:r w:rsidRPr="0076786A">
        <w:rPr>
          <w:rtl/>
        </w:rPr>
        <w:t>لَمْ</w:t>
      </w:r>
      <w:proofErr w:type="spellEnd"/>
      <w:r w:rsidRPr="0076786A">
        <w:rPr>
          <w:rtl/>
        </w:rPr>
        <w:t xml:space="preserve"> </w:t>
      </w:r>
      <w:proofErr w:type="spellStart"/>
      <w:r w:rsidRPr="0076786A">
        <w:rPr>
          <w:rtl/>
        </w:rPr>
        <w:t>تَظْهَرْ</w:t>
      </w:r>
      <w:proofErr w:type="spellEnd"/>
      <w:r w:rsidRPr="0076786A">
        <w:rPr>
          <w:rtl/>
        </w:rPr>
        <w:t xml:space="preserve"> </w:t>
      </w:r>
      <w:proofErr w:type="spellStart"/>
      <w:r w:rsidRPr="0076786A">
        <w:rPr>
          <w:rtl/>
        </w:rPr>
        <w:t>مِنْهُ</w:t>
      </w:r>
      <w:proofErr w:type="spellEnd"/>
      <w:r w:rsidRPr="0076786A">
        <w:rPr>
          <w:rtl/>
        </w:rPr>
        <w:t xml:space="preserve"> </w:t>
      </w:r>
      <w:proofErr w:type="spellStart"/>
      <w:r w:rsidRPr="0076786A">
        <w:rPr>
          <w:rtl/>
        </w:rPr>
        <w:t>حَوْبَةٌ</w:t>
      </w:r>
      <w:proofErr w:type="spellEnd"/>
      <w:r w:rsidRPr="0076786A">
        <w:rPr>
          <w:rtl/>
        </w:rPr>
        <w:t xml:space="preserve">  </w:t>
      </w:r>
      <w:proofErr w:type="spellStart"/>
      <w:r w:rsidRPr="0076786A">
        <w:rPr>
          <w:rtl/>
        </w:rPr>
        <w:t>فَقَدْ</w:t>
      </w:r>
      <w:proofErr w:type="spellEnd"/>
      <w:r w:rsidRPr="0076786A">
        <w:rPr>
          <w:rtl/>
        </w:rPr>
        <w:t xml:space="preserve"> </w:t>
      </w:r>
      <w:proofErr w:type="spellStart"/>
      <w:r w:rsidRPr="0076786A">
        <w:rPr>
          <w:rtl/>
        </w:rPr>
        <w:t>ظَلَمَ</w:t>
      </w:r>
      <w:proofErr w:type="spellEnd"/>
      <w:r w:rsidRPr="0076786A">
        <w:rPr>
          <w:rtl/>
        </w:rPr>
        <w:t xml:space="preserve"> </w:t>
      </w:r>
      <w:proofErr w:type="spellStart"/>
      <w:r w:rsidRPr="0076786A">
        <w:rPr>
          <w:rtl/>
        </w:rPr>
        <w:t>وَ</w:t>
      </w:r>
      <w:proofErr w:type="spellEnd"/>
      <w:r w:rsidRPr="0076786A">
        <w:rPr>
          <w:rtl/>
        </w:rPr>
        <w:t xml:space="preserve"> </w:t>
      </w:r>
      <w:proofErr w:type="spellStart"/>
      <w:r w:rsidRPr="0076786A">
        <w:rPr>
          <w:rtl/>
        </w:rPr>
        <w:t>إِذَا</w:t>
      </w:r>
      <w:proofErr w:type="spellEnd"/>
      <w:r w:rsidRPr="0076786A">
        <w:rPr>
          <w:rtl/>
        </w:rPr>
        <w:t xml:space="preserve"> </w:t>
      </w:r>
      <w:proofErr w:type="spellStart"/>
      <w:r w:rsidRPr="0076786A">
        <w:rPr>
          <w:rtl/>
        </w:rPr>
        <w:t>اسْتَوْلَى</w:t>
      </w:r>
      <w:proofErr w:type="spellEnd"/>
      <w:r w:rsidRPr="0076786A">
        <w:rPr>
          <w:rtl/>
        </w:rPr>
        <w:t xml:space="preserve"> </w:t>
      </w:r>
      <w:proofErr w:type="spellStart"/>
      <w:r w:rsidRPr="0076786A">
        <w:rPr>
          <w:rtl/>
        </w:rPr>
        <w:t>الْفَسَادُ</w:t>
      </w:r>
      <w:proofErr w:type="spellEnd"/>
      <w:r w:rsidRPr="0076786A">
        <w:rPr>
          <w:rtl/>
        </w:rPr>
        <w:t xml:space="preserve"> </w:t>
      </w:r>
      <w:proofErr w:type="spellStart"/>
      <w:r w:rsidRPr="0076786A">
        <w:rPr>
          <w:rtl/>
        </w:rPr>
        <w:t>عَلَى</w:t>
      </w:r>
      <w:proofErr w:type="spellEnd"/>
      <w:r w:rsidRPr="0076786A">
        <w:rPr>
          <w:rtl/>
        </w:rPr>
        <w:t xml:space="preserve"> </w:t>
      </w:r>
      <w:proofErr w:type="spellStart"/>
      <w:r w:rsidRPr="0076786A">
        <w:rPr>
          <w:rtl/>
        </w:rPr>
        <w:t>الزَّمَانِ</w:t>
      </w:r>
      <w:proofErr w:type="spellEnd"/>
      <w:r w:rsidRPr="0076786A">
        <w:rPr>
          <w:rtl/>
        </w:rPr>
        <w:t xml:space="preserve"> </w:t>
      </w:r>
      <w:proofErr w:type="spellStart"/>
      <w:r w:rsidRPr="0076786A">
        <w:rPr>
          <w:rtl/>
        </w:rPr>
        <w:t>وَ</w:t>
      </w:r>
      <w:proofErr w:type="spellEnd"/>
      <w:r w:rsidRPr="0076786A">
        <w:rPr>
          <w:rtl/>
        </w:rPr>
        <w:t xml:space="preserve"> </w:t>
      </w:r>
      <w:proofErr w:type="spellStart"/>
      <w:r w:rsidRPr="0076786A">
        <w:rPr>
          <w:rtl/>
        </w:rPr>
        <w:t>أَهْلِهِ</w:t>
      </w:r>
      <w:proofErr w:type="spellEnd"/>
      <w:r w:rsidRPr="0076786A">
        <w:rPr>
          <w:rtl/>
        </w:rPr>
        <w:t xml:space="preserve"> </w:t>
      </w:r>
      <w:proofErr w:type="spellStart"/>
      <w:r w:rsidRPr="0076786A">
        <w:rPr>
          <w:rtl/>
        </w:rPr>
        <w:t>فَأَحْسَنَ</w:t>
      </w:r>
      <w:proofErr w:type="spellEnd"/>
      <w:r w:rsidRPr="0076786A">
        <w:rPr>
          <w:rtl/>
        </w:rPr>
        <w:t xml:space="preserve"> </w:t>
      </w:r>
      <w:proofErr w:type="spellStart"/>
      <w:r w:rsidRPr="0076786A">
        <w:rPr>
          <w:rtl/>
        </w:rPr>
        <w:t>رَجُلٌ</w:t>
      </w:r>
      <w:proofErr w:type="spellEnd"/>
      <w:r w:rsidRPr="0076786A">
        <w:rPr>
          <w:rtl/>
        </w:rPr>
        <w:t xml:space="preserve"> </w:t>
      </w:r>
      <w:proofErr w:type="spellStart"/>
      <w:r w:rsidRPr="0076786A">
        <w:rPr>
          <w:rtl/>
        </w:rPr>
        <w:t>الظَّنَّ</w:t>
      </w:r>
      <w:proofErr w:type="spellEnd"/>
      <w:r w:rsidRPr="0076786A">
        <w:rPr>
          <w:rtl/>
        </w:rPr>
        <w:t xml:space="preserve"> </w:t>
      </w:r>
      <w:proofErr w:type="spellStart"/>
      <w:r w:rsidRPr="0076786A">
        <w:rPr>
          <w:rtl/>
        </w:rPr>
        <w:t>بِرَجُلٍ</w:t>
      </w:r>
      <w:proofErr w:type="spellEnd"/>
      <w:r w:rsidRPr="0076786A">
        <w:rPr>
          <w:rtl/>
        </w:rPr>
        <w:t xml:space="preserve"> </w:t>
      </w:r>
      <w:proofErr w:type="spellStart"/>
      <w:r w:rsidRPr="0076786A">
        <w:rPr>
          <w:rtl/>
        </w:rPr>
        <w:t>فَقَدْ</w:t>
      </w:r>
      <w:proofErr w:type="spellEnd"/>
      <w:r w:rsidRPr="0076786A">
        <w:rPr>
          <w:rtl/>
        </w:rPr>
        <w:t xml:space="preserve"> </w:t>
      </w:r>
      <w:proofErr w:type="spellStart"/>
      <w:r w:rsidRPr="0076786A">
        <w:rPr>
          <w:rtl/>
        </w:rPr>
        <w:t>غَرَّر</w:t>
      </w:r>
      <w:proofErr w:type="spellEnd"/>
      <w:r>
        <w:rPr>
          <w:rFonts w:hint="cs"/>
          <w:rtl/>
        </w:rPr>
        <w:t>».</w:t>
      </w:r>
    </w:p>
  </w:footnote>
  <w:footnote w:id="14">
    <w:p w:rsidR="002C0B19" w:rsidRPr="00EE319D" w:rsidRDefault="002C0B19" w:rsidP="002C0B19">
      <w:pPr>
        <w:pStyle w:val="a7"/>
      </w:pPr>
      <w:r w:rsidRPr="00EE319D">
        <w:footnoteRef/>
      </w:r>
      <w:r w:rsidRPr="00EE319D">
        <w:rPr>
          <w:rtl/>
        </w:rPr>
        <w:t xml:space="preserve"> </w:t>
      </w:r>
      <w:hyperlink r:id="rId8" w:history="1">
        <w:r w:rsidRPr="00EE319D">
          <w:rPr>
            <w:rStyle w:val="aa"/>
            <w:rFonts w:hint="eastAsia"/>
            <w:rtl/>
          </w:rPr>
          <w:t>مصباح</w:t>
        </w:r>
        <w:r w:rsidRPr="00EE319D">
          <w:rPr>
            <w:rStyle w:val="aa"/>
            <w:rtl/>
          </w:rPr>
          <w:t xml:space="preserve"> </w:t>
        </w:r>
        <w:proofErr w:type="spellStart"/>
        <w:r w:rsidRPr="00EE319D">
          <w:rPr>
            <w:rStyle w:val="aa"/>
            <w:rtl/>
          </w:rPr>
          <w:t>الاصول</w:t>
        </w:r>
        <w:proofErr w:type="spellEnd"/>
        <w:r w:rsidRPr="00EE319D">
          <w:rPr>
            <w:rStyle w:val="aa"/>
            <w:rtl/>
          </w:rPr>
          <w:t xml:space="preserve">، </w:t>
        </w:r>
        <w:proofErr w:type="spellStart"/>
        <w:r w:rsidRPr="00EE319D">
          <w:rPr>
            <w:rStyle w:val="aa"/>
            <w:rtl/>
          </w:rPr>
          <w:t>الس</w:t>
        </w:r>
        <w:r w:rsidRPr="00EE319D">
          <w:rPr>
            <w:rStyle w:val="aa"/>
            <w:rFonts w:hint="cs"/>
            <w:rtl/>
          </w:rPr>
          <w:t>ی</w:t>
        </w:r>
        <w:r w:rsidRPr="00EE319D">
          <w:rPr>
            <w:rStyle w:val="aa"/>
            <w:rFonts w:hint="eastAsia"/>
            <w:rtl/>
          </w:rPr>
          <w:t>د</w:t>
        </w:r>
        <w:proofErr w:type="spellEnd"/>
        <w:r w:rsidRPr="00EE319D">
          <w:rPr>
            <w:rStyle w:val="aa"/>
            <w:rtl/>
          </w:rPr>
          <w:t xml:space="preserve"> </w:t>
        </w:r>
        <w:proofErr w:type="spellStart"/>
        <w:r w:rsidRPr="00EE319D">
          <w:rPr>
            <w:rStyle w:val="aa"/>
            <w:rtl/>
          </w:rPr>
          <w:t>أبوالقاسم</w:t>
        </w:r>
        <w:proofErr w:type="spellEnd"/>
        <w:r w:rsidRPr="00EE319D">
          <w:rPr>
            <w:rStyle w:val="aa"/>
            <w:rtl/>
          </w:rPr>
          <w:t xml:space="preserve"> </w:t>
        </w:r>
        <w:proofErr w:type="spellStart"/>
        <w:r w:rsidRPr="00EE319D">
          <w:rPr>
            <w:rStyle w:val="aa"/>
            <w:rtl/>
          </w:rPr>
          <w:t>الخوئ</w:t>
        </w:r>
        <w:r w:rsidRPr="00EE319D">
          <w:rPr>
            <w:rStyle w:val="aa"/>
            <w:rFonts w:hint="cs"/>
            <w:rtl/>
          </w:rPr>
          <w:t>ی</w:t>
        </w:r>
        <w:proofErr w:type="spellEnd"/>
        <w:r w:rsidRPr="00EE319D">
          <w:rPr>
            <w:rStyle w:val="aa"/>
            <w:rFonts w:hint="eastAsia"/>
            <w:rtl/>
          </w:rPr>
          <w:t>،</w:t>
        </w:r>
        <w:r w:rsidRPr="00EE319D">
          <w:rPr>
            <w:rStyle w:val="aa"/>
            <w:rtl/>
          </w:rPr>
          <w:t xml:space="preserve"> ج2، ص388.</w:t>
        </w:r>
      </w:hyperlink>
      <w:r>
        <w:rPr>
          <w:rFonts w:hint="cs"/>
          <w:rtl/>
        </w:rPr>
        <w:t xml:space="preserve"> « </w:t>
      </w:r>
      <w:r w:rsidRPr="00EE319D">
        <w:rPr>
          <w:rtl/>
        </w:rPr>
        <w:t xml:space="preserve"> </w:t>
      </w:r>
      <w:proofErr w:type="spellStart"/>
      <w:r w:rsidRPr="00EE319D">
        <w:rPr>
          <w:rtl/>
        </w:rPr>
        <w:t>أصالة</w:t>
      </w:r>
      <w:proofErr w:type="spellEnd"/>
      <w:r w:rsidRPr="00EE319D">
        <w:rPr>
          <w:rtl/>
        </w:rPr>
        <w:t xml:space="preserve"> </w:t>
      </w:r>
      <w:proofErr w:type="spellStart"/>
      <w:r w:rsidRPr="00EE319D">
        <w:rPr>
          <w:rtl/>
        </w:rPr>
        <w:t>الصحة</w:t>
      </w:r>
      <w:proofErr w:type="spellEnd"/>
      <w:r w:rsidRPr="00EE319D">
        <w:rPr>
          <w:rtl/>
        </w:rPr>
        <w:t xml:space="preserve"> </w:t>
      </w:r>
      <w:proofErr w:type="spellStart"/>
      <w:r w:rsidRPr="00EE319D">
        <w:rPr>
          <w:rtl/>
        </w:rPr>
        <w:t>بهذا</w:t>
      </w:r>
      <w:proofErr w:type="spellEnd"/>
      <w:r w:rsidRPr="00EE319D">
        <w:rPr>
          <w:rtl/>
        </w:rPr>
        <w:t xml:space="preserve"> </w:t>
      </w:r>
      <w:proofErr w:type="spellStart"/>
      <w:r w:rsidRPr="00EE319D">
        <w:rPr>
          <w:rtl/>
        </w:rPr>
        <w:t>المعنى</w:t>
      </w:r>
      <w:proofErr w:type="spellEnd"/>
      <w:r w:rsidRPr="00EE319D">
        <w:rPr>
          <w:rtl/>
        </w:rPr>
        <w:t xml:space="preserve"> </w:t>
      </w:r>
      <w:proofErr w:type="spellStart"/>
      <w:r w:rsidRPr="00EE319D">
        <w:rPr>
          <w:rtl/>
        </w:rPr>
        <w:t>مختصة</w:t>
      </w:r>
      <w:proofErr w:type="spellEnd"/>
      <w:r w:rsidRPr="00EE319D">
        <w:rPr>
          <w:rtl/>
        </w:rPr>
        <w:t xml:space="preserve"> </w:t>
      </w:r>
      <w:proofErr w:type="spellStart"/>
      <w:r w:rsidRPr="00EE319D">
        <w:rPr>
          <w:rtl/>
        </w:rPr>
        <w:t>بعمل</w:t>
      </w:r>
      <w:proofErr w:type="spellEnd"/>
      <w:r w:rsidRPr="00EE319D">
        <w:rPr>
          <w:rtl/>
        </w:rPr>
        <w:t xml:space="preserve"> </w:t>
      </w:r>
      <w:proofErr w:type="spellStart"/>
      <w:r w:rsidRPr="00EE319D">
        <w:rPr>
          <w:rtl/>
        </w:rPr>
        <w:t>المؤمن</w:t>
      </w:r>
      <w:proofErr w:type="spellEnd"/>
      <w:r w:rsidRPr="00EE319D">
        <w:rPr>
          <w:rtl/>
        </w:rPr>
        <w:t xml:space="preserve">، </w:t>
      </w:r>
      <w:proofErr w:type="spellStart"/>
      <w:r w:rsidRPr="00EE319D">
        <w:rPr>
          <w:rtl/>
        </w:rPr>
        <w:t>فلا</w:t>
      </w:r>
      <w:proofErr w:type="spellEnd"/>
      <w:r w:rsidRPr="00EE319D">
        <w:rPr>
          <w:rtl/>
        </w:rPr>
        <w:t xml:space="preserve"> </w:t>
      </w:r>
      <w:proofErr w:type="spellStart"/>
      <w:r w:rsidRPr="00EE319D">
        <w:rPr>
          <w:rtl/>
        </w:rPr>
        <w:t>تجري</w:t>
      </w:r>
      <w:proofErr w:type="spellEnd"/>
      <w:r w:rsidRPr="00EE319D">
        <w:rPr>
          <w:rtl/>
        </w:rPr>
        <w:t xml:space="preserve"> </w:t>
      </w:r>
      <w:proofErr w:type="spellStart"/>
      <w:r w:rsidRPr="00EE319D">
        <w:rPr>
          <w:rtl/>
        </w:rPr>
        <w:t>في</w:t>
      </w:r>
      <w:proofErr w:type="spellEnd"/>
      <w:r w:rsidRPr="00EE319D">
        <w:rPr>
          <w:rtl/>
        </w:rPr>
        <w:t xml:space="preserve"> حق </w:t>
      </w:r>
      <w:proofErr w:type="spellStart"/>
      <w:r w:rsidRPr="00EE319D">
        <w:rPr>
          <w:rtl/>
        </w:rPr>
        <w:t>غير</w:t>
      </w:r>
      <w:proofErr w:type="spellEnd"/>
      <w:r w:rsidRPr="00EE319D">
        <w:rPr>
          <w:rtl/>
        </w:rPr>
        <w:t xml:space="preserve"> </w:t>
      </w:r>
      <w:proofErr w:type="spellStart"/>
      <w:r w:rsidRPr="00EE319D">
        <w:rPr>
          <w:rtl/>
        </w:rPr>
        <w:t>المؤمن</w:t>
      </w:r>
      <w:proofErr w:type="spellEnd"/>
      <w:r w:rsidRPr="00EE319D">
        <w:rPr>
          <w:rtl/>
        </w:rPr>
        <w:t xml:space="preserve"> من </w:t>
      </w:r>
      <w:proofErr w:type="spellStart"/>
      <w:r w:rsidRPr="00EE319D">
        <w:rPr>
          <w:rtl/>
        </w:rPr>
        <w:t>سائر</w:t>
      </w:r>
      <w:proofErr w:type="spellEnd"/>
      <w:r w:rsidRPr="00EE319D">
        <w:rPr>
          <w:rtl/>
        </w:rPr>
        <w:t xml:space="preserve"> فرق </w:t>
      </w:r>
      <w:proofErr w:type="spellStart"/>
      <w:r w:rsidRPr="00EE319D">
        <w:rPr>
          <w:rtl/>
        </w:rPr>
        <w:t>المسلمين</w:t>
      </w:r>
      <w:proofErr w:type="spellEnd"/>
      <w:r w:rsidRPr="00EE319D">
        <w:rPr>
          <w:rtl/>
        </w:rPr>
        <w:t xml:space="preserve"> </w:t>
      </w:r>
      <w:proofErr w:type="spellStart"/>
      <w:r w:rsidRPr="00EE319D">
        <w:rPr>
          <w:rtl/>
        </w:rPr>
        <w:t>فضلًا</w:t>
      </w:r>
      <w:proofErr w:type="spellEnd"/>
      <w:r w:rsidRPr="00EE319D">
        <w:rPr>
          <w:rtl/>
        </w:rPr>
        <w:t xml:space="preserve"> عن </w:t>
      </w:r>
      <w:proofErr w:type="spellStart"/>
      <w:r w:rsidRPr="00EE319D">
        <w:rPr>
          <w:rtl/>
        </w:rPr>
        <w:t>الكافرين</w:t>
      </w:r>
      <w:proofErr w:type="spellEnd"/>
      <w:r w:rsidRPr="00EE319D">
        <w:rPr>
          <w:rtl/>
        </w:rPr>
        <w:t xml:space="preserve">، </w:t>
      </w:r>
      <w:proofErr w:type="spellStart"/>
      <w:r w:rsidRPr="00EE319D">
        <w:rPr>
          <w:rtl/>
        </w:rPr>
        <w:t>إذ</w:t>
      </w:r>
      <w:proofErr w:type="spellEnd"/>
      <w:r w:rsidRPr="00EE319D">
        <w:rPr>
          <w:rtl/>
        </w:rPr>
        <w:t xml:space="preserve"> </w:t>
      </w:r>
      <w:proofErr w:type="spellStart"/>
      <w:r w:rsidRPr="00EE319D">
        <w:rPr>
          <w:rtl/>
        </w:rPr>
        <w:t>الحمل</w:t>
      </w:r>
      <w:proofErr w:type="spellEnd"/>
      <w:r w:rsidRPr="00EE319D">
        <w:rPr>
          <w:rtl/>
        </w:rPr>
        <w:t xml:space="preserve"> </w:t>
      </w:r>
      <w:proofErr w:type="spellStart"/>
      <w:r w:rsidRPr="00EE319D">
        <w:rPr>
          <w:rtl/>
        </w:rPr>
        <w:t>على</w:t>
      </w:r>
      <w:proofErr w:type="spellEnd"/>
      <w:r w:rsidRPr="00EE319D">
        <w:rPr>
          <w:rtl/>
        </w:rPr>
        <w:t xml:space="preserve"> </w:t>
      </w:r>
      <w:proofErr w:type="spellStart"/>
      <w:r w:rsidRPr="00EE319D">
        <w:rPr>
          <w:rtl/>
        </w:rPr>
        <w:t>الصحة</w:t>
      </w:r>
      <w:proofErr w:type="spellEnd"/>
      <w:r w:rsidRPr="00EE319D">
        <w:rPr>
          <w:rtl/>
        </w:rPr>
        <w:t xml:space="preserve"> </w:t>
      </w:r>
      <w:proofErr w:type="spellStart"/>
      <w:r w:rsidRPr="00EE319D">
        <w:rPr>
          <w:rtl/>
        </w:rPr>
        <w:t>بهذا</w:t>
      </w:r>
      <w:proofErr w:type="spellEnd"/>
      <w:r w:rsidRPr="00EE319D">
        <w:rPr>
          <w:rtl/>
        </w:rPr>
        <w:t xml:space="preserve"> </w:t>
      </w:r>
      <w:proofErr w:type="spellStart"/>
      <w:r w:rsidRPr="00EE319D">
        <w:rPr>
          <w:rtl/>
        </w:rPr>
        <w:t>المعنى</w:t>
      </w:r>
      <w:proofErr w:type="spellEnd"/>
      <w:r w:rsidRPr="00EE319D">
        <w:rPr>
          <w:rtl/>
        </w:rPr>
        <w:t xml:space="preserve"> </w:t>
      </w:r>
      <w:proofErr w:type="spellStart"/>
      <w:r w:rsidRPr="00EE319D">
        <w:rPr>
          <w:rtl/>
        </w:rPr>
        <w:t>إنّما</w:t>
      </w:r>
      <w:proofErr w:type="spellEnd"/>
      <w:r w:rsidRPr="00EE319D">
        <w:rPr>
          <w:rtl/>
        </w:rPr>
        <w:t xml:space="preserve"> هو من حقوق </w:t>
      </w:r>
      <w:proofErr w:type="spellStart"/>
      <w:r w:rsidRPr="00EE319D">
        <w:rPr>
          <w:rtl/>
        </w:rPr>
        <w:t>الاخوّة</w:t>
      </w:r>
      <w:proofErr w:type="spellEnd"/>
      <w:r w:rsidRPr="00EE319D">
        <w:rPr>
          <w:rtl/>
        </w:rPr>
        <w:t xml:space="preserve">، و لا </w:t>
      </w:r>
      <w:proofErr w:type="spellStart"/>
      <w:r w:rsidRPr="00EE319D">
        <w:rPr>
          <w:rtl/>
        </w:rPr>
        <w:t>اخوّة</w:t>
      </w:r>
      <w:proofErr w:type="spellEnd"/>
      <w:r w:rsidRPr="00EE319D">
        <w:rPr>
          <w:rtl/>
        </w:rPr>
        <w:t xml:space="preserve"> </w:t>
      </w:r>
      <w:proofErr w:type="spellStart"/>
      <w:r w:rsidRPr="00EE319D">
        <w:rPr>
          <w:rtl/>
        </w:rPr>
        <w:t>بين</w:t>
      </w:r>
      <w:proofErr w:type="spellEnd"/>
      <w:r w:rsidRPr="00EE319D">
        <w:rPr>
          <w:rtl/>
        </w:rPr>
        <w:t xml:space="preserve"> </w:t>
      </w:r>
      <w:proofErr w:type="spellStart"/>
      <w:r w:rsidRPr="00EE319D">
        <w:rPr>
          <w:rtl/>
        </w:rPr>
        <w:t>المؤمن</w:t>
      </w:r>
      <w:proofErr w:type="spellEnd"/>
      <w:r w:rsidRPr="00EE319D">
        <w:rPr>
          <w:rtl/>
        </w:rPr>
        <w:t xml:space="preserve"> و </w:t>
      </w:r>
      <w:proofErr w:type="spellStart"/>
      <w:r w:rsidRPr="00EE319D">
        <w:rPr>
          <w:rtl/>
        </w:rPr>
        <w:t>غيره</w:t>
      </w:r>
      <w:proofErr w:type="spellEnd"/>
      <w:r w:rsidRPr="00EE319D">
        <w:rPr>
          <w:rtl/>
        </w:rPr>
        <w:t xml:space="preserve"> من </w:t>
      </w:r>
      <w:proofErr w:type="spellStart"/>
      <w:r w:rsidRPr="00EE319D">
        <w:rPr>
          <w:rtl/>
        </w:rPr>
        <w:t>المسلمين</w:t>
      </w:r>
      <w:proofErr w:type="spellEnd"/>
      <w:r w:rsidRPr="00EE319D">
        <w:rPr>
          <w:rtl/>
        </w:rPr>
        <w:t xml:space="preserve"> </w:t>
      </w:r>
      <w:proofErr w:type="spellStart"/>
      <w:r w:rsidRPr="00EE319D">
        <w:rPr>
          <w:rtl/>
        </w:rPr>
        <w:t>فضلًا</w:t>
      </w:r>
      <w:proofErr w:type="spellEnd"/>
      <w:r w:rsidRPr="00EE319D">
        <w:rPr>
          <w:rtl/>
        </w:rPr>
        <w:t xml:space="preserve"> عن‏</w:t>
      </w:r>
      <w:r>
        <w:rPr>
          <w:rFonts w:hint="cs"/>
          <w:rtl/>
        </w:rPr>
        <w:t xml:space="preserve"> </w:t>
      </w:r>
      <w:proofErr w:type="spellStart"/>
      <w:r>
        <w:rPr>
          <w:rFonts w:hint="cs"/>
          <w:rtl/>
        </w:rPr>
        <w:t>الکافرین</w:t>
      </w:r>
      <w:proofErr w:type="spellEnd"/>
      <w:r>
        <w:rPr>
          <w:rFonts w:hint="cs"/>
          <w:rtl/>
        </w:rPr>
        <w:t>.»</w:t>
      </w:r>
    </w:p>
  </w:footnote>
  <w:footnote w:id="15">
    <w:p w:rsidR="002C0B19" w:rsidRPr="002C7FBE" w:rsidRDefault="002C0B19" w:rsidP="002C0B19">
      <w:pPr>
        <w:pStyle w:val="a7"/>
      </w:pPr>
      <w:r w:rsidRPr="002C7FBE">
        <w:footnoteRef/>
      </w:r>
      <w:r w:rsidRPr="002C7FBE">
        <w:rPr>
          <w:rtl/>
        </w:rPr>
        <w:t xml:space="preserve"> </w:t>
      </w:r>
      <w:hyperlink r:id="rId9" w:history="1">
        <w:proofErr w:type="spellStart"/>
        <w:r w:rsidRPr="002C7FBE">
          <w:rPr>
            <w:rStyle w:val="aa"/>
            <w:rtl/>
          </w:rPr>
          <w:t>المکاسب</w:t>
        </w:r>
        <w:proofErr w:type="spellEnd"/>
        <w:r w:rsidRPr="002C7FBE">
          <w:rPr>
            <w:rStyle w:val="aa"/>
            <w:rtl/>
          </w:rPr>
          <w:t xml:space="preserve"> </w:t>
        </w:r>
        <w:proofErr w:type="spellStart"/>
        <w:r w:rsidRPr="002C7FBE">
          <w:rPr>
            <w:rStyle w:val="aa"/>
            <w:rtl/>
          </w:rPr>
          <w:t>المحرمة</w:t>
        </w:r>
        <w:proofErr w:type="spellEnd"/>
        <w:r w:rsidRPr="002C7FBE">
          <w:rPr>
            <w:rStyle w:val="aa"/>
            <w:rtl/>
          </w:rPr>
          <w:t xml:space="preserve">، </w:t>
        </w:r>
        <w:proofErr w:type="spellStart"/>
        <w:r w:rsidRPr="002C7FBE">
          <w:rPr>
            <w:rStyle w:val="aa"/>
            <w:rtl/>
          </w:rPr>
          <w:t>الس</w:t>
        </w:r>
        <w:r w:rsidRPr="002C7FBE">
          <w:rPr>
            <w:rStyle w:val="aa"/>
            <w:rFonts w:hint="cs"/>
            <w:rtl/>
          </w:rPr>
          <w:t>ی</w:t>
        </w:r>
        <w:r w:rsidRPr="002C7FBE">
          <w:rPr>
            <w:rStyle w:val="aa"/>
            <w:rFonts w:hint="eastAsia"/>
            <w:rtl/>
          </w:rPr>
          <w:t>د</w:t>
        </w:r>
        <w:proofErr w:type="spellEnd"/>
        <w:r w:rsidRPr="002C7FBE">
          <w:rPr>
            <w:rStyle w:val="aa"/>
            <w:rtl/>
          </w:rPr>
          <w:t xml:space="preserve"> روح الله </w:t>
        </w:r>
        <w:proofErr w:type="spellStart"/>
        <w:r w:rsidRPr="002C7FBE">
          <w:rPr>
            <w:rStyle w:val="aa"/>
            <w:rtl/>
          </w:rPr>
          <w:t>الموسو</w:t>
        </w:r>
        <w:r w:rsidRPr="002C7FBE">
          <w:rPr>
            <w:rStyle w:val="aa"/>
            <w:rFonts w:hint="cs"/>
            <w:rtl/>
          </w:rPr>
          <w:t>ی</w:t>
        </w:r>
        <w:proofErr w:type="spellEnd"/>
        <w:r w:rsidRPr="002C7FBE">
          <w:rPr>
            <w:rStyle w:val="aa"/>
            <w:rtl/>
          </w:rPr>
          <w:t xml:space="preserve"> </w:t>
        </w:r>
        <w:proofErr w:type="spellStart"/>
        <w:r w:rsidRPr="002C7FBE">
          <w:rPr>
            <w:rStyle w:val="aa"/>
            <w:rtl/>
          </w:rPr>
          <w:t>الخم</w:t>
        </w:r>
        <w:r w:rsidRPr="002C7FBE">
          <w:rPr>
            <w:rStyle w:val="aa"/>
            <w:rFonts w:hint="cs"/>
            <w:rtl/>
          </w:rPr>
          <w:t>ی</w:t>
        </w:r>
        <w:r w:rsidRPr="002C7FBE">
          <w:rPr>
            <w:rStyle w:val="aa"/>
            <w:rFonts w:hint="eastAsia"/>
            <w:rtl/>
          </w:rPr>
          <w:t>ن</w:t>
        </w:r>
        <w:r w:rsidRPr="002C7FBE">
          <w:rPr>
            <w:rStyle w:val="aa"/>
            <w:rFonts w:hint="cs"/>
            <w:rtl/>
          </w:rPr>
          <w:t>ی</w:t>
        </w:r>
        <w:proofErr w:type="spellEnd"/>
        <w:r w:rsidRPr="002C7FBE">
          <w:rPr>
            <w:rStyle w:val="aa"/>
            <w:rFonts w:hint="eastAsia"/>
            <w:rtl/>
          </w:rPr>
          <w:t>،</w:t>
        </w:r>
        <w:r w:rsidRPr="002C7FBE">
          <w:rPr>
            <w:rStyle w:val="aa"/>
            <w:rtl/>
          </w:rPr>
          <w:t xml:space="preserve"> ج1، ص378.</w:t>
        </w:r>
      </w:hyperlink>
      <w:r>
        <w:rPr>
          <w:rFonts w:hint="cs"/>
          <w:rtl/>
        </w:rPr>
        <w:t xml:space="preserve"> «</w:t>
      </w:r>
      <w:r w:rsidRPr="002C7FBE">
        <w:rPr>
          <w:rtl/>
        </w:rPr>
        <w:t xml:space="preserve">ما </w:t>
      </w:r>
      <w:proofErr w:type="spellStart"/>
      <w:r w:rsidRPr="002C7FBE">
        <w:rPr>
          <w:rtl/>
        </w:rPr>
        <w:t>اشتملت</w:t>
      </w:r>
      <w:proofErr w:type="spellEnd"/>
      <w:r w:rsidRPr="002C7FBE">
        <w:rPr>
          <w:rtl/>
        </w:rPr>
        <w:t xml:space="preserve"> </w:t>
      </w:r>
      <w:proofErr w:type="spellStart"/>
      <w:r w:rsidRPr="002C7FBE">
        <w:rPr>
          <w:rtl/>
        </w:rPr>
        <w:t>على</w:t>
      </w:r>
      <w:proofErr w:type="spellEnd"/>
      <w:r w:rsidRPr="002C7FBE">
        <w:rPr>
          <w:rtl/>
        </w:rPr>
        <w:t xml:space="preserve"> </w:t>
      </w:r>
      <w:proofErr w:type="spellStart"/>
      <w:r w:rsidRPr="002C7FBE">
        <w:rPr>
          <w:rtl/>
        </w:rPr>
        <w:t>الأخ</w:t>
      </w:r>
      <w:proofErr w:type="spellEnd"/>
      <w:r w:rsidRPr="002C7FBE">
        <w:rPr>
          <w:rtl/>
        </w:rPr>
        <w:t xml:space="preserve"> لا </w:t>
      </w:r>
      <w:proofErr w:type="spellStart"/>
      <w:r w:rsidRPr="002C7FBE">
        <w:rPr>
          <w:rtl/>
        </w:rPr>
        <w:t>تشملهم</w:t>
      </w:r>
      <w:proofErr w:type="spellEnd"/>
      <w:r w:rsidRPr="002C7FBE">
        <w:rPr>
          <w:rtl/>
        </w:rPr>
        <w:t xml:space="preserve"> </w:t>
      </w:r>
      <w:proofErr w:type="spellStart"/>
      <w:r w:rsidRPr="002C7FBE">
        <w:rPr>
          <w:rtl/>
        </w:rPr>
        <w:t>أيضا</w:t>
      </w:r>
      <w:proofErr w:type="spellEnd"/>
      <w:r w:rsidRPr="002C7FBE">
        <w:rPr>
          <w:rtl/>
        </w:rPr>
        <w:t xml:space="preserve"> </w:t>
      </w:r>
      <w:proofErr w:type="spellStart"/>
      <w:r w:rsidRPr="002C7FBE">
        <w:rPr>
          <w:rtl/>
        </w:rPr>
        <w:t>لعدم</w:t>
      </w:r>
      <w:proofErr w:type="spellEnd"/>
      <w:r w:rsidRPr="002C7FBE">
        <w:rPr>
          <w:rtl/>
        </w:rPr>
        <w:t xml:space="preserve"> </w:t>
      </w:r>
      <w:proofErr w:type="spellStart"/>
      <w:r w:rsidRPr="002C7FBE">
        <w:rPr>
          <w:rtl/>
        </w:rPr>
        <w:t>الأخوّة</w:t>
      </w:r>
      <w:proofErr w:type="spellEnd"/>
      <w:r w:rsidRPr="002C7FBE">
        <w:rPr>
          <w:rtl/>
        </w:rPr>
        <w:t xml:space="preserve"> </w:t>
      </w:r>
      <w:proofErr w:type="spellStart"/>
      <w:r w:rsidRPr="002C7FBE">
        <w:rPr>
          <w:rtl/>
        </w:rPr>
        <w:t>بيننا</w:t>
      </w:r>
      <w:proofErr w:type="spellEnd"/>
      <w:r w:rsidRPr="002C7FBE">
        <w:rPr>
          <w:rtl/>
        </w:rPr>
        <w:t xml:space="preserve"> و </w:t>
      </w:r>
      <w:proofErr w:type="spellStart"/>
      <w:r w:rsidRPr="002C7FBE">
        <w:rPr>
          <w:rtl/>
        </w:rPr>
        <w:t>بينهم</w:t>
      </w:r>
      <w:proofErr w:type="spellEnd"/>
      <w:r w:rsidRPr="002C7FBE">
        <w:rPr>
          <w:rtl/>
        </w:rPr>
        <w:t xml:space="preserve"> بعد وجوب </w:t>
      </w:r>
      <w:proofErr w:type="spellStart"/>
      <w:r w:rsidRPr="002C7FBE">
        <w:rPr>
          <w:rtl/>
        </w:rPr>
        <w:t>البراءة</w:t>
      </w:r>
      <w:proofErr w:type="spellEnd"/>
      <w:r w:rsidRPr="002C7FBE">
        <w:rPr>
          <w:rtl/>
        </w:rPr>
        <w:t xml:space="preserve"> </w:t>
      </w:r>
      <w:proofErr w:type="spellStart"/>
      <w:r w:rsidRPr="002C7FBE">
        <w:rPr>
          <w:rtl/>
        </w:rPr>
        <w:t>عنهم</w:t>
      </w:r>
      <w:proofErr w:type="spellEnd"/>
      <w:r w:rsidRPr="002C7FBE">
        <w:rPr>
          <w:rtl/>
        </w:rPr>
        <w:t xml:space="preserve"> و عن </w:t>
      </w:r>
      <w:proofErr w:type="spellStart"/>
      <w:r w:rsidRPr="002C7FBE">
        <w:rPr>
          <w:rtl/>
        </w:rPr>
        <w:t>مذهبهم</w:t>
      </w:r>
      <w:proofErr w:type="spellEnd"/>
      <w:r w:rsidRPr="002C7FBE">
        <w:rPr>
          <w:rtl/>
        </w:rPr>
        <w:t xml:space="preserve"> و عن </w:t>
      </w:r>
      <w:proofErr w:type="spellStart"/>
      <w:r w:rsidRPr="002C7FBE">
        <w:rPr>
          <w:rtl/>
        </w:rPr>
        <w:t>أئمّتهم</w:t>
      </w:r>
      <w:proofErr w:type="spellEnd"/>
      <w:r w:rsidRPr="002C7FBE">
        <w:rPr>
          <w:rtl/>
        </w:rPr>
        <w:t xml:space="preserve">، </w:t>
      </w:r>
      <w:proofErr w:type="spellStart"/>
      <w:r w:rsidRPr="002C7FBE">
        <w:rPr>
          <w:rtl/>
        </w:rPr>
        <w:t>كما</w:t>
      </w:r>
      <w:proofErr w:type="spellEnd"/>
      <w:r w:rsidRPr="002C7FBE">
        <w:rPr>
          <w:rtl/>
        </w:rPr>
        <w:t xml:space="preserve"> </w:t>
      </w:r>
      <w:proofErr w:type="spellStart"/>
      <w:r w:rsidRPr="002C7FBE">
        <w:rPr>
          <w:rtl/>
        </w:rPr>
        <w:t>تدلّ</w:t>
      </w:r>
      <w:proofErr w:type="spellEnd"/>
      <w:r w:rsidRPr="002C7FBE">
        <w:rPr>
          <w:rtl/>
        </w:rPr>
        <w:t xml:space="preserve"> </w:t>
      </w:r>
      <w:proofErr w:type="spellStart"/>
      <w:r w:rsidRPr="002C7FBE">
        <w:rPr>
          <w:rtl/>
        </w:rPr>
        <w:t>عليه</w:t>
      </w:r>
      <w:proofErr w:type="spellEnd"/>
      <w:r w:rsidRPr="002C7FBE">
        <w:rPr>
          <w:rtl/>
        </w:rPr>
        <w:t xml:space="preserve"> </w:t>
      </w:r>
      <w:proofErr w:type="spellStart"/>
      <w:r w:rsidRPr="002C7FBE">
        <w:rPr>
          <w:rtl/>
        </w:rPr>
        <w:t>الأخبار</w:t>
      </w:r>
      <w:proofErr w:type="spellEnd"/>
      <w:r w:rsidRPr="002C7FBE">
        <w:rPr>
          <w:rtl/>
        </w:rPr>
        <w:t xml:space="preserve"> و </w:t>
      </w:r>
      <w:proofErr w:type="spellStart"/>
      <w:r w:rsidRPr="002C7FBE">
        <w:rPr>
          <w:rtl/>
        </w:rPr>
        <w:t>اقتضته</w:t>
      </w:r>
      <w:proofErr w:type="spellEnd"/>
      <w:r w:rsidRPr="002C7FBE">
        <w:rPr>
          <w:rtl/>
        </w:rPr>
        <w:t xml:space="preserve"> </w:t>
      </w:r>
      <w:proofErr w:type="spellStart"/>
      <w:r w:rsidRPr="002C7FBE">
        <w:rPr>
          <w:rtl/>
        </w:rPr>
        <w:t>أصول</w:t>
      </w:r>
      <w:proofErr w:type="spellEnd"/>
      <w:r w:rsidRPr="002C7FBE">
        <w:rPr>
          <w:rtl/>
        </w:rPr>
        <w:t xml:space="preserve"> </w:t>
      </w:r>
      <w:proofErr w:type="spellStart"/>
      <w:r w:rsidRPr="002C7FBE">
        <w:rPr>
          <w:rtl/>
        </w:rPr>
        <w:t>المذهب</w:t>
      </w:r>
      <w:proofErr w:type="spellEnd"/>
      <w:r>
        <w:rPr>
          <w:rFonts w:hint="cs"/>
          <w:rtl/>
        </w:rPr>
        <w:t>»</w:t>
      </w:r>
    </w:p>
  </w:footnote>
  <w:footnote w:id="16">
    <w:p w:rsidR="002C0B19" w:rsidRDefault="002C0B19" w:rsidP="002C0B19">
      <w:pPr>
        <w:pStyle w:val="a7"/>
      </w:pPr>
      <w:r>
        <w:rPr>
          <w:rStyle w:val="a9"/>
        </w:rPr>
        <w:footnoteRef/>
      </w:r>
      <w:r>
        <w:rPr>
          <w:rtl/>
        </w:rPr>
        <w:t xml:space="preserve"> </w:t>
      </w:r>
      <w:r>
        <w:rPr>
          <w:rFonts w:hint="cs"/>
          <w:rtl/>
        </w:rPr>
        <w:t>از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BE" w:rsidRPr="001D2E9A" w:rsidRDefault="00F27E3C" w:rsidP="00E630BE">
    <w:pPr>
      <w:pStyle w:val="a3"/>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3" w:name="BokNum"/>
    <w:bookmarkEnd w:id="23"/>
    <w:r>
      <w:rPr>
        <w:b/>
        <w:bCs/>
        <w:sz w:val="20"/>
        <w:szCs w:val="24"/>
        <w:rtl/>
      </w:rPr>
      <w:t>055</w:t>
    </w:r>
    <w:r>
      <w:rPr>
        <w:rFonts w:hint="cs"/>
        <w:b/>
        <w:bCs/>
        <w:sz w:val="20"/>
        <w:szCs w:val="24"/>
        <w:rtl/>
      </w:rPr>
      <w:tab/>
    </w:r>
    <w:r w:rsidRPr="00C32A7E">
      <w:rPr>
        <w:rFonts w:hint="cs"/>
        <w:b/>
        <w:bCs/>
        <w:color w:val="632423" w:themeColor="accent2" w:themeShade="80"/>
        <w:sz w:val="20"/>
        <w:szCs w:val="24"/>
        <w:rtl/>
      </w:rPr>
      <w:t xml:space="preserve">درس خارج </w:t>
    </w:r>
    <w:bookmarkStart w:id="24" w:name="Bokdars"/>
    <w:bookmarkEnd w:id="24"/>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25" w:name="Bokostad"/>
    <w:bookmarkEnd w:id="25"/>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w:t>
    </w:r>
    <w:proofErr w:type="spellStart"/>
    <w:r>
      <w:rPr>
        <w:b/>
        <w:bCs/>
        <w:color w:val="632423" w:themeColor="accent2" w:themeShade="80"/>
        <w:sz w:val="20"/>
        <w:szCs w:val="24"/>
        <w:rtl/>
      </w:rPr>
      <w:t>شوپا</w:t>
    </w:r>
    <w:r>
      <w:rPr>
        <w:rFonts w:hint="cs"/>
        <w:b/>
        <w:bCs/>
        <w:color w:val="632423" w:themeColor="accent2" w:themeShade="80"/>
        <w:sz w:val="20"/>
        <w:szCs w:val="24"/>
        <w:rtl/>
      </w:rPr>
      <w:t>یی</w:t>
    </w:r>
    <w:proofErr w:type="spellEnd"/>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proofErr w:type="spellStart"/>
    <w:r w:rsidRPr="00481C31">
      <w:rPr>
        <w:rFonts w:ascii="Times New Roman" w:hAnsi="Times New Roman" w:hint="cs"/>
        <w:b/>
        <w:bCs/>
        <w:color w:val="632423" w:themeColor="accent2" w:themeShade="80"/>
        <w:sz w:val="14"/>
        <w:szCs w:val="14"/>
        <w:rtl/>
      </w:rPr>
      <w:t>ظله</w:t>
    </w:r>
    <w:proofErr w:type="spellEnd"/>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6" w:name="BokTarikh"/>
    <w:bookmarkEnd w:id="26"/>
    <w:r>
      <w:rPr>
        <w:sz w:val="24"/>
        <w:szCs w:val="24"/>
        <w:rtl/>
      </w:rPr>
      <w:t>9 /10 /1397</w:t>
    </w:r>
  </w:p>
  <w:p w:rsidR="00686CBE" w:rsidRPr="00F16B53" w:rsidRDefault="00F27E3C" w:rsidP="00E630BE">
    <w:pPr>
      <w:pStyle w:val="a3"/>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7" w:name="BokSabj"/>
    <w:bookmarkEnd w:id="27"/>
    <w:proofErr w:type="spellStart"/>
    <w:r>
      <w:rPr>
        <w:color w:val="000000" w:themeColor="text1"/>
        <w:sz w:val="24"/>
        <w:szCs w:val="24"/>
        <w:rtl/>
      </w:rPr>
      <w:t>اصاله</w:t>
    </w:r>
    <w:proofErr w:type="spellEnd"/>
    <w:r>
      <w:rPr>
        <w:color w:val="000000" w:themeColor="text1"/>
        <w:sz w:val="24"/>
        <w:szCs w:val="24"/>
        <w:rtl/>
      </w:rPr>
      <w:t xml:space="preserve"> </w:t>
    </w:r>
    <w:proofErr w:type="spellStart"/>
    <w:r>
      <w:rPr>
        <w:color w:val="000000" w:themeColor="text1"/>
        <w:sz w:val="24"/>
        <w:szCs w:val="24"/>
        <w:rtl/>
      </w:rPr>
      <w:t>الصحه</w:t>
    </w:r>
    <w:proofErr w:type="spellEnd"/>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8" w:name="Bokmoqarer"/>
    <w:bookmarkEnd w:id="28"/>
    <w:r>
      <w:rPr>
        <w:sz w:val="24"/>
        <w:szCs w:val="24"/>
        <w:rtl/>
      </w:rPr>
      <w:t>مرتض</w:t>
    </w:r>
    <w:r>
      <w:rPr>
        <w:rFonts w:hint="cs"/>
        <w:sz w:val="24"/>
        <w:szCs w:val="24"/>
        <w:rtl/>
      </w:rPr>
      <w:t>ی</w:t>
    </w:r>
    <w:r>
      <w:rPr>
        <w:sz w:val="24"/>
        <w:szCs w:val="24"/>
        <w:rtl/>
      </w:rPr>
      <w:t xml:space="preserve"> </w:t>
    </w:r>
    <w:proofErr w:type="spellStart"/>
    <w:r>
      <w:rPr>
        <w:sz w:val="24"/>
        <w:szCs w:val="24"/>
        <w:rtl/>
      </w:rPr>
      <w:t>رادمهر</w:t>
    </w:r>
    <w:proofErr w:type="spellEnd"/>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9" w:name="BokSabj2"/>
    <w:bookmarkEnd w:id="29"/>
    <w:r>
      <w:rPr>
        <w:sz w:val="24"/>
        <w:szCs w:val="24"/>
        <w:rtl/>
      </w:rPr>
      <w:t>ادامه جهت چهارم، جهت پنجم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19"/>
    <w:rsid w:val="00222135"/>
    <w:rsid w:val="002C0B19"/>
    <w:rsid w:val="00977F82"/>
    <w:rsid w:val="00F27E3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19"/>
    <w:pPr>
      <w:bidi/>
      <w:spacing w:after="0"/>
    </w:pPr>
    <w:rPr>
      <w:rFonts w:ascii="Calibri" w:eastAsia="Calibri" w:hAnsi="Calibri" w:cs="B Badr"/>
      <w:szCs w:val="28"/>
    </w:rPr>
  </w:style>
  <w:style w:type="paragraph" w:styleId="1">
    <w:name w:val="heading 1"/>
    <w:basedOn w:val="a"/>
    <w:next w:val="a"/>
    <w:link w:val="10"/>
    <w:autoRedefine/>
    <w:uiPriority w:val="9"/>
    <w:qFormat/>
    <w:rsid w:val="002C0B19"/>
    <w:pPr>
      <w:keepNext/>
      <w:spacing w:before="120"/>
      <w:outlineLvl w:val="0"/>
    </w:pPr>
    <w:rPr>
      <w:rFonts w:ascii="Cambria" w:eastAsia="Times New Roman" w:hAnsi="Cambria" w:cs="B Titr"/>
      <w:b/>
      <w:bCs/>
      <w:color w:val="0100FF"/>
      <w:kern w:val="32"/>
      <w:sz w:val="32"/>
      <w:szCs w:val="32"/>
    </w:rPr>
  </w:style>
  <w:style w:type="paragraph" w:styleId="2">
    <w:name w:val="heading 2"/>
    <w:basedOn w:val="a"/>
    <w:next w:val="a"/>
    <w:link w:val="20"/>
    <w:autoRedefine/>
    <w:uiPriority w:val="9"/>
    <w:unhideWhenUsed/>
    <w:qFormat/>
    <w:rsid w:val="002C0B19"/>
    <w:pPr>
      <w:keepNext/>
      <w:spacing w:before="240" w:after="60"/>
      <w:outlineLvl w:val="1"/>
    </w:pPr>
    <w:rPr>
      <w:rFonts w:ascii="Cambria" w:eastAsia="Times New Roman" w:hAnsi="Cambria" w:cs="B Titr"/>
      <w:b/>
      <w:bCs/>
      <w:i/>
      <w:color w:val="0000FE"/>
      <w:sz w:val="28"/>
      <w:szCs w:val="30"/>
    </w:rPr>
  </w:style>
  <w:style w:type="paragraph" w:styleId="3">
    <w:name w:val="heading 3"/>
    <w:basedOn w:val="a"/>
    <w:next w:val="a"/>
    <w:link w:val="30"/>
    <w:autoRedefine/>
    <w:uiPriority w:val="9"/>
    <w:unhideWhenUsed/>
    <w:qFormat/>
    <w:rsid w:val="002C0B19"/>
    <w:pPr>
      <w:keepNext/>
      <w:spacing w:before="240" w:after="60"/>
      <w:outlineLvl w:val="2"/>
    </w:pPr>
    <w:rPr>
      <w:rFonts w:ascii="Cambria" w:eastAsia="Times New Roman" w:hAnsi="Cambria" w:cs="B Titr"/>
      <w:b/>
      <w:bCs/>
      <w:color w:val="0000FD"/>
      <w:sz w:val="26"/>
    </w:rPr>
  </w:style>
  <w:style w:type="paragraph" w:styleId="4">
    <w:name w:val="heading 4"/>
    <w:basedOn w:val="a"/>
    <w:next w:val="a"/>
    <w:link w:val="40"/>
    <w:autoRedefine/>
    <w:uiPriority w:val="9"/>
    <w:unhideWhenUsed/>
    <w:qFormat/>
    <w:rsid w:val="002C0B19"/>
    <w:pPr>
      <w:keepNext/>
      <w:spacing w:before="240" w:after="60"/>
      <w:outlineLvl w:val="3"/>
    </w:pPr>
    <w:rPr>
      <w:rFonts w:eastAsia="Times New Roman" w:cs="B Titr"/>
      <w:b/>
      <w:bCs/>
      <w:color w:val="0000FC"/>
      <w:sz w:val="28"/>
      <w:szCs w:val="26"/>
    </w:rPr>
  </w:style>
  <w:style w:type="paragraph" w:styleId="5">
    <w:name w:val="heading 5"/>
    <w:basedOn w:val="a"/>
    <w:next w:val="a"/>
    <w:link w:val="50"/>
    <w:autoRedefine/>
    <w:uiPriority w:val="9"/>
    <w:unhideWhenUsed/>
    <w:qFormat/>
    <w:rsid w:val="002C0B19"/>
    <w:pPr>
      <w:keepNext/>
      <w:spacing w:before="240" w:after="60"/>
      <w:outlineLvl w:val="4"/>
    </w:pPr>
    <w:rPr>
      <w:rFonts w:eastAsia="Times New Roman" w:cs="B Titr"/>
      <w:b/>
      <w:bCs/>
      <w:i/>
      <w:color w:val="0000F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2C0B19"/>
    <w:rPr>
      <w:rFonts w:ascii="Cambria" w:eastAsia="Times New Roman" w:hAnsi="Cambria" w:cs="B Titr"/>
      <w:b/>
      <w:bCs/>
      <w:color w:val="0100FF"/>
      <w:kern w:val="32"/>
      <w:sz w:val="32"/>
      <w:szCs w:val="32"/>
    </w:rPr>
  </w:style>
  <w:style w:type="character" w:customStyle="1" w:styleId="20">
    <w:name w:val="عنوان 2 نویسه"/>
    <w:basedOn w:val="a0"/>
    <w:link w:val="2"/>
    <w:uiPriority w:val="9"/>
    <w:rsid w:val="002C0B19"/>
    <w:rPr>
      <w:rFonts w:ascii="Cambria" w:eastAsia="Times New Roman" w:hAnsi="Cambria" w:cs="B Titr"/>
      <w:b/>
      <w:bCs/>
      <w:i/>
      <w:color w:val="0000FE"/>
      <w:sz w:val="28"/>
      <w:szCs w:val="30"/>
    </w:rPr>
  </w:style>
  <w:style w:type="character" w:customStyle="1" w:styleId="30">
    <w:name w:val="عنوان 3 نویسه"/>
    <w:basedOn w:val="a0"/>
    <w:link w:val="3"/>
    <w:uiPriority w:val="9"/>
    <w:rsid w:val="002C0B19"/>
    <w:rPr>
      <w:rFonts w:ascii="Cambria" w:eastAsia="Times New Roman" w:hAnsi="Cambria" w:cs="B Titr"/>
      <w:b/>
      <w:bCs/>
      <w:color w:val="0000FD"/>
      <w:sz w:val="26"/>
      <w:szCs w:val="28"/>
    </w:rPr>
  </w:style>
  <w:style w:type="character" w:customStyle="1" w:styleId="40">
    <w:name w:val="عنوان 4 نویسه"/>
    <w:basedOn w:val="a0"/>
    <w:link w:val="4"/>
    <w:uiPriority w:val="9"/>
    <w:rsid w:val="002C0B19"/>
    <w:rPr>
      <w:rFonts w:ascii="Calibri" w:eastAsia="Times New Roman" w:hAnsi="Calibri" w:cs="B Titr"/>
      <w:b/>
      <w:bCs/>
      <w:color w:val="0000FC"/>
      <w:sz w:val="28"/>
      <w:szCs w:val="26"/>
    </w:rPr>
  </w:style>
  <w:style w:type="character" w:customStyle="1" w:styleId="50">
    <w:name w:val="سرصفحه 5 نویسه"/>
    <w:basedOn w:val="a0"/>
    <w:link w:val="5"/>
    <w:uiPriority w:val="9"/>
    <w:rsid w:val="002C0B19"/>
    <w:rPr>
      <w:rFonts w:ascii="Calibri" w:eastAsia="Times New Roman" w:hAnsi="Calibri" w:cs="B Titr"/>
      <w:b/>
      <w:bCs/>
      <w:i/>
      <w:color w:val="0000FB"/>
      <w:sz w:val="26"/>
      <w:szCs w:val="24"/>
    </w:rPr>
  </w:style>
  <w:style w:type="paragraph" w:styleId="a3">
    <w:name w:val="header"/>
    <w:basedOn w:val="a"/>
    <w:link w:val="a4"/>
    <w:uiPriority w:val="99"/>
    <w:unhideWhenUsed/>
    <w:rsid w:val="002C0B19"/>
    <w:pPr>
      <w:tabs>
        <w:tab w:val="center" w:pos="4513"/>
        <w:tab w:val="right" w:pos="9026"/>
      </w:tabs>
    </w:pPr>
  </w:style>
  <w:style w:type="character" w:customStyle="1" w:styleId="a4">
    <w:name w:val="سرصفحه نویسه"/>
    <w:basedOn w:val="a0"/>
    <w:link w:val="a3"/>
    <w:uiPriority w:val="99"/>
    <w:rsid w:val="002C0B19"/>
    <w:rPr>
      <w:rFonts w:ascii="Calibri" w:eastAsia="Calibri" w:hAnsi="Calibri" w:cs="B Badr"/>
      <w:szCs w:val="28"/>
    </w:rPr>
  </w:style>
  <w:style w:type="paragraph" w:styleId="a5">
    <w:name w:val="footer"/>
    <w:basedOn w:val="a"/>
    <w:link w:val="a6"/>
    <w:uiPriority w:val="99"/>
    <w:unhideWhenUsed/>
    <w:rsid w:val="002C0B19"/>
    <w:pPr>
      <w:tabs>
        <w:tab w:val="center" w:pos="4513"/>
        <w:tab w:val="right" w:pos="9026"/>
      </w:tabs>
    </w:pPr>
  </w:style>
  <w:style w:type="character" w:customStyle="1" w:styleId="a6">
    <w:name w:val="پانویس نویسه"/>
    <w:basedOn w:val="a0"/>
    <w:link w:val="a5"/>
    <w:uiPriority w:val="99"/>
    <w:rsid w:val="002C0B19"/>
    <w:rPr>
      <w:rFonts w:ascii="Calibri" w:eastAsia="Calibri" w:hAnsi="Calibri" w:cs="B Badr"/>
      <w:szCs w:val="28"/>
    </w:rPr>
  </w:style>
  <w:style w:type="paragraph" w:styleId="a7">
    <w:name w:val="footnote text"/>
    <w:basedOn w:val="a"/>
    <w:link w:val="a8"/>
    <w:uiPriority w:val="99"/>
    <w:unhideWhenUsed/>
    <w:qFormat/>
    <w:rsid w:val="002C0B19"/>
    <w:rPr>
      <w:sz w:val="20"/>
      <w:szCs w:val="20"/>
    </w:rPr>
  </w:style>
  <w:style w:type="character" w:customStyle="1" w:styleId="a8">
    <w:name w:val="متن پاورقی نویسه"/>
    <w:basedOn w:val="a0"/>
    <w:link w:val="a7"/>
    <w:uiPriority w:val="99"/>
    <w:rsid w:val="002C0B19"/>
    <w:rPr>
      <w:rFonts w:ascii="Calibri" w:eastAsia="Calibri" w:hAnsi="Calibri" w:cs="B Badr"/>
      <w:sz w:val="20"/>
      <w:szCs w:val="20"/>
    </w:rPr>
  </w:style>
  <w:style w:type="character" w:styleId="a9">
    <w:name w:val="footnote reference"/>
    <w:uiPriority w:val="99"/>
    <w:semiHidden/>
    <w:unhideWhenUsed/>
    <w:qFormat/>
    <w:rsid w:val="002C0B19"/>
    <w:rPr>
      <w:vertAlign w:val="superscript"/>
    </w:rPr>
  </w:style>
  <w:style w:type="paragraph" w:styleId="21">
    <w:name w:val="toc 2"/>
    <w:basedOn w:val="a"/>
    <w:next w:val="a"/>
    <w:autoRedefine/>
    <w:uiPriority w:val="39"/>
    <w:unhideWhenUsed/>
    <w:rsid w:val="002C0B19"/>
    <w:pPr>
      <w:spacing w:line="240" w:lineRule="auto"/>
      <w:ind w:left="221"/>
    </w:pPr>
    <w:rPr>
      <w:rFonts w:cs="B Titr"/>
      <w:bCs/>
      <w:color w:val="632423" w:themeColor="accent2" w:themeShade="80"/>
      <w:szCs w:val="18"/>
    </w:rPr>
  </w:style>
  <w:style w:type="paragraph" w:styleId="31">
    <w:name w:val="toc 3"/>
    <w:basedOn w:val="a"/>
    <w:next w:val="a"/>
    <w:autoRedefine/>
    <w:uiPriority w:val="39"/>
    <w:unhideWhenUsed/>
    <w:rsid w:val="002C0B19"/>
    <w:pPr>
      <w:spacing w:line="240" w:lineRule="auto"/>
      <w:ind w:left="442"/>
    </w:pPr>
    <w:rPr>
      <w:bCs/>
      <w:iCs/>
      <w:color w:val="632423" w:themeColor="accent2" w:themeShade="80"/>
      <w:szCs w:val="24"/>
    </w:rPr>
  </w:style>
  <w:style w:type="paragraph" w:styleId="41">
    <w:name w:val="toc 4"/>
    <w:basedOn w:val="a"/>
    <w:next w:val="a"/>
    <w:autoRedefine/>
    <w:uiPriority w:val="39"/>
    <w:unhideWhenUsed/>
    <w:rsid w:val="002C0B19"/>
    <w:pPr>
      <w:spacing w:line="240" w:lineRule="auto"/>
      <w:ind w:left="658"/>
    </w:pPr>
    <w:rPr>
      <w:bCs/>
      <w:color w:val="632423" w:themeColor="accent2" w:themeShade="80"/>
      <w:szCs w:val="24"/>
    </w:rPr>
  </w:style>
  <w:style w:type="paragraph" w:styleId="51">
    <w:name w:val="toc 5"/>
    <w:basedOn w:val="a"/>
    <w:next w:val="a"/>
    <w:autoRedefine/>
    <w:uiPriority w:val="39"/>
    <w:unhideWhenUsed/>
    <w:rsid w:val="002C0B19"/>
    <w:pPr>
      <w:spacing w:line="240" w:lineRule="auto"/>
      <w:ind w:left="879"/>
    </w:pPr>
    <w:rPr>
      <w:bCs/>
      <w:color w:val="632423" w:themeColor="accent2" w:themeShade="80"/>
      <w:szCs w:val="24"/>
    </w:rPr>
  </w:style>
  <w:style w:type="character" w:styleId="aa">
    <w:name w:val="Hyperlink"/>
    <w:uiPriority w:val="99"/>
    <w:unhideWhenUsed/>
    <w:rsid w:val="002C0B19"/>
    <w:rPr>
      <w:color w:val="0000FF"/>
      <w:u w:val="single"/>
    </w:rPr>
  </w:style>
  <w:style w:type="character" w:styleId="ab">
    <w:name w:val="Emphasis"/>
    <w:aliases w:val="موضوع"/>
    <w:basedOn w:val="a0"/>
    <w:uiPriority w:val="20"/>
    <w:qFormat/>
    <w:rsid w:val="002C0B19"/>
    <w:rPr>
      <w:rFonts w:cs="B Titr"/>
      <w:bCs/>
      <w:i/>
      <w:iCs w:val="0"/>
      <w:color w:val="0101FF"/>
      <w:szCs w:val="28"/>
    </w:rPr>
  </w:style>
  <w:style w:type="paragraph" w:styleId="11">
    <w:name w:val="toc 1"/>
    <w:basedOn w:val="a"/>
    <w:next w:val="a"/>
    <w:autoRedefine/>
    <w:uiPriority w:val="39"/>
    <w:unhideWhenUsed/>
    <w:rsid w:val="002C0B19"/>
    <w:pPr>
      <w:tabs>
        <w:tab w:val="right" w:leader="dot" w:pos="10194"/>
      </w:tabs>
      <w:spacing w:line="240" w:lineRule="auto"/>
    </w:pPr>
    <w:rPr>
      <w:rFonts w:cs="B Titr"/>
      <w:color w:val="632423" w:themeColor="accent2" w:themeShade="80"/>
      <w:szCs w:val="24"/>
    </w:rPr>
  </w:style>
  <w:style w:type="table" w:styleId="ac">
    <w:name w:val="Table Grid"/>
    <w:basedOn w:val="a1"/>
    <w:uiPriority w:val="59"/>
    <w:rsid w:val="002C0B1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النص"/>
    <w:rsid w:val="002C0B19"/>
    <w:pPr>
      <w:pBdr>
        <w:top w:val="nil"/>
        <w:left w:val="nil"/>
        <w:bottom w:val="nil"/>
        <w:right w:val="nil"/>
        <w:between w:val="nil"/>
        <w:bar w:val="nil"/>
      </w:pBdr>
      <w:bidi/>
      <w:spacing w:after="0" w:line="240" w:lineRule="auto"/>
      <w:jc w:val="both"/>
    </w:pPr>
    <w:rPr>
      <w:rFonts w:ascii="Arial Unicode MS" w:eastAsia="Arial Unicode MS" w:hAnsi="Arial Unicode MS" w:cs="Arial Unicode MS" w:hint="cs"/>
      <w:color w:val="000000"/>
      <w:sz w:val="36"/>
      <w:szCs w:val="36"/>
      <w:bdr w:val="nil"/>
      <w:lang w:val="ar-SA" w:bidi="ar-SA"/>
    </w:rPr>
  </w:style>
  <w:style w:type="paragraph" w:styleId="ae">
    <w:name w:val="Balloon Text"/>
    <w:basedOn w:val="a"/>
    <w:link w:val="af"/>
    <w:uiPriority w:val="99"/>
    <w:semiHidden/>
    <w:unhideWhenUsed/>
    <w:rsid w:val="002C0B19"/>
    <w:pPr>
      <w:spacing w:line="240" w:lineRule="auto"/>
    </w:pPr>
    <w:rPr>
      <w:rFonts w:ascii="Tahoma" w:hAnsi="Tahoma" w:cs="Tahoma"/>
      <w:sz w:val="16"/>
      <w:szCs w:val="16"/>
    </w:rPr>
  </w:style>
  <w:style w:type="character" w:customStyle="1" w:styleId="af">
    <w:name w:val="متن بادکنک نویسه"/>
    <w:basedOn w:val="a0"/>
    <w:link w:val="ae"/>
    <w:uiPriority w:val="99"/>
    <w:semiHidden/>
    <w:rsid w:val="002C0B1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19"/>
    <w:pPr>
      <w:bidi/>
      <w:spacing w:after="0"/>
    </w:pPr>
    <w:rPr>
      <w:rFonts w:ascii="Calibri" w:eastAsia="Calibri" w:hAnsi="Calibri" w:cs="B Badr"/>
      <w:szCs w:val="28"/>
    </w:rPr>
  </w:style>
  <w:style w:type="paragraph" w:styleId="1">
    <w:name w:val="heading 1"/>
    <w:basedOn w:val="a"/>
    <w:next w:val="a"/>
    <w:link w:val="10"/>
    <w:autoRedefine/>
    <w:uiPriority w:val="9"/>
    <w:qFormat/>
    <w:rsid w:val="002C0B19"/>
    <w:pPr>
      <w:keepNext/>
      <w:spacing w:before="120"/>
      <w:outlineLvl w:val="0"/>
    </w:pPr>
    <w:rPr>
      <w:rFonts w:ascii="Cambria" w:eastAsia="Times New Roman" w:hAnsi="Cambria" w:cs="B Titr"/>
      <w:b/>
      <w:bCs/>
      <w:color w:val="0100FF"/>
      <w:kern w:val="32"/>
      <w:sz w:val="32"/>
      <w:szCs w:val="32"/>
    </w:rPr>
  </w:style>
  <w:style w:type="paragraph" w:styleId="2">
    <w:name w:val="heading 2"/>
    <w:basedOn w:val="a"/>
    <w:next w:val="a"/>
    <w:link w:val="20"/>
    <w:autoRedefine/>
    <w:uiPriority w:val="9"/>
    <w:unhideWhenUsed/>
    <w:qFormat/>
    <w:rsid w:val="002C0B19"/>
    <w:pPr>
      <w:keepNext/>
      <w:spacing w:before="240" w:after="60"/>
      <w:outlineLvl w:val="1"/>
    </w:pPr>
    <w:rPr>
      <w:rFonts w:ascii="Cambria" w:eastAsia="Times New Roman" w:hAnsi="Cambria" w:cs="B Titr"/>
      <w:b/>
      <w:bCs/>
      <w:i/>
      <w:color w:val="0000FE"/>
      <w:sz w:val="28"/>
      <w:szCs w:val="30"/>
    </w:rPr>
  </w:style>
  <w:style w:type="paragraph" w:styleId="3">
    <w:name w:val="heading 3"/>
    <w:basedOn w:val="a"/>
    <w:next w:val="a"/>
    <w:link w:val="30"/>
    <w:autoRedefine/>
    <w:uiPriority w:val="9"/>
    <w:unhideWhenUsed/>
    <w:qFormat/>
    <w:rsid w:val="002C0B19"/>
    <w:pPr>
      <w:keepNext/>
      <w:spacing w:before="240" w:after="60"/>
      <w:outlineLvl w:val="2"/>
    </w:pPr>
    <w:rPr>
      <w:rFonts w:ascii="Cambria" w:eastAsia="Times New Roman" w:hAnsi="Cambria" w:cs="B Titr"/>
      <w:b/>
      <w:bCs/>
      <w:color w:val="0000FD"/>
      <w:sz w:val="26"/>
    </w:rPr>
  </w:style>
  <w:style w:type="paragraph" w:styleId="4">
    <w:name w:val="heading 4"/>
    <w:basedOn w:val="a"/>
    <w:next w:val="a"/>
    <w:link w:val="40"/>
    <w:autoRedefine/>
    <w:uiPriority w:val="9"/>
    <w:unhideWhenUsed/>
    <w:qFormat/>
    <w:rsid w:val="002C0B19"/>
    <w:pPr>
      <w:keepNext/>
      <w:spacing w:before="240" w:after="60"/>
      <w:outlineLvl w:val="3"/>
    </w:pPr>
    <w:rPr>
      <w:rFonts w:eastAsia="Times New Roman" w:cs="B Titr"/>
      <w:b/>
      <w:bCs/>
      <w:color w:val="0000FC"/>
      <w:sz w:val="28"/>
      <w:szCs w:val="26"/>
    </w:rPr>
  </w:style>
  <w:style w:type="paragraph" w:styleId="5">
    <w:name w:val="heading 5"/>
    <w:basedOn w:val="a"/>
    <w:next w:val="a"/>
    <w:link w:val="50"/>
    <w:autoRedefine/>
    <w:uiPriority w:val="9"/>
    <w:unhideWhenUsed/>
    <w:qFormat/>
    <w:rsid w:val="002C0B19"/>
    <w:pPr>
      <w:keepNext/>
      <w:spacing w:before="240" w:after="60"/>
      <w:outlineLvl w:val="4"/>
    </w:pPr>
    <w:rPr>
      <w:rFonts w:eastAsia="Times New Roman" w:cs="B Titr"/>
      <w:b/>
      <w:bCs/>
      <w:i/>
      <w:color w:val="0000F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2C0B19"/>
    <w:rPr>
      <w:rFonts w:ascii="Cambria" w:eastAsia="Times New Roman" w:hAnsi="Cambria" w:cs="B Titr"/>
      <w:b/>
      <w:bCs/>
      <w:color w:val="0100FF"/>
      <w:kern w:val="32"/>
      <w:sz w:val="32"/>
      <w:szCs w:val="32"/>
    </w:rPr>
  </w:style>
  <w:style w:type="character" w:customStyle="1" w:styleId="20">
    <w:name w:val="عنوان 2 نویسه"/>
    <w:basedOn w:val="a0"/>
    <w:link w:val="2"/>
    <w:uiPriority w:val="9"/>
    <w:rsid w:val="002C0B19"/>
    <w:rPr>
      <w:rFonts w:ascii="Cambria" w:eastAsia="Times New Roman" w:hAnsi="Cambria" w:cs="B Titr"/>
      <w:b/>
      <w:bCs/>
      <w:i/>
      <w:color w:val="0000FE"/>
      <w:sz w:val="28"/>
      <w:szCs w:val="30"/>
    </w:rPr>
  </w:style>
  <w:style w:type="character" w:customStyle="1" w:styleId="30">
    <w:name w:val="عنوان 3 نویسه"/>
    <w:basedOn w:val="a0"/>
    <w:link w:val="3"/>
    <w:uiPriority w:val="9"/>
    <w:rsid w:val="002C0B19"/>
    <w:rPr>
      <w:rFonts w:ascii="Cambria" w:eastAsia="Times New Roman" w:hAnsi="Cambria" w:cs="B Titr"/>
      <w:b/>
      <w:bCs/>
      <w:color w:val="0000FD"/>
      <w:sz w:val="26"/>
      <w:szCs w:val="28"/>
    </w:rPr>
  </w:style>
  <w:style w:type="character" w:customStyle="1" w:styleId="40">
    <w:name w:val="عنوان 4 نویسه"/>
    <w:basedOn w:val="a0"/>
    <w:link w:val="4"/>
    <w:uiPriority w:val="9"/>
    <w:rsid w:val="002C0B19"/>
    <w:rPr>
      <w:rFonts w:ascii="Calibri" w:eastAsia="Times New Roman" w:hAnsi="Calibri" w:cs="B Titr"/>
      <w:b/>
      <w:bCs/>
      <w:color w:val="0000FC"/>
      <w:sz w:val="28"/>
      <w:szCs w:val="26"/>
    </w:rPr>
  </w:style>
  <w:style w:type="character" w:customStyle="1" w:styleId="50">
    <w:name w:val="سرصفحه 5 نویسه"/>
    <w:basedOn w:val="a0"/>
    <w:link w:val="5"/>
    <w:uiPriority w:val="9"/>
    <w:rsid w:val="002C0B19"/>
    <w:rPr>
      <w:rFonts w:ascii="Calibri" w:eastAsia="Times New Roman" w:hAnsi="Calibri" w:cs="B Titr"/>
      <w:b/>
      <w:bCs/>
      <w:i/>
      <w:color w:val="0000FB"/>
      <w:sz w:val="26"/>
      <w:szCs w:val="24"/>
    </w:rPr>
  </w:style>
  <w:style w:type="paragraph" w:styleId="a3">
    <w:name w:val="header"/>
    <w:basedOn w:val="a"/>
    <w:link w:val="a4"/>
    <w:uiPriority w:val="99"/>
    <w:unhideWhenUsed/>
    <w:rsid w:val="002C0B19"/>
    <w:pPr>
      <w:tabs>
        <w:tab w:val="center" w:pos="4513"/>
        <w:tab w:val="right" w:pos="9026"/>
      </w:tabs>
    </w:pPr>
  </w:style>
  <w:style w:type="character" w:customStyle="1" w:styleId="a4">
    <w:name w:val="سرصفحه نویسه"/>
    <w:basedOn w:val="a0"/>
    <w:link w:val="a3"/>
    <w:uiPriority w:val="99"/>
    <w:rsid w:val="002C0B19"/>
    <w:rPr>
      <w:rFonts w:ascii="Calibri" w:eastAsia="Calibri" w:hAnsi="Calibri" w:cs="B Badr"/>
      <w:szCs w:val="28"/>
    </w:rPr>
  </w:style>
  <w:style w:type="paragraph" w:styleId="a5">
    <w:name w:val="footer"/>
    <w:basedOn w:val="a"/>
    <w:link w:val="a6"/>
    <w:uiPriority w:val="99"/>
    <w:unhideWhenUsed/>
    <w:rsid w:val="002C0B19"/>
    <w:pPr>
      <w:tabs>
        <w:tab w:val="center" w:pos="4513"/>
        <w:tab w:val="right" w:pos="9026"/>
      </w:tabs>
    </w:pPr>
  </w:style>
  <w:style w:type="character" w:customStyle="1" w:styleId="a6">
    <w:name w:val="پانویس نویسه"/>
    <w:basedOn w:val="a0"/>
    <w:link w:val="a5"/>
    <w:uiPriority w:val="99"/>
    <w:rsid w:val="002C0B19"/>
    <w:rPr>
      <w:rFonts w:ascii="Calibri" w:eastAsia="Calibri" w:hAnsi="Calibri" w:cs="B Badr"/>
      <w:szCs w:val="28"/>
    </w:rPr>
  </w:style>
  <w:style w:type="paragraph" w:styleId="a7">
    <w:name w:val="footnote text"/>
    <w:basedOn w:val="a"/>
    <w:link w:val="a8"/>
    <w:uiPriority w:val="99"/>
    <w:unhideWhenUsed/>
    <w:qFormat/>
    <w:rsid w:val="002C0B19"/>
    <w:rPr>
      <w:sz w:val="20"/>
      <w:szCs w:val="20"/>
    </w:rPr>
  </w:style>
  <w:style w:type="character" w:customStyle="1" w:styleId="a8">
    <w:name w:val="متن پاورقی نویسه"/>
    <w:basedOn w:val="a0"/>
    <w:link w:val="a7"/>
    <w:uiPriority w:val="99"/>
    <w:rsid w:val="002C0B19"/>
    <w:rPr>
      <w:rFonts w:ascii="Calibri" w:eastAsia="Calibri" w:hAnsi="Calibri" w:cs="B Badr"/>
      <w:sz w:val="20"/>
      <w:szCs w:val="20"/>
    </w:rPr>
  </w:style>
  <w:style w:type="character" w:styleId="a9">
    <w:name w:val="footnote reference"/>
    <w:uiPriority w:val="99"/>
    <w:semiHidden/>
    <w:unhideWhenUsed/>
    <w:qFormat/>
    <w:rsid w:val="002C0B19"/>
    <w:rPr>
      <w:vertAlign w:val="superscript"/>
    </w:rPr>
  </w:style>
  <w:style w:type="paragraph" w:styleId="21">
    <w:name w:val="toc 2"/>
    <w:basedOn w:val="a"/>
    <w:next w:val="a"/>
    <w:autoRedefine/>
    <w:uiPriority w:val="39"/>
    <w:unhideWhenUsed/>
    <w:rsid w:val="002C0B19"/>
    <w:pPr>
      <w:spacing w:line="240" w:lineRule="auto"/>
      <w:ind w:left="221"/>
    </w:pPr>
    <w:rPr>
      <w:rFonts w:cs="B Titr"/>
      <w:bCs/>
      <w:color w:val="632423" w:themeColor="accent2" w:themeShade="80"/>
      <w:szCs w:val="18"/>
    </w:rPr>
  </w:style>
  <w:style w:type="paragraph" w:styleId="31">
    <w:name w:val="toc 3"/>
    <w:basedOn w:val="a"/>
    <w:next w:val="a"/>
    <w:autoRedefine/>
    <w:uiPriority w:val="39"/>
    <w:unhideWhenUsed/>
    <w:rsid w:val="002C0B19"/>
    <w:pPr>
      <w:spacing w:line="240" w:lineRule="auto"/>
      <w:ind w:left="442"/>
    </w:pPr>
    <w:rPr>
      <w:bCs/>
      <w:iCs/>
      <w:color w:val="632423" w:themeColor="accent2" w:themeShade="80"/>
      <w:szCs w:val="24"/>
    </w:rPr>
  </w:style>
  <w:style w:type="paragraph" w:styleId="41">
    <w:name w:val="toc 4"/>
    <w:basedOn w:val="a"/>
    <w:next w:val="a"/>
    <w:autoRedefine/>
    <w:uiPriority w:val="39"/>
    <w:unhideWhenUsed/>
    <w:rsid w:val="002C0B19"/>
    <w:pPr>
      <w:spacing w:line="240" w:lineRule="auto"/>
      <w:ind w:left="658"/>
    </w:pPr>
    <w:rPr>
      <w:bCs/>
      <w:color w:val="632423" w:themeColor="accent2" w:themeShade="80"/>
      <w:szCs w:val="24"/>
    </w:rPr>
  </w:style>
  <w:style w:type="paragraph" w:styleId="51">
    <w:name w:val="toc 5"/>
    <w:basedOn w:val="a"/>
    <w:next w:val="a"/>
    <w:autoRedefine/>
    <w:uiPriority w:val="39"/>
    <w:unhideWhenUsed/>
    <w:rsid w:val="002C0B19"/>
    <w:pPr>
      <w:spacing w:line="240" w:lineRule="auto"/>
      <w:ind w:left="879"/>
    </w:pPr>
    <w:rPr>
      <w:bCs/>
      <w:color w:val="632423" w:themeColor="accent2" w:themeShade="80"/>
      <w:szCs w:val="24"/>
    </w:rPr>
  </w:style>
  <w:style w:type="character" w:styleId="aa">
    <w:name w:val="Hyperlink"/>
    <w:uiPriority w:val="99"/>
    <w:unhideWhenUsed/>
    <w:rsid w:val="002C0B19"/>
    <w:rPr>
      <w:color w:val="0000FF"/>
      <w:u w:val="single"/>
    </w:rPr>
  </w:style>
  <w:style w:type="character" w:styleId="ab">
    <w:name w:val="Emphasis"/>
    <w:aliases w:val="موضوع"/>
    <w:basedOn w:val="a0"/>
    <w:uiPriority w:val="20"/>
    <w:qFormat/>
    <w:rsid w:val="002C0B19"/>
    <w:rPr>
      <w:rFonts w:cs="B Titr"/>
      <w:bCs/>
      <w:i/>
      <w:iCs w:val="0"/>
      <w:color w:val="0101FF"/>
      <w:szCs w:val="28"/>
    </w:rPr>
  </w:style>
  <w:style w:type="paragraph" w:styleId="11">
    <w:name w:val="toc 1"/>
    <w:basedOn w:val="a"/>
    <w:next w:val="a"/>
    <w:autoRedefine/>
    <w:uiPriority w:val="39"/>
    <w:unhideWhenUsed/>
    <w:rsid w:val="002C0B19"/>
    <w:pPr>
      <w:tabs>
        <w:tab w:val="right" w:leader="dot" w:pos="10194"/>
      </w:tabs>
      <w:spacing w:line="240" w:lineRule="auto"/>
    </w:pPr>
    <w:rPr>
      <w:rFonts w:cs="B Titr"/>
      <w:color w:val="632423" w:themeColor="accent2" w:themeShade="80"/>
      <w:szCs w:val="24"/>
    </w:rPr>
  </w:style>
  <w:style w:type="table" w:styleId="ac">
    <w:name w:val="Table Grid"/>
    <w:basedOn w:val="a1"/>
    <w:uiPriority w:val="59"/>
    <w:rsid w:val="002C0B1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النص"/>
    <w:rsid w:val="002C0B19"/>
    <w:pPr>
      <w:pBdr>
        <w:top w:val="nil"/>
        <w:left w:val="nil"/>
        <w:bottom w:val="nil"/>
        <w:right w:val="nil"/>
        <w:between w:val="nil"/>
        <w:bar w:val="nil"/>
      </w:pBdr>
      <w:bidi/>
      <w:spacing w:after="0" w:line="240" w:lineRule="auto"/>
      <w:jc w:val="both"/>
    </w:pPr>
    <w:rPr>
      <w:rFonts w:ascii="Arial Unicode MS" w:eastAsia="Arial Unicode MS" w:hAnsi="Arial Unicode MS" w:cs="Arial Unicode MS" w:hint="cs"/>
      <w:color w:val="000000"/>
      <w:sz w:val="36"/>
      <w:szCs w:val="36"/>
      <w:bdr w:val="nil"/>
      <w:lang w:val="ar-SA" w:bidi="ar-SA"/>
    </w:rPr>
  </w:style>
  <w:style w:type="paragraph" w:styleId="ae">
    <w:name w:val="Balloon Text"/>
    <w:basedOn w:val="a"/>
    <w:link w:val="af"/>
    <w:uiPriority w:val="99"/>
    <w:semiHidden/>
    <w:unhideWhenUsed/>
    <w:rsid w:val="002C0B19"/>
    <w:pPr>
      <w:spacing w:line="240" w:lineRule="auto"/>
    </w:pPr>
    <w:rPr>
      <w:rFonts w:ascii="Tahoma" w:hAnsi="Tahoma" w:cs="Tahoma"/>
      <w:sz w:val="16"/>
      <w:szCs w:val="16"/>
    </w:rPr>
  </w:style>
  <w:style w:type="character" w:customStyle="1" w:styleId="af">
    <w:name w:val="متن بادکنک نویسه"/>
    <w:basedOn w:val="a0"/>
    <w:link w:val="ae"/>
    <w:uiPriority w:val="99"/>
    <w:semiHidden/>
    <w:rsid w:val="002C0B1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3046/2/388/&#1575;&#1604;&#1605;&#1587;&#1604;&#1605;&#1740;&#1606;" TargetMode="External"/><Relationship Id="rId3" Type="http://schemas.openxmlformats.org/officeDocument/2006/relationships/hyperlink" Target="http://lib.eshia.ir/11025/12/302/&#1590;&#1593;" TargetMode="External"/><Relationship Id="rId7" Type="http://schemas.openxmlformats.org/officeDocument/2006/relationships/hyperlink" Target="http://lib.eshia.ir/71860/72/198/&#1575;&#1604;&#1605;&#1585;&#1575;&#1583;" TargetMode="External"/><Relationship Id="rId2" Type="http://schemas.openxmlformats.org/officeDocument/2006/relationships/hyperlink" Target="http://lib.eshia.ir/11005/2/362/&#1590;&#1593;" TargetMode="External"/><Relationship Id="rId1" Type="http://schemas.openxmlformats.org/officeDocument/2006/relationships/hyperlink" Target="http://lib.eshia.ir/13056/2/718/&#1575;&#1604;&#1575;&#1606;&#1589;&#1575;&#1601;" TargetMode="External"/><Relationship Id="rId6" Type="http://schemas.openxmlformats.org/officeDocument/2006/relationships/hyperlink" Target="http://lib.eshia.ir/11025/12/302/&#1575;&#1606;&#1605;&#1575;&#1579;" TargetMode="External"/><Relationship Id="rId5" Type="http://schemas.openxmlformats.org/officeDocument/2006/relationships/hyperlink" Target="http://lib.eshia.ir/13056/2/718/&#1575;&#1604;&#1575;&#1606;&#1589;&#1575;&#1601;" TargetMode="External"/><Relationship Id="rId4" Type="http://schemas.openxmlformats.org/officeDocument/2006/relationships/hyperlink" Target="http://lib.eshia.ir/11025/12/295/&#1601;&#1589;&#1583;&#1602;&#1607;" TargetMode="External"/><Relationship Id="rId9" Type="http://schemas.openxmlformats.org/officeDocument/2006/relationships/hyperlink" Target="http://lib.eshia.ir/10051/1/378/&#1575;&#1604;&#1576;&#1585;&#1575;&#1574;&#1607;"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2019-01-02T19:35:00Z</dcterms:created>
  <dcterms:modified xsi:type="dcterms:W3CDTF">2019-01-02T19:37:00Z</dcterms:modified>
</cp:coreProperties>
</file>