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A1AB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370FE" w:rsidRDefault="007370FE" w:rsidP="007370FE">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3685810" w:history="1">
        <w:r w:rsidRPr="00865D64">
          <w:rPr>
            <w:rStyle w:val="ad"/>
            <w:noProof/>
            <w:rtl/>
          </w:rPr>
          <w:t>ادامه جهت ب</w:t>
        </w:r>
        <w:r w:rsidRPr="00865D64">
          <w:rPr>
            <w:rStyle w:val="ad"/>
            <w:rFonts w:hint="cs"/>
            <w:noProof/>
            <w:rtl/>
          </w:rPr>
          <w:t>ی</w:t>
        </w:r>
        <w:r w:rsidRPr="00865D64">
          <w:rPr>
            <w:rStyle w:val="ad"/>
            <w:rFonts w:hint="eastAsia"/>
            <w:noProof/>
            <w:rtl/>
          </w:rPr>
          <w:t>ستم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Toc533685810 \h</w:instrText>
        </w:r>
        <w:r>
          <w:rPr>
            <w:noProof/>
            <w:webHidden/>
            <w:rtl/>
          </w:rPr>
          <w:instrText xml:space="preserve"> </w:instrText>
        </w:r>
        <w:r>
          <w:rPr>
            <w:noProof/>
            <w:webHidden/>
            <w:rtl/>
          </w:rPr>
        </w:r>
        <w:r>
          <w:rPr>
            <w:noProof/>
            <w:webHidden/>
            <w:rtl/>
          </w:rPr>
          <w:fldChar w:fldCharType="separate"/>
        </w:r>
        <w:r w:rsidR="00C05E22">
          <w:rPr>
            <w:noProof/>
            <w:webHidden/>
            <w:rtl/>
          </w:rPr>
          <w:t>2</w:t>
        </w:r>
        <w:r>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11" w:history="1">
        <w:r w:rsidR="007370FE" w:rsidRPr="00865D64">
          <w:rPr>
            <w:rStyle w:val="ad"/>
            <w:noProof/>
            <w:rtl/>
          </w:rPr>
          <w:t>دل</w:t>
        </w:r>
        <w:r w:rsidR="007370FE" w:rsidRPr="00865D64">
          <w:rPr>
            <w:rStyle w:val="ad"/>
            <w:rFonts w:hint="cs"/>
            <w:noProof/>
            <w:rtl/>
          </w:rPr>
          <w:t>ی</w:t>
        </w:r>
        <w:r w:rsidR="007370FE" w:rsidRPr="00865D64">
          <w:rPr>
            <w:rStyle w:val="ad"/>
            <w:rFonts w:hint="eastAsia"/>
            <w:noProof/>
            <w:rtl/>
          </w:rPr>
          <w:t>ل</w:t>
        </w:r>
        <w:r w:rsidR="007370FE" w:rsidRPr="00865D64">
          <w:rPr>
            <w:rStyle w:val="ad"/>
            <w:noProof/>
            <w:rtl/>
          </w:rPr>
          <w:t>1 عدم جر</w:t>
        </w:r>
        <w:r w:rsidR="007370FE" w:rsidRPr="00865D64">
          <w:rPr>
            <w:rStyle w:val="ad"/>
            <w:rFonts w:hint="cs"/>
            <w:noProof/>
            <w:rtl/>
          </w:rPr>
          <w:t>ی</w:t>
        </w:r>
        <w:r w:rsidR="007370FE" w:rsidRPr="00865D64">
          <w:rPr>
            <w:rStyle w:val="ad"/>
            <w:rFonts w:hint="eastAsia"/>
            <w:noProof/>
            <w:rtl/>
          </w:rPr>
          <w:t>ان</w:t>
        </w:r>
        <w:r w:rsidR="007370FE" w:rsidRPr="00865D64">
          <w:rPr>
            <w:rStyle w:val="ad"/>
            <w:noProof/>
            <w:rtl/>
          </w:rPr>
          <w:t xml:space="preserve"> قاعده(مرحوم خوئ</w:t>
        </w:r>
        <w:r w:rsidR="007370FE" w:rsidRPr="00865D64">
          <w:rPr>
            <w:rStyle w:val="ad"/>
            <w:rFonts w:hint="cs"/>
            <w:noProof/>
            <w:rtl/>
          </w:rPr>
          <w:t>ی</w:t>
        </w:r>
        <w:r w:rsidR="007370FE" w:rsidRPr="00865D64">
          <w:rPr>
            <w:rStyle w:val="ad"/>
            <w:noProof/>
            <w:rtl/>
          </w:rPr>
          <w:t>)</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Toc533685811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2</w:t>
        </w:r>
        <w:r w:rsidR="007370FE">
          <w:rPr>
            <w:noProof/>
            <w:webHidden/>
            <w:rtl/>
          </w:rPr>
          <w:fldChar w:fldCharType="end"/>
        </w:r>
      </w:hyperlink>
    </w:p>
    <w:p w:rsidR="007370FE" w:rsidRDefault="004549DD" w:rsidP="007370FE">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685812" w:history="1">
        <w:r w:rsidR="007370FE" w:rsidRPr="00865D64">
          <w:rPr>
            <w:rStyle w:val="ad"/>
            <w:noProof/>
            <w:rtl/>
          </w:rPr>
          <w:t>مناقشه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Toc533685812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2</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13" w:history="1">
        <w:r w:rsidR="007370FE" w:rsidRPr="00865D64">
          <w:rPr>
            <w:rStyle w:val="ad"/>
            <w:noProof/>
            <w:rtl/>
          </w:rPr>
          <w:t>دل</w:t>
        </w:r>
        <w:r w:rsidR="007370FE" w:rsidRPr="00865D64">
          <w:rPr>
            <w:rStyle w:val="ad"/>
            <w:rFonts w:hint="cs"/>
            <w:noProof/>
            <w:rtl/>
          </w:rPr>
          <w:t>ی</w:t>
        </w:r>
        <w:r w:rsidR="007370FE" w:rsidRPr="00865D64">
          <w:rPr>
            <w:rStyle w:val="ad"/>
            <w:rFonts w:hint="eastAsia"/>
            <w:noProof/>
            <w:rtl/>
          </w:rPr>
          <w:t>ل</w:t>
        </w:r>
        <w:r w:rsidR="007370FE" w:rsidRPr="00865D64">
          <w:rPr>
            <w:rStyle w:val="ad"/>
            <w:noProof/>
            <w:rtl/>
          </w:rPr>
          <w:t xml:space="preserve"> 2</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Toc533685813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2</w:t>
        </w:r>
        <w:r w:rsidR="007370FE">
          <w:rPr>
            <w:noProof/>
            <w:webHidden/>
            <w:rtl/>
          </w:rPr>
          <w:fldChar w:fldCharType="end"/>
        </w:r>
      </w:hyperlink>
    </w:p>
    <w:p w:rsidR="007370FE" w:rsidRDefault="004549DD" w:rsidP="007370FE">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685814" w:history="1">
        <w:r w:rsidR="007370FE" w:rsidRPr="00865D64">
          <w:rPr>
            <w:rStyle w:val="ad"/>
            <w:noProof/>
            <w:rtl/>
          </w:rPr>
          <w:t>مناقشه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Toc533685814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3</w:t>
        </w:r>
        <w:r w:rsidR="007370FE">
          <w:rPr>
            <w:noProof/>
            <w:webHidden/>
            <w:rtl/>
          </w:rPr>
          <w:fldChar w:fldCharType="end"/>
        </w:r>
      </w:hyperlink>
    </w:p>
    <w:p w:rsidR="007370FE" w:rsidRDefault="004549DD" w:rsidP="007370FE">
      <w:pPr>
        <w:pStyle w:val="42"/>
        <w:tabs>
          <w:tab w:val="right" w:leader="dot" w:pos="10194"/>
        </w:tabs>
        <w:rPr>
          <w:rFonts w:asciiTheme="minorHAnsi" w:eastAsiaTheme="minorEastAsia" w:hAnsiTheme="minorHAnsi" w:cstheme="minorBidi"/>
          <w:bCs w:val="0"/>
          <w:noProof/>
          <w:color w:val="auto"/>
          <w:szCs w:val="22"/>
          <w:rtl/>
          <w:lang w:bidi="ar-SA"/>
        </w:rPr>
      </w:pPr>
      <w:hyperlink w:anchor="_Toc533685815" w:history="1">
        <w:r w:rsidR="007370FE" w:rsidRPr="00865D64">
          <w:rPr>
            <w:rStyle w:val="ad"/>
            <w:noProof/>
            <w:rtl/>
          </w:rPr>
          <w:t>تخلص</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Toc533685815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3</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16" w:history="1">
        <w:r w:rsidR="007370FE" w:rsidRPr="00865D64">
          <w:rPr>
            <w:rStyle w:val="ad"/>
            <w:noProof/>
            <w:rtl/>
          </w:rPr>
          <w:t>نت</w:t>
        </w:r>
        <w:r w:rsidR="007370FE" w:rsidRPr="00865D64">
          <w:rPr>
            <w:rStyle w:val="ad"/>
            <w:rFonts w:hint="cs"/>
            <w:noProof/>
            <w:rtl/>
          </w:rPr>
          <w:t>ی</w:t>
        </w:r>
        <w:r w:rsidR="007370FE" w:rsidRPr="00865D64">
          <w:rPr>
            <w:rStyle w:val="ad"/>
            <w:rFonts w:hint="eastAsia"/>
            <w:noProof/>
            <w:rtl/>
          </w:rPr>
          <w:t>جه</w:t>
        </w:r>
        <w:r w:rsidR="007370FE" w:rsidRPr="00865D64">
          <w:rPr>
            <w:rStyle w:val="ad"/>
            <w:noProof/>
            <w:rtl/>
          </w:rPr>
          <w:t xml:space="preserve"> جهت ب</w:t>
        </w:r>
        <w:r w:rsidR="007370FE" w:rsidRPr="00865D64">
          <w:rPr>
            <w:rStyle w:val="ad"/>
            <w:rFonts w:hint="cs"/>
            <w:noProof/>
            <w:rtl/>
          </w:rPr>
          <w:t>ی</w:t>
        </w:r>
        <w:r w:rsidR="007370FE" w:rsidRPr="00865D64">
          <w:rPr>
            <w:rStyle w:val="ad"/>
            <w:rFonts w:hint="eastAsia"/>
            <w:noProof/>
            <w:rtl/>
          </w:rPr>
          <w:t>ستم</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Toc533685816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3</w:t>
        </w:r>
        <w:r w:rsidR="007370FE">
          <w:rPr>
            <w:noProof/>
            <w:webHidden/>
            <w:rtl/>
          </w:rPr>
          <w:fldChar w:fldCharType="end"/>
        </w:r>
      </w:hyperlink>
    </w:p>
    <w:p w:rsidR="007370FE" w:rsidRDefault="004549DD" w:rsidP="007370FE">
      <w:pPr>
        <w:pStyle w:val="11"/>
        <w:rPr>
          <w:rFonts w:asciiTheme="minorHAnsi" w:eastAsiaTheme="minorEastAsia" w:hAnsiTheme="minorHAnsi" w:cstheme="minorBidi"/>
          <w:noProof/>
          <w:color w:val="auto"/>
          <w:szCs w:val="22"/>
          <w:rtl/>
          <w:lang w:bidi="ar-SA"/>
        </w:rPr>
      </w:pPr>
      <w:hyperlink w:anchor="_Toc533685817" w:history="1">
        <w:r w:rsidR="007370FE" w:rsidRPr="00865D64">
          <w:rPr>
            <w:rStyle w:val="ad"/>
            <w:noProof/>
            <w:rtl/>
          </w:rPr>
          <w:t>جهت ب</w:t>
        </w:r>
        <w:r w:rsidR="007370FE" w:rsidRPr="00865D64">
          <w:rPr>
            <w:rStyle w:val="ad"/>
            <w:rFonts w:hint="cs"/>
            <w:noProof/>
            <w:rtl/>
          </w:rPr>
          <w:t>ی</w:t>
        </w:r>
        <w:r w:rsidR="007370FE" w:rsidRPr="00865D64">
          <w:rPr>
            <w:rStyle w:val="ad"/>
            <w:rFonts w:hint="eastAsia"/>
            <w:noProof/>
            <w:rtl/>
          </w:rPr>
          <w:t>ست</w:t>
        </w:r>
        <w:r w:rsidR="007370FE" w:rsidRPr="00865D64">
          <w:rPr>
            <w:rStyle w:val="ad"/>
            <w:noProof/>
            <w:rtl/>
          </w:rPr>
          <w:t xml:space="preserve"> و </w:t>
        </w:r>
        <w:r w:rsidR="007370FE" w:rsidRPr="00865D64">
          <w:rPr>
            <w:rStyle w:val="ad"/>
            <w:rFonts w:hint="cs"/>
            <w:noProof/>
            <w:rtl/>
          </w:rPr>
          <w:t>ی</w:t>
        </w:r>
        <w:r w:rsidR="007370FE" w:rsidRPr="00865D64">
          <w:rPr>
            <w:rStyle w:val="ad"/>
            <w:rFonts w:hint="eastAsia"/>
            <w:noProof/>
            <w:rtl/>
          </w:rPr>
          <w:t>کم</w:t>
        </w:r>
        <w:r w:rsidR="007370FE" w:rsidRPr="00865D64">
          <w:rPr>
            <w:rStyle w:val="ad"/>
            <w:noProof/>
            <w:rtl/>
          </w:rPr>
          <w:t>: بررس</w:t>
        </w:r>
        <w:r w:rsidR="007370FE" w:rsidRPr="00865D64">
          <w:rPr>
            <w:rStyle w:val="ad"/>
            <w:rFonts w:hint="cs"/>
            <w:noProof/>
            <w:rtl/>
          </w:rPr>
          <w:t>ی</w:t>
        </w:r>
        <w:r w:rsidR="007370FE" w:rsidRPr="00865D64">
          <w:rPr>
            <w:rStyle w:val="ad"/>
            <w:noProof/>
            <w:rtl/>
          </w:rPr>
          <w:t xml:space="preserve"> جر</w:t>
        </w:r>
        <w:r w:rsidR="007370FE" w:rsidRPr="00865D64">
          <w:rPr>
            <w:rStyle w:val="ad"/>
            <w:rFonts w:hint="cs"/>
            <w:noProof/>
            <w:rtl/>
          </w:rPr>
          <w:t>ی</w:t>
        </w:r>
        <w:r w:rsidR="007370FE" w:rsidRPr="00865D64">
          <w:rPr>
            <w:rStyle w:val="ad"/>
            <w:rFonts w:hint="eastAsia"/>
            <w:noProof/>
            <w:rtl/>
          </w:rPr>
          <w:t>ان</w:t>
        </w:r>
        <w:r w:rsidR="007370FE" w:rsidRPr="00865D64">
          <w:rPr>
            <w:rStyle w:val="ad"/>
            <w:noProof/>
            <w:rtl/>
          </w:rPr>
          <w:t xml:space="preserve"> قاعدت</w:t>
        </w:r>
        <w:r w:rsidR="007370FE" w:rsidRPr="00865D64">
          <w:rPr>
            <w:rStyle w:val="ad"/>
            <w:rFonts w:hint="cs"/>
            <w:noProof/>
            <w:rtl/>
          </w:rPr>
          <w:t>ی</w:t>
        </w:r>
        <w:r w:rsidR="007370FE" w:rsidRPr="00865D64">
          <w:rPr>
            <w:rStyle w:val="ad"/>
            <w:rFonts w:hint="eastAsia"/>
            <w:noProof/>
            <w:rtl/>
          </w:rPr>
          <w:t>ن</w:t>
        </w:r>
        <w:r w:rsidR="007370FE" w:rsidRPr="00865D64">
          <w:rPr>
            <w:rStyle w:val="ad"/>
            <w:noProof/>
            <w:rtl/>
          </w:rPr>
          <w:t xml:space="preserve"> نسبت به فرد مردد</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Toc533685817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3</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18" w:history="1">
        <w:r w:rsidR="007370FE" w:rsidRPr="00865D64">
          <w:rPr>
            <w:rStyle w:val="ad"/>
            <w:noProof/>
            <w:rtl/>
          </w:rPr>
          <w:t>مثال فرد مردد(مذکور در نها</w:t>
        </w:r>
        <w:r w:rsidR="007370FE" w:rsidRPr="00865D64">
          <w:rPr>
            <w:rStyle w:val="ad"/>
            <w:rFonts w:hint="cs"/>
            <w:noProof/>
            <w:rtl/>
          </w:rPr>
          <w:t>ی</w:t>
        </w:r>
        <w:r w:rsidR="007370FE" w:rsidRPr="00865D64">
          <w:rPr>
            <w:rStyle w:val="ad"/>
            <w:rFonts w:hint="eastAsia"/>
            <w:noProof/>
            <w:rtl/>
          </w:rPr>
          <w:t>ه</w:t>
        </w:r>
        <w:r w:rsidR="007370FE" w:rsidRPr="00865D64">
          <w:rPr>
            <w:rStyle w:val="ad"/>
            <w:noProof/>
            <w:rtl/>
          </w:rPr>
          <w:t xml:space="preserve"> الافکار و مستمسک)</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Toc533685818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3</w:t>
        </w:r>
        <w:r w:rsidR="007370FE">
          <w:rPr>
            <w:noProof/>
            <w:webHidden/>
            <w:rtl/>
          </w:rPr>
          <w:fldChar w:fldCharType="end"/>
        </w:r>
      </w:hyperlink>
    </w:p>
    <w:p w:rsidR="007370FE" w:rsidRDefault="004549DD" w:rsidP="007370FE">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685819" w:history="1">
        <w:r w:rsidR="007370FE" w:rsidRPr="00865D64">
          <w:rPr>
            <w:rStyle w:val="ad"/>
            <w:noProof/>
            <w:rtl/>
          </w:rPr>
          <w:t>نکته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Toc533685819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4</w:t>
        </w:r>
        <w:r w:rsidR="007370FE">
          <w:rPr>
            <w:noProof/>
            <w:webHidden/>
            <w:rtl/>
          </w:rPr>
          <w:fldChar w:fldCharType="end"/>
        </w:r>
      </w:hyperlink>
    </w:p>
    <w:p w:rsidR="007370FE" w:rsidRDefault="004549DD" w:rsidP="007370FE">
      <w:pPr>
        <w:pStyle w:val="11"/>
        <w:rPr>
          <w:rFonts w:asciiTheme="minorHAnsi" w:eastAsiaTheme="minorEastAsia" w:hAnsiTheme="minorHAnsi" w:cstheme="minorBidi"/>
          <w:noProof/>
          <w:color w:val="auto"/>
          <w:szCs w:val="22"/>
          <w:rtl/>
          <w:lang w:bidi="ar-SA"/>
        </w:rPr>
      </w:pPr>
      <w:hyperlink w:anchor="_Toc533685820" w:history="1">
        <w:r w:rsidR="007370FE" w:rsidRPr="00865D64">
          <w:rPr>
            <w:rStyle w:val="ad"/>
            <w:noProof/>
            <w:rtl/>
          </w:rPr>
          <w:t>جهت ب</w:t>
        </w:r>
        <w:r w:rsidR="007370FE" w:rsidRPr="00865D64">
          <w:rPr>
            <w:rStyle w:val="ad"/>
            <w:rFonts w:hint="cs"/>
            <w:noProof/>
            <w:rtl/>
          </w:rPr>
          <w:t>ی</w:t>
        </w:r>
        <w:r w:rsidR="007370FE" w:rsidRPr="00865D64">
          <w:rPr>
            <w:rStyle w:val="ad"/>
            <w:rFonts w:hint="eastAsia"/>
            <w:noProof/>
            <w:rtl/>
          </w:rPr>
          <w:t>ست</w:t>
        </w:r>
        <w:r w:rsidR="007370FE" w:rsidRPr="00865D64">
          <w:rPr>
            <w:rStyle w:val="ad"/>
            <w:noProof/>
            <w:rtl/>
          </w:rPr>
          <w:t xml:space="preserve"> و دوم: تعارض اصل مصحّح و متمّم</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Toc533685820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4</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21" w:history="1">
        <w:r w:rsidR="007370FE" w:rsidRPr="00865D64">
          <w:rPr>
            <w:rStyle w:val="ad"/>
            <w:noProof/>
            <w:rtl/>
          </w:rPr>
          <w:t>مقدمه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Toc533685821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4</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22" w:history="1">
        <w:r w:rsidR="007370FE" w:rsidRPr="00865D64">
          <w:rPr>
            <w:rStyle w:val="ad"/>
            <w:noProof/>
            <w:rtl/>
          </w:rPr>
          <w:t>تقر</w:t>
        </w:r>
        <w:r w:rsidR="007370FE" w:rsidRPr="00865D64">
          <w:rPr>
            <w:rStyle w:val="ad"/>
            <w:rFonts w:hint="cs"/>
            <w:noProof/>
            <w:rtl/>
          </w:rPr>
          <w:t>ی</w:t>
        </w:r>
        <w:r w:rsidR="007370FE" w:rsidRPr="00865D64">
          <w:rPr>
            <w:rStyle w:val="ad"/>
            <w:rFonts w:hint="eastAsia"/>
            <w:noProof/>
            <w:rtl/>
          </w:rPr>
          <w:t>ر</w:t>
        </w:r>
        <w:r w:rsidR="007370FE" w:rsidRPr="00865D64">
          <w:rPr>
            <w:rStyle w:val="ad"/>
            <w:noProof/>
            <w:rtl/>
          </w:rPr>
          <w:t xml:space="preserve"> محل نزاع</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Toc533685822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4</w:t>
        </w:r>
        <w:r w:rsidR="007370FE">
          <w:rPr>
            <w:noProof/>
            <w:webHidden/>
            <w:rtl/>
          </w:rPr>
          <w:fldChar w:fldCharType="end"/>
        </w:r>
      </w:hyperlink>
    </w:p>
    <w:p w:rsidR="007370FE" w:rsidRDefault="004549DD" w:rsidP="007370FE">
      <w:pPr>
        <w:pStyle w:val="22"/>
        <w:tabs>
          <w:tab w:val="right" w:leader="dot" w:pos="10194"/>
        </w:tabs>
        <w:rPr>
          <w:rFonts w:asciiTheme="minorHAnsi" w:eastAsiaTheme="minorEastAsia" w:hAnsiTheme="minorHAnsi" w:cstheme="minorBidi"/>
          <w:bCs w:val="0"/>
          <w:noProof/>
          <w:color w:val="auto"/>
          <w:szCs w:val="22"/>
          <w:rtl/>
          <w:lang w:bidi="ar-SA"/>
        </w:rPr>
      </w:pPr>
      <w:hyperlink w:anchor="_Toc533685823" w:history="1">
        <w:r w:rsidR="007370FE" w:rsidRPr="00865D64">
          <w:rPr>
            <w:rStyle w:val="ad"/>
            <w:noProof/>
            <w:rtl/>
          </w:rPr>
          <w:t>اقوال</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Toc533685823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685824" w:history="1">
        <w:r w:rsidR="007370FE" w:rsidRPr="00865D64">
          <w:rPr>
            <w:rStyle w:val="ad"/>
            <w:noProof/>
            <w:rtl/>
          </w:rPr>
          <w:t>قول 1: تعارض و لزوم عمل به احت</w:t>
        </w:r>
        <w:r w:rsidR="007370FE" w:rsidRPr="00865D64">
          <w:rPr>
            <w:rStyle w:val="ad"/>
            <w:rFonts w:hint="cs"/>
            <w:noProof/>
            <w:rtl/>
          </w:rPr>
          <w:t>ی</w:t>
        </w:r>
        <w:r w:rsidR="007370FE" w:rsidRPr="00865D64">
          <w:rPr>
            <w:rStyle w:val="ad"/>
            <w:rFonts w:hint="eastAsia"/>
            <w:noProof/>
            <w:rtl/>
          </w:rPr>
          <w:t>اط</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Toc533685824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42"/>
        <w:tabs>
          <w:tab w:val="right" w:leader="dot" w:pos="10194"/>
        </w:tabs>
        <w:rPr>
          <w:rFonts w:asciiTheme="minorHAnsi" w:eastAsiaTheme="minorEastAsia" w:hAnsiTheme="minorHAnsi" w:cstheme="minorBidi"/>
          <w:bCs w:val="0"/>
          <w:noProof/>
          <w:color w:val="auto"/>
          <w:szCs w:val="22"/>
          <w:rtl/>
          <w:lang w:bidi="ar-SA"/>
        </w:rPr>
      </w:pPr>
      <w:hyperlink w:anchor="_Toc533685825" w:history="1">
        <w:r w:rsidR="007370FE" w:rsidRPr="00865D64">
          <w:rPr>
            <w:rStyle w:val="ad"/>
            <w:noProof/>
            <w:rtl/>
          </w:rPr>
          <w:t>دل</w:t>
        </w:r>
        <w:r w:rsidR="007370FE" w:rsidRPr="00865D64">
          <w:rPr>
            <w:rStyle w:val="ad"/>
            <w:rFonts w:hint="cs"/>
            <w:noProof/>
            <w:rtl/>
          </w:rPr>
          <w:t>ی</w:t>
        </w:r>
        <w:r w:rsidR="007370FE" w:rsidRPr="00865D64">
          <w:rPr>
            <w:rStyle w:val="ad"/>
            <w:rFonts w:hint="eastAsia"/>
            <w:noProof/>
            <w:rtl/>
          </w:rPr>
          <w:t>ل</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Toc533685825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3685826" w:history="1">
        <w:r w:rsidR="007370FE" w:rsidRPr="00865D64">
          <w:rPr>
            <w:rStyle w:val="ad"/>
            <w:noProof/>
            <w:rtl/>
          </w:rPr>
          <w:t>قول 2: تقد</w:t>
        </w:r>
        <w:r w:rsidR="007370FE" w:rsidRPr="00865D64">
          <w:rPr>
            <w:rStyle w:val="ad"/>
            <w:rFonts w:hint="cs"/>
            <w:noProof/>
            <w:rtl/>
          </w:rPr>
          <w:t>ی</w:t>
        </w:r>
        <w:r w:rsidR="007370FE" w:rsidRPr="00865D64">
          <w:rPr>
            <w:rStyle w:val="ad"/>
            <w:rFonts w:hint="eastAsia"/>
            <w:noProof/>
            <w:rtl/>
          </w:rPr>
          <w:t>م</w:t>
        </w:r>
        <w:r w:rsidR="007370FE" w:rsidRPr="00865D64">
          <w:rPr>
            <w:rStyle w:val="ad"/>
            <w:noProof/>
            <w:rtl/>
          </w:rPr>
          <w:t xml:space="preserve"> قاعده مصحّح</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Toc533685826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42"/>
        <w:tabs>
          <w:tab w:val="right" w:leader="dot" w:pos="10194"/>
        </w:tabs>
        <w:rPr>
          <w:rFonts w:asciiTheme="minorHAnsi" w:eastAsiaTheme="minorEastAsia" w:hAnsiTheme="minorHAnsi" w:cstheme="minorBidi"/>
          <w:bCs w:val="0"/>
          <w:noProof/>
          <w:color w:val="auto"/>
          <w:szCs w:val="22"/>
          <w:rtl/>
          <w:lang w:bidi="ar-SA"/>
        </w:rPr>
      </w:pPr>
      <w:hyperlink w:anchor="_Toc533685827" w:history="1">
        <w:r w:rsidR="007370FE" w:rsidRPr="00865D64">
          <w:rPr>
            <w:rStyle w:val="ad"/>
            <w:noProof/>
            <w:rtl/>
          </w:rPr>
          <w:t>دل</w:t>
        </w:r>
        <w:r w:rsidR="007370FE" w:rsidRPr="00865D64">
          <w:rPr>
            <w:rStyle w:val="ad"/>
            <w:rFonts w:hint="cs"/>
            <w:noProof/>
            <w:rtl/>
          </w:rPr>
          <w:t>ی</w:t>
        </w:r>
        <w:r w:rsidR="007370FE" w:rsidRPr="00865D64">
          <w:rPr>
            <w:rStyle w:val="ad"/>
            <w:rFonts w:hint="eastAsia"/>
            <w:noProof/>
            <w:rtl/>
          </w:rPr>
          <w:t>ل</w:t>
        </w:r>
        <w:r w:rsidR="007370FE" w:rsidRPr="00865D64">
          <w:rPr>
            <w:rStyle w:val="ad"/>
            <w:noProof/>
            <w:rtl/>
          </w:rPr>
          <w:t>(محقق خوئ</w:t>
        </w:r>
        <w:r w:rsidR="007370FE" w:rsidRPr="00865D64">
          <w:rPr>
            <w:rStyle w:val="ad"/>
            <w:rFonts w:hint="cs"/>
            <w:noProof/>
            <w:rtl/>
          </w:rPr>
          <w:t>ی</w:t>
        </w:r>
        <w:r w:rsidR="007370FE" w:rsidRPr="00865D64">
          <w:rPr>
            <w:rStyle w:val="ad"/>
            <w:noProof/>
            <w:rtl/>
          </w:rPr>
          <w:t>)</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Toc533685827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52"/>
        <w:tabs>
          <w:tab w:val="right" w:leader="dot" w:pos="10194"/>
        </w:tabs>
        <w:rPr>
          <w:rFonts w:asciiTheme="minorHAnsi" w:eastAsiaTheme="minorEastAsia" w:hAnsiTheme="minorHAnsi" w:cstheme="minorBidi"/>
          <w:bCs w:val="0"/>
          <w:noProof/>
          <w:color w:val="auto"/>
          <w:szCs w:val="22"/>
          <w:rtl/>
          <w:lang w:bidi="ar-SA"/>
        </w:rPr>
      </w:pPr>
      <w:hyperlink w:anchor="_Toc533685828" w:history="1">
        <w:r w:rsidR="007370FE" w:rsidRPr="00865D64">
          <w:rPr>
            <w:rStyle w:val="ad"/>
            <w:noProof/>
            <w:rtl/>
          </w:rPr>
          <w:t>مقدمه1: تعارض مشروط به عدم وجود مرجح است</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Toc533685828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5</w:t>
        </w:r>
        <w:r w:rsidR="007370FE">
          <w:rPr>
            <w:noProof/>
            <w:webHidden/>
            <w:rtl/>
          </w:rPr>
          <w:fldChar w:fldCharType="end"/>
        </w:r>
      </w:hyperlink>
    </w:p>
    <w:p w:rsidR="007370FE" w:rsidRDefault="004549DD" w:rsidP="007370FE">
      <w:pPr>
        <w:pStyle w:val="52"/>
        <w:tabs>
          <w:tab w:val="right" w:leader="dot" w:pos="10194"/>
        </w:tabs>
        <w:rPr>
          <w:rFonts w:asciiTheme="minorHAnsi" w:eastAsiaTheme="minorEastAsia" w:hAnsiTheme="minorHAnsi" w:cstheme="minorBidi"/>
          <w:bCs w:val="0"/>
          <w:noProof/>
          <w:color w:val="auto"/>
          <w:szCs w:val="22"/>
          <w:rtl/>
          <w:lang w:bidi="ar-SA"/>
        </w:rPr>
      </w:pPr>
      <w:hyperlink w:anchor="_Toc533685829" w:history="1">
        <w:r w:rsidR="007370FE" w:rsidRPr="00865D64">
          <w:rPr>
            <w:rStyle w:val="ad"/>
            <w:noProof/>
            <w:rtl/>
          </w:rPr>
          <w:t>مقدمه2: وجود مرجّح در  جر</w:t>
        </w:r>
        <w:r w:rsidR="007370FE" w:rsidRPr="00865D64">
          <w:rPr>
            <w:rStyle w:val="ad"/>
            <w:rFonts w:hint="cs"/>
            <w:noProof/>
            <w:rtl/>
          </w:rPr>
          <w:t>ی</w:t>
        </w:r>
        <w:r w:rsidR="007370FE" w:rsidRPr="00865D64">
          <w:rPr>
            <w:rStyle w:val="ad"/>
            <w:rFonts w:hint="eastAsia"/>
            <w:noProof/>
            <w:rtl/>
          </w:rPr>
          <w:t>ان</w:t>
        </w:r>
        <w:r w:rsidR="007370FE" w:rsidRPr="00865D64">
          <w:rPr>
            <w:rStyle w:val="ad"/>
            <w:noProof/>
            <w:rtl/>
          </w:rPr>
          <w:t xml:space="preserve"> اصل مصحّح</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Toc533685829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6</w:t>
        </w:r>
        <w:r w:rsidR="007370FE">
          <w:rPr>
            <w:noProof/>
            <w:webHidden/>
            <w:rtl/>
          </w:rPr>
          <w:fldChar w:fldCharType="end"/>
        </w:r>
      </w:hyperlink>
    </w:p>
    <w:p w:rsidR="007370FE" w:rsidRDefault="004549DD" w:rsidP="007370FE">
      <w:pPr>
        <w:pStyle w:val="52"/>
        <w:tabs>
          <w:tab w:val="right" w:leader="dot" w:pos="10194"/>
        </w:tabs>
        <w:rPr>
          <w:rFonts w:asciiTheme="minorHAnsi" w:eastAsiaTheme="minorEastAsia" w:hAnsiTheme="minorHAnsi" w:cstheme="minorBidi"/>
          <w:bCs w:val="0"/>
          <w:noProof/>
          <w:color w:val="auto"/>
          <w:szCs w:val="22"/>
          <w:rtl/>
          <w:lang w:bidi="ar-SA"/>
        </w:rPr>
      </w:pPr>
      <w:hyperlink w:anchor="_Toc533685830" w:history="1">
        <w:r w:rsidR="007370FE" w:rsidRPr="00865D64">
          <w:rPr>
            <w:rStyle w:val="ad"/>
            <w:noProof/>
            <w:rtl/>
          </w:rPr>
          <w:t>نت</w:t>
        </w:r>
        <w:r w:rsidR="007370FE" w:rsidRPr="00865D64">
          <w:rPr>
            <w:rStyle w:val="ad"/>
            <w:rFonts w:hint="cs"/>
            <w:noProof/>
            <w:rtl/>
          </w:rPr>
          <w:t>ی</w:t>
        </w:r>
        <w:r w:rsidR="007370FE" w:rsidRPr="00865D64">
          <w:rPr>
            <w:rStyle w:val="ad"/>
            <w:rFonts w:hint="eastAsia"/>
            <w:noProof/>
            <w:rtl/>
          </w:rPr>
          <w:t>جه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Toc533685830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6</w:t>
        </w:r>
        <w:r w:rsidR="007370FE">
          <w:rPr>
            <w:noProof/>
            <w:webHidden/>
            <w:rtl/>
          </w:rPr>
          <w:fldChar w:fldCharType="end"/>
        </w:r>
      </w:hyperlink>
    </w:p>
    <w:p w:rsidR="007370FE" w:rsidRDefault="004549DD" w:rsidP="007370FE">
      <w:pPr>
        <w:pStyle w:val="11"/>
        <w:rPr>
          <w:rFonts w:asciiTheme="minorHAnsi" w:eastAsiaTheme="minorEastAsia" w:hAnsiTheme="minorHAnsi" w:cstheme="minorBidi"/>
          <w:noProof/>
          <w:color w:val="auto"/>
          <w:szCs w:val="22"/>
          <w:rtl/>
          <w:lang w:bidi="ar-SA"/>
        </w:rPr>
      </w:pPr>
      <w:hyperlink w:anchor="_Toc533685831" w:history="1">
        <w:r w:rsidR="007370FE" w:rsidRPr="00865D64">
          <w:rPr>
            <w:rStyle w:val="ad"/>
            <w:noProof/>
            <w:rtl/>
          </w:rPr>
          <w:t>جهت ب</w:t>
        </w:r>
        <w:r w:rsidR="007370FE" w:rsidRPr="00865D64">
          <w:rPr>
            <w:rStyle w:val="ad"/>
            <w:rFonts w:hint="cs"/>
            <w:noProof/>
            <w:rtl/>
          </w:rPr>
          <w:t>ی</w:t>
        </w:r>
        <w:r w:rsidR="007370FE" w:rsidRPr="00865D64">
          <w:rPr>
            <w:rStyle w:val="ad"/>
            <w:rFonts w:hint="eastAsia"/>
            <w:noProof/>
            <w:rtl/>
          </w:rPr>
          <w:t>ست</w:t>
        </w:r>
        <w:r w:rsidR="007370FE" w:rsidRPr="00865D64">
          <w:rPr>
            <w:rStyle w:val="ad"/>
            <w:noProof/>
            <w:rtl/>
          </w:rPr>
          <w:t xml:space="preserve"> و سوم: تطب</w:t>
        </w:r>
        <w:r w:rsidR="007370FE" w:rsidRPr="00865D64">
          <w:rPr>
            <w:rStyle w:val="ad"/>
            <w:rFonts w:hint="cs"/>
            <w:noProof/>
            <w:rtl/>
          </w:rPr>
          <w:t>ی</w:t>
        </w:r>
        <w:r w:rsidR="007370FE" w:rsidRPr="00865D64">
          <w:rPr>
            <w:rStyle w:val="ad"/>
            <w:rFonts w:hint="eastAsia"/>
            <w:noProof/>
            <w:rtl/>
          </w:rPr>
          <w:t>قات</w:t>
        </w:r>
        <w:r w:rsidR="007370FE" w:rsidRPr="00865D64">
          <w:rPr>
            <w:rStyle w:val="ad"/>
            <w:noProof/>
            <w:rtl/>
          </w:rPr>
          <w:t xml:space="preserve"> قاعدت</w:t>
        </w:r>
        <w:r w:rsidR="007370FE" w:rsidRPr="00865D64">
          <w:rPr>
            <w:rStyle w:val="ad"/>
            <w:rFonts w:hint="cs"/>
            <w:noProof/>
            <w:rtl/>
          </w:rPr>
          <w:t>ی</w:t>
        </w:r>
        <w:r w:rsidR="007370FE" w:rsidRPr="00865D64">
          <w:rPr>
            <w:rStyle w:val="ad"/>
            <w:rFonts w:hint="eastAsia"/>
            <w:noProof/>
            <w:rtl/>
          </w:rPr>
          <w:t>ن</w:t>
        </w:r>
        <w:r w:rsidR="007370FE" w:rsidRPr="00865D64">
          <w:rPr>
            <w:rStyle w:val="ad"/>
            <w:noProof/>
            <w:rtl/>
          </w:rPr>
          <w:t xml:space="preserve"> در موارد علم اجمال</w:t>
        </w:r>
        <w:r w:rsidR="007370FE" w:rsidRPr="00865D64">
          <w:rPr>
            <w:rStyle w:val="ad"/>
            <w:rFonts w:hint="cs"/>
            <w:noProof/>
            <w:rtl/>
          </w:rPr>
          <w:t>ی</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Toc533685831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6</w:t>
        </w:r>
        <w:r w:rsidR="007370FE">
          <w:rPr>
            <w:noProof/>
            <w:webHidden/>
            <w:rtl/>
          </w:rPr>
          <w:fldChar w:fldCharType="end"/>
        </w:r>
      </w:hyperlink>
    </w:p>
    <w:p w:rsidR="007370FE" w:rsidRDefault="004549DD" w:rsidP="007370FE">
      <w:pPr>
        <w:pStyle w:val="11"/>
        <w:rPr>
          <w:rFonts w:asciiTheme="minorHAnsi" w:eastAsiaTheme="minorEastAsia" w:hAnsiTheme="minorHAnsi" w:cstheme="minorBidi"/>
          <w:noProof/>
          <w:color w:val="auto"/>
          <w:szCs w:val="22"/>
          <w:rtl/>
          <w:lang w:bidi="ar-SA"/>
        </w:rPr>
      </w:pPr>
      <w:hyperlink w:anchor="_Toc533685832" w:history="1">
        <w:r w:rsidR="007370FE" w:rsidRPr="00865D64">
          <w:rPr>
            <w:rStyle w:val="ad"/>
            <w:noProof/>
            <w:rtl/>
          </w:rPr>
          <w:t>خلاصه جلسه</w:t>
        </w:r>
        <w:r w:rsidR="007370FE">
          <w:rPr>
            <w:noProof/>
            <w:webHidden/>
            <w:rtl/>
          </w:rPr>
          <w:tab/>
        </w:r>
        <w:r w:rsidR="007370FE">
          <w:rPr>
            <w:noProof/>
            <w:webHidden/>
            <w:rtl/>
          </w:rPr>
          <w:fldChar w:fldCharType="begin"/>
        </w:r>
        <w:r w:rsidR="007370FE">
          <w:rPr>
            <w:noProof/>
            <w:webHidden/>
            <w:rtl/>
          </w:rPr>
          <w:instrText xml:space="preserve"> </w:instrText>
        </w:r>
        <w:r w:rsidR="007370FE">
          <w:rPr>
            <w:noProof/>
            <w:webHidden/>
          </w:rPr>
          <w:instrText>PAGEREF</w:instrText>
        </w:r>
        <w:r w:rsidR="007370FE">
          <w:rPr>
            <w:noProof/>
            <w:webHidden/>
            <w:rtl/>
          </w:rPr>
          <w:instrText xml:space="preserve"> _</w:instrText>
        </w:r>
        <w:r w:rsidR="007370FE">
          <w:rPr>
            <w:noProof/>
            <w:webHidden/>
          </w:rPr>
          <w:instrText>Toc533685832 \h</w:instrText>
        </w:r>
        <w:r w:rsidR="007370FE">
          <w:rPr>
            <w:noProof/>
            <w:webHidden/>
            <w:rtl/>
          </w:rPr>
          <w:instrText xml:space="preserve"> </w:instrText>
        </w:r>
        <w:r w:rsidR="007370FE">
          <w:rPr>
            <w:noProof/>
            <w:webHidden/>
            <w:rtl/>
          </w:rPr>
        </w:r>
        <w:r w:rsidR="007370FE">
          <w:rPr>
            <w:noProof/>
            <w:webHidden/>
            <w:rtl/>
          </w:rPr>
          <w:fldChar w:fldCharType="separate"/>
        </w:r>
        <w:r w:rsidR="00C05E22">
          <w:rPr>
            <w:noProof/>
            <w:webHidden/>
            <w:rtl/>
          </w:rPr>
          <w:t>6</w:t>
        </w:r>
        <w:r w:rsidR="007370FE">
          <w:rPr>
            <w:noProof/>
            <w:webHidden/>
            <w:rtl/>
          </w:rPr>
          <w:fldChar w:fldCharType="end"/>
        </w:r>
      </w:hyperlink>
    </w:p>
    <w:p w:rsidR="00C91EB6" w:rsidRPr="00C91EB6" w:rsidRDefault="007370FE" w:rsidP="009A1AB5">
      <w:pPr>
        <w:jc w:val="both"/>
      </w:pPr>
      <w:r>
        <w:rPr>
          <w:rFonts w:cs="B Titr"/>
          <w:noProof/>
          <w:webHidden/>
          <w:color w:val="632423" w:themeColor="accent2" w:themeShade="80"/>
          <w:szCs w:val="24"/>
          <w:rtl/>
        </w:rPr>
        <w:fldChar w:fldCharType="end"/>
      </w:r>
    </w:p>
    <w:p w:rsidR="00F343FB" w:rsidRPr="00A6366F" w:rsidRDefault="00F842AD" w:rsidP="009A1AB5">
      <w:pPr>
        <w:jc w:val="both"/>
      </w:pPr>
      <w:r w:rsidRPr="009C66D5">
        <w:rPr>
          <w:rStyle w:val="af1"/>
          <w:rFonts w:hint="cs"/>
          <w:b/>
          <w:bCs w:val="0"/>
          <w:rtl/>
        </w:rPr>
        <w:t>موضوع</w:t>
      </w:r>
      <w:r w:rsidRPr="009C66D5">
        <w:rPr>
          <w:rStyle w:val="af1"/>
          <w:rFonts w:hint="cs"/>
          <w:rtl/>
        </w:rPr>
        <w:t>:</w:t>
      </w:r>
      <w:r w:rsidR="00A6366F" w:rsidRPr="00A6366F">
        <w:rPr>
          <w:rFonts w:hint="cs"/>
          <w:rtl/>
        </w:rPr>
        <w:t xml:space="preserve"> </w:t>
      </w:r>
      <w:bookmarkStart w:id="0" w:name="BokSabj2_d"/>
      <w:bookmarkEnd w:id="0"/>
      <w:r w:rsidR="00CF206A">
        <w:rPr>
          <w:rFonts w:hint="cs"/>
          <w:rtl/>
        </w:rPr>
        <w:t>جهت بیستم، بیست و یکم و بیست و دوم</w:t>
      </w:r>
      <w:r w:rsidR="00025B70">
        <w:rPr>
          <w:rFonts w:hint="cs"/>
          <w:rtl/>
        </w:rPr>
        <w:t xml:space="preserve"> </w:t>
      </w:r>
      <w:r w:rsidR="00386C11" w:rsidRPr="00A6366F">
        <w:rPr>
          <w:rFonts w:hint="cs"/>
          <w:rtl/>
        </w:rPr>
        <w:t>/</w:t>
      </w:r>
      <w:bookmarkStart w:id="1" w:name="BokSabj_d"/>
      <w:bookmarkEnd w:id="1"/>
      <w:r w:rsidR="00C14B14">
        <w:rPr>
          <w:rtl/>
        </w:rPr>
        <w:t>تعارض استصحاب با قاعده فراغ و تجاوز</w:t>
      </w:r>
      <w:r w:rsidR="00386C11" w:rsidRPr="00A6366F">
        <w:rPr>
          <w:rFonts w:hint="cs"/>
          <w:rtl/>
        </w:rPr>
        <w:t xml:space="preserve"> /</w:t>
      </w:r>
      <w:bookmarkStart w:id="2" w:name="Bokkolli"/>
      <w:bookmarkEnd w:id="2"/>
      <w:r w:rsidR="00C14B14">
        <w:rPr>
          <w:rtl/>
        </w:rPr>
        <w:t>تنب</w:t>
      </w:r>
      <w:r w:rsidR="00C14B14">
        <w:rPr>
          <w:rFonts w:hint="cs"/>
          <w:rtl/>
        </w:rPr>
        <w:t>ی</w:t>
      </w:r>
      <w:r w:rsidR="00C14B14">
        <w:rPr>
          <w:rFonts w:hint="eastAsia"/>
          <w:rtl/>
        </w:rPr>
        <w:t>هات</w:t>
      </w:r>
      <w:r w:rsidR="00C14B14">
        <w:rPr>
          <w:rtl/>
        </w:rPr>
        <w:t xml:space="preserve"> استصحاب</w:t>
      </w:r>
      <w:r w:rsidR="001B6799" w:rsidRPr="00A6366F">
        <w:rPr>
          <w:rFonts w:hint="cs"/>
          <w:rtl/>
        </w:rPr>
        <w:t xml:space="preserve"> </w:t>
      </w:r>
    </w:p>
    <w:p w:rsidR="008F5B4D" w:rsidRPr="009C66D5" w:rsidRDefault="008F5B4D" w:rsidP="009A1AB5">
      <w:pPr>
        <w:jc w:val="both"/>
        <w:rPr>
          <w:rStyle w:val="af1"/>
          <w:b/>
          <w:bCs w:val="0"/>
          <w:rtl/>
        </w:rPr>
      </w:pPr>
      <w:r w:rsidRPr="009C66D5">
        <w:rPr>
          <w:rStyle w:val="af1"/>
          <w:rFonts w:hint="cs"/>
          <w:b/>
          <w:bCs w:val="0"/>
          <w:rtl/>
        </w:rPr>
        <w:t>خلاصه مباحث گذشته:</w:t>
      </w:r>
    </w:p>
    <w:p w:rsidR="003A6148" w:rsidRDefault="009E5433" w:rsidP="005F36CF">
      <w:pPr>
        <w:pBdr>
          <w:bottom w:val="double" w:sz="6" w:space="1" w:color="auto"/>
        </w:pBdr>
        <w:jc w:val="both"/>
        <w:rPr>
          <w:rtl/>
        </w:rPr>
      </w:pPr>
      <w:r>
        <w:rPr>
          <w:rFonts w:hint="cs"/>
          <w:rtl/>
        </w:rPr>
        <w:t xml:space="preserve">عرض شد که </w:t>
      </w:r>
      <w:r w:rsidR="00386434">
        <w:rPr>
          <w:rFonts w:hint="cs"/>
          <w:rtl/>
        </w:rPr>
        <w:t>در جهت بیستم</w:t>
      </w:r>
      <w:r w:rsidR="00665633">
        <w:rPr>
          <w:rFonts w:hint="cs"/>
          <w:rtl/>
        </w:rPr>
        <w:t>،</w:t>
      </w:r>
      <w:r w:rsidR="00386434">
        <w:rPr>
          <w:rFonts w:hint="cs"/>
          <w:rtl/>
        </w:rPr>
        <w:t xml:space="preserve"> جریان قاعدتین را در صورت شک در اصل امر</w:t>
      </w:r>
      <w:r w:rsidR="00665633">
        <w:rPr>
          <w:rFonts w:hint="cs"/>
          <w:rtl/>
        </w:rPr>
        <w:t>،</w:t>
      </w:r>
      <w:r w:rsidR="00386434">
        <w:rPr>
          <w:rFonts w:hint="cs"/>
          <w:rtl/>
        </w:rPr>
        <w:t xml:space="preserve"> بررسی می کنیم.</w:t>
      </w:r>
      <w:r w:rsidR="00386434">
        <w:t xml:space="preserve"> </w:t>
      </w:r>
      <w:r w:rsidR="00386434">
        <w:rPr>
          <w:rFonts w:hint="cs"/>
          <w:rtl/>
        </w:rPr>
        <w:t xml:space="preserve">مرحوم خوئی قائل به عدم جریان قاعده فراغ شدند. اما از کلام سید یزدی در مسئله 7 از احکام اوقات استفاده می شود که اگر در زمان شک، تحقق امر </w:t>
      </w:r>
      <w:r w:rsidR="00386434">
        <w:rPr>
          <w:rFonts w:hint="cs"/>
          <w:rtl/>
        </w:rPr>
        <w:lastRenderedPageBreak/>
        <w:t>محرز باشد، قاعده</w:t>
      </w:r>
      <w:r w:rsidR="009A1AB5">
        <w:rPr>
          <w:rFonts w:hint="cs"/>
          <w:rtl/>
        </w:rPr>
        <w:t xml:space="preserve"> فراغ</w:t>
      </w:r>
      <w:r w:rsidR="00386434">
        <w:rPr>
          <w:rFonts w:hint="cs"/>
          <w:rtl/>
        </w:rPr>
        <w:t xml:space="preserve"> جاری است.</w:t>
      </w:r>
      <w:r w:rsidR="009A1AB5">
        <w:rPr>
          <w:rStyle w:val="ac"/>
          <w:rtl/>
        </w:rPr>
        <w:footnoteReference w:id="1"/>
      </w:r>
      <w:r w:rsidR="00386434">
        <w:rPr>
          <w:rFonts w:hint="cs"/>
          <w:rtl/>
        </w:rPr>
        <w:t xml:space="preserve"> حال به بررسی وجه عدم جریان و دایره شمول آن (در صورت تمام بودن</w:t>
      </w:r>
      <w:r w:rsidR="005F36CF">
        <w:rPr>
          <w:rFonts w:hint="cs"/>
          <w:rtl/>
        </w:rPr>
        <w:t xml:space="preserve"> وجه</w:t>
      </w:r>
      <w:r w:rsidR="00386434">
        <w:rPr>
          <w:rFonts w:hint="cs"/>
          <w:rtl/>
        </w:rPr>
        <w:t>) می</w:t>
      </w:r>
      <w:r w:rsidR="005F36CF">
        <w:rPr>
          <w:rFonts w:hint="eastAsia"/>
          <w:rtl/>
        </w:rPr>
        <w:t>‌</w:t>
      </w:r>
      <w:r w:rsidR="00386434">
        <w:rPr>
          <w:rFonts w:hint="cs"/>
          <w:rtl/>
        </w:rPr>
        <w:t>پردازیم.</w:t>
      </w:r>
    </w:p>
    <w:p w:rsidR="00247D2F" w:rsidRPr="003A6148" w:rsidRDefault="00247D2F" w:rsidP="009A1AB5">
      <w:pPr>
        <w:pBdr>
          <w:bottom w:val="double" w:sz="6" w:space="1" w:color="auto"/>
        </w:pBdr>
        <w:jc w:val="both"/>
      </w:pPr>
    </w:p>
    <w:p w:rsidR="001A1EA5" w:rsidRDefault="001A1EA5" w:rsidP="009A1AB5">
      <w:pPr>
        <w:jc w:val="both"/>
        <w:rPr>
          <w:rtl/>
        </w:rPr>
      </w:pPr>
    </w:p>
    <w:p w:rsidR="00740025" w:rsidRPr="00740025" w:rsidRDefault="00740025" w:rsidP="009A1AB5">
      <w:pPr>
        <w:pStyle w:val="1"/>
        <w:jc w:val="both"/>
        <w:rPr>
          <w:rtl/>
        </w:rPr>
      </w:pPr>
      <w:bookmarkStart w:id="3" w:name="_Toc533685810"/>
      <w:r>
        <w:rPr>
          <w:rFonts w:hint="cs"/>
          <w:rtl/>
        </w:rPr>
        <w:t>ادامه جهت بیستم</w:t>
      </w:r>
      <w:bookmarkEnd w:id="3"/>
    </w:p>
    <w:p w:rsidR="00386434" w:rsidRDefault="00386434" w:rsidP="009A1AB5">
      <w:pPr>
        <w:pStyle w:val="20"/>
        <w:jc w:val="both"/>
        <w:rPr>
          <w:rtl/>
        </w:rPr>
      </w:pPr>
      <w:bookmarkStart w:id="4" w:name="_Toc533685811"/>
      <w:r>
        <w:rPr>
          <w:rFonts w:hint="cs"/>
          <w:rtl/>
        </w:rPr>
        <w:t>دلیل</w:t>
      </w:r>
      <w:r w:rsidR="0074096A">
        <w:rPr>
          <w:rFonts w:hint="cs"/>
          <w:rtl/>
        </w:rPr>
        <w:t>1</w:t>
      </w:r>
      <w:r>
        <w:rPr>
          <w:rFonts w:hint="cs"/>
          <w:rtl/>
        </w:rPr>
        <w:t xml:space="preserve"> عدم جریان قاعده(مرحوم خوئی)</w:t>
      </w:r>
      <w:bookmarkEnd w:id="4"/>
    </w:p>
    <w:p w:rsidR="00386434" w:rsidRDefault="00665633" w:rsidP="00665633">
      <w:pPr>
        <w:jc w:val="both"/>
      </w:pPr>
      <w:r>
        <w:rPr>
          <w:rFonts w:hint="cs"/>
          <w:rtl/>
        </w:rPr>
        <w:t>قاعده فراغ ناظر به فعل مکلف است نه فعل شارع. لذا این قاعده</w:t>
      </w:r>
      <w:r w:rsidR="00386434">
        <w:rPr>
          <w:rFonts w:hint="cs"/>
          <w:rtl/>
        </w:rPr>
        <w:t xml:space="preserve"> </w:t>
      </w:r>
      <w:r>
        <w:rPr>
          <w:rFonts w:hint="cs"/>
          <w:rtl/>
        </w:rPr>
        <w:t>نسبت به جایی که مکلف در صحت فعل خود شک دارد حکم می کند و نسبت به جایی که شک در امر داشتن شارع باشد، ساکت است.</w:t>
      </w:r>
      <w:r w:rsidR="00513F5C">
        <w:rPr>
          <w:rStyle w:val="ac"/>
          <w:rtl/>
        </w:rPr>
        <w:footnoteReference w:id="2"/>
      </w:r>
    </w:p>
    <w:p w:rsidR="009E5433" w:rsidRDefault="009E5433" w:rsidP="009A1AB5">
      <w:pPr>
        <w:pStyle w:val="30"/>
        <w:jc w:val="both"/>
        <w:rPr>
          <w:rtl/>
        </w:rPr>
      </w:pPr>
      <w:bookmarkStart w:id="5" w:name="_Toc533685812"/>
      <w:r>
        <w:rPr>
          <w:rFonts w:hint="cs"/>
          <w:rtl/>
        </w:rPr>
        <w:t>مناقشه</w:t>
      </w:r>
      <w:bookmarkEnd w:id="5"/>
    </w:p>
    <w:p w:rsidR="009E5433" w:rsidRDefault="000864BC" w:rsidP="00D26D66">
      <w:pPr>
        <w:jc w:val="both"/>
        <w:rPr>
          <w:rtl/>
        </w:rPr>
      </w:pPr>
      <w:r>
        <w:rPr>
          <w:rFonts w:hint="cs"/>
          <w:rtl/>
        </w:rPr>
        <w:t xml:space="preserve">مقتضای </w:t>
      </w:r>
      <w:r w:rsidR="00D26D66">
        <w:rPr>
          <w:rFonts w:hint="cs"/>
          <w:rtl/>
        </w:rPr>
        <w:t>وجه مذکور</w:t>
      </w:r>
      <w:r>
        <w:rPr>
          <w:rFonts w:hint="cs"/>
          <w:rtl/>
        </w:rPr>
        <w:t xml:space="preserve"> این است که برای جریان قاعده فراغ، مکلف باید در خصوصیات عمل خودش شک کرده باشد، به عبارت دیگر، شک نسبت به تمامیت اجزاء و شرایط عمل خودش داشته باشد؛ لکن نکته این جاست که شک در امر به نوعی موجب شک در تمامیت اجزاء و شرایط عمل مکلف می شود؛ زیرا وقتی مکلف مثلا شک دارد که هنگام خواندن نماز، اذان شده بود یا خیر،</w:t>
      </w:r>
      <w:r w:rsidR="00663BD1">
        <w:rPr>
          <w:rFonts w:hint="cs"/>
          <w:rtl/>
        </w:rPr>
        <w:t xml:space="preserve"> به نوعی شک در این دارد که آیا عملش مشتمل بر شرط وقت بوده است یا خیر. به عبارت دیگر شرط وجوب، شرط واجب نیز هست. </w:t>
      </w:r>
      <w:r w:rsidR="00D26D66">
        <w:rPr>
          <w:rFonts w:hint="cs"/>
          <w:rtl/>
        </w:rPr>
        <w:t>در نتیجه در ما نحن فیه مکلف در خصوصیت عمل خودش شک دارد و قاعده فراغ بر این اساس جاری است.</w:t>
      </w:r>
    </w:p>
    <w:p w:rsidR="009E5433" w:rsidRDefault="00740025" w:rsidP="009A1AB5">
      <w:pPr>
        <w:pStyle w:val="20"/>
        <w:jc w:val="both"/>
        <w:rPr>
          <w:rtl/>
        </w:rPr>
      </w:pPr>
      <w:bookmarkStart w:id="6" w:name="_Toc533685813"/>
      <w:r>
        <w:rPr>
          <w:rFonts w:hint="cs"/>
          <w:rtl/>
        </w:rPr>
        <w:t>دلیل 2</w:t>
      </w:r>
      <w:bookmarkEnd w:id="6"/>
    </w:p>
    <w:p w:rsidR="009E5433" w:rsidRDefault="009E5433" w:rsidP="005535C9">
      <w:pPr>
        <w:jc w:val="both"/>
        <w:rPr>
          <w:rtl/>
        </w:rPr>
      </w:pPr>
      <w:r>
        <w:rPr>
          <w:rFonts w:hint="cs"/>
          <w:rtl/>
        </w:rPr>
        <w:t xml:space="preserve">وقتی به روایات قاعده فراغ نگاه کنیم در می یابیم که </w:t>
      </w:r>
      <w:r w:rsidR="005535C9">
        <w:rPr>
          <w:rFonts w:hint="cs"/>
          <w:rtl/>
        </w:rPr>
        <w:t xml:space="preserve">قاعده فراغ در جایی جاری است که اصل امر مسلّم و مفروغ عنه باشد و </w:t>
      </w:r>
      <w:r>
        <w:rPr>
          <w:rFonts w:hint="cs"/>
          <w:rtl/>
        </w:rPr>
        <w:t>مکلف شک در مط</w:t>
      </w:r>
      <w:r w:rsidR="005535C9">
        <w:rPr>
          <w:rFonts w:hint="cs"/>
          <w:rtl/>
        </w:rPr>
        <w:t>ابقت عملش با مامور به داشته باشد؛</w:t>
      </w:r>
      <w:r>
        <w:rPr>
          <w:rFonts w:hint="cs"/>
          <w:rtl/>
        </w:rPr>
        <w:t xml:space="preserve"> لذا در ما نحن فیه که در وقت شک کرده است </w:t>
      </w:r>
      <w:r w:rsidR="005535C9">
        <w:rPr>
          <w:rFonts w:hint="cs"/>
          <w:rtl/>
        </w:rPr>
        <w:t>قاعده جاری نیست، چون وجود امر مفروغ عنه نیست.</w:t>
      </w:r>
    </w:p>
    <w:p w:rsidR="009E5433" w:rsidRDefault="009E5433" w:rsidP="009A1AB5">
      <w:pPr>
        <w:pStyle w:val="30"/>
        <w:jc w:val="both"/>
        <w:rPr>
          <w:rtl/>
        </w:rPr>
      </w:pPr>
      <w:bookmarkStart w:id="7" w:name="_Toc533685814"/>
      <w:r>
        <w:rPr>
          <w:rFonts w:hint="cs"/>
          <w:rtl/>
        </w:rPr>
        <w:lastRenderedPageBreak/>
        <w:t>مناقشه</w:t>
      </w:r>
      <w:bookmarkEnd w:id="7"/>
    </w:p>
    <w:p w:rsidR="009E5433" w:rsidRDefault="00D207C3" w:rsidP="00D207C3">
      <w:pPr>
        <w:jc w:val="both"/>
        <w:rPr>
          <w:rtl/>
        </w:rPr>
      </w:pPr>
      <w:r>
        <w:rPr>
          <w:rFonts w:hint="cs"/>
          <w:rtl/>
        </w:rPr>
        <w:t>این دلیل نهایتا دلالت بر این دارد که باید در زمان جریان قاعده</w:t>
      </w:r>
      <w:r w:rsidR="004F6004">
        <w:rPr>
          <w:rFonts w:hint="cs"/>
          <w:rtl/>
        </w:rPr>
        <w:t>(حین شک)</w:t>
      </w:r>
      <w:r>
        <w:rPr>
          <w:rFonts w:hint="cs"/>
          <w:rtl/>
        </w:rPr>
        <w:t>، وجود امر مفروغ عنه باشد(</w:t>
      </w:r>
      <w:r w:rsidR="004F6004">
        <w:rPr>
          <w:rFonts w:hint="cs"/>
          <w:rtl/>
        </w:rPr>
        <w:t xml:space="preserve">همان </w:t>
      </w:r>
      <w:r>
        <w:rPr>
          <w:rFonts w:hint="cs"/>
          <w:rtl/>
        </w:rPr>
        <w:t>تفصیل مذکور از سید یزدی)، لذا نمی تواند مطلقا عدم جریان قاعده را در صورت شک در امر، ثابت کند.</w:t>
      </w:r>
      <w:r w:rsidR="009E5433">
        <w:rPr>
          <w:rFonts w:hint="cs"/>
          <w:rtl/>
        </w:rPr>
        <w:t xml:space="preserve"> </w:t>
      </w:r>
    </w:p>
    <w:p w:rsidR="00B53C6C" w:rsidRDefault="00B53C6C" w:rsidP="009A1AB5">
      <w:pPr>
        <w:pStyle w:val="40"/>
        <w:jc w:val="both"/>
        <w:rPr>
          <w:rtl/>
        </w:rPr>
      </w:pPr>
      <w:bookmarkStart w:id="8" w:name="_Toc533685815"/>
      <w:r>
        <w:rPr>
          <w:rFonts w:hint="cs"/>
          <w:rtl/>
        </w:rPr>
        <w:t>تخلص</w:t>
      </w:r>
      <w:bookmarkEnd w:id="8"/>
    </w:p>
    <w:p w:rsidR="00B53C6C" w:rsidRDefault="00B53C6C" w:rsidP="0023673B">
      <w:pPr>
        <w:jc w:val="both"/>
        <w:rPr>
          <w:rtl/>
        </w:rPr>
      </w:pPr>
      <w:r>
        <w:rPr>
          <w:rFonts w:hint="cs"/>
          <w:rtl/>
        </w:rPr>
        <w:t xml:space="preserve">اگر قبول کردید که از لسان </w:t>
      </w:r>
      <w:r w:rsidR="004F6004">
        <w:rPr>
          <w:rFonts w:hint="cs"/>
          <w:rtl/>
        </w:rPr>
        <w:t xml:space="preserve">ادله </w:t>
      </w:r>
      <w:r>
        <w:rPr>
          <w:rFonts w:hint="cs"/>
          <w:rtl/>
        </w:rPr>
        <w:t xml:space="preserve">قاعده فراغ استفاده می شود که فعلیت امر و وجود آن محرز است و شک در مطابقت مامور به با ماتی به است، </w:t>
      </w:r>
      <w:r w:rsidR="004F6004">
        <w:rPr>
          <w:rFonts w:hint="cs"/>
          <w:rtl/>
        </w:rPr>
        <w:t xml:space="preserve">مناقشه مذکور وارد نیست؛ زیرا مستفاد از ادله قاعده، لزوم وجود امر حین عمل است نه حین شک، چرا که آن چه </w:t>
      </w:r>
      <w:r w:rsidR="0023673B">
        <w:rPr>
          <w:rFonts w:hint="cs"/>
          <w:rtl/>
        </w:rPr>
        <w:t>که درمطابقت مأتی به بامأموربه دخالت دارد</w:t>
      </w:r>
      <w:r w:rsidR="004F6004">
        <w:rPr>
          <w:rFonts w:hint="cs"/>
          <w:rtl/>
        </w:rPr>
        <w:t xml:space="preserve"> وجود امر حین عمل است</w:t>
      </w:r>
      <w:r w:rsidR="0023673B">
        <w:rPr>
          <w:rFonts w:hint="cs"/>
          <w:rtl/>
        </w:rPr>
        <w:t xml:space="preserve"> </w:t>
      </w:r>
      <w:r w:rsidR="004F6004">
        <w:rPr>
          <w:rFonts w:hint="cs"/>
          <w:rtl/>
        </w:rPr>
        <w:t>.</w:t>
      </w:r>
    </w:p>
    <w:p w:rsidR="004F6004" w:rsidRDefault="004F6004" w:rsidP="004F6004">
      <w:pPr>
        <w:pStyle w:val="20"/>
        <w:rPr>
          <w:rtl/>
        </w:rPr>
      </w:pPr>
      <w:bookmarkStart w:id="9" w:name="_Toc533685816"/>
      <w:r>
        <w:rPr>
          <w:rFonts w:hint="cs"/>
          <w:rtl/>
        </w:rPr>
        <w:t>نتیجه جهت بیستم</w:t>
      </w:r>
      <w:bookmarkEnd w:id="9"/>
    </w:p>
    <w:p w:rsidR="00B53C6C" w:rsidRPr="00650222" w:rsidRDefault="004F6004" w:rsidP="005D6DD9">
      <w:pPr>
        <w:jc w:val="both"/>
        <w:rPr>
          <w:highlight w:val="yellow"/>
          <w:rtl/>
        </w:rPr>
      </w:pPr>
      <w:r w:rsidRPr="00650222">
        <w:rPr>
          <w:rFonts w:hint="cs"/>
          <w:highlight w:val="yellow"/>
          <w:rtl/>
        </w:rPr>
        <w:t>قاعده فراغ</w:t>
      </w:r>
      <w:r w:rsidR="00B53C6C" w:rsidRPr="00650222">
        <w:rPr>
          <w:rFonts w:hint="cs"/>
          <w:highlight w:val="yellow"/>
          <w:rtl/>
        </w:rPr>
        <w:t xml:space="preserve"> جاری نیست</w:t>
      </w:r>
      <w:r w:rsidRPr="00650222">
        <w:rPr>
          <w:rFonts w:hint="cs"/>
          <w:highlight w:val="yellow"/>
          <w:rtl/>
        </w:rPr>
        <w:t>؛ زیرا</w:t>
      </w:r>
      <w:r w:rsidR="00B53C6C" w:rsidRPr="00650222">
        <w:rPr>
          <w:rFonts w:hint="cs"/>
          <w:highlight w:val="yellow"/>
          <w:rtl/>
        </w:rPr>
        <w:t xml:space="preserve"> متفاهم از ادله</w:t>
      </w:r>
      <w:r w:rsidRPr="00650222">
        <w:rPr>
          <w:rFonts w:hint="cs"/>
          <w:highlight w:val="yellow"/>
          <w:rtl/>
        </w:rPr>
        <w:t xml:space="preserve"> قاعده</w:t>
      </w:r>
      <w:r w:rsidR="00B53C6C" w:rsidRPr="00650222">
        <w:rPr>
          <w:rFonts w:hint="cs"/>
          <w:highlight w:val="yellow"/>
          <w:rtl/>
        </w:rPr>
        <w:t xml:space="preserve"> فراغ این است که </w:t>
      </w:r>
      <w:r w:rsidRPr="00650222">
        <w:rPr>
          <w:rFonts w:hint="cs"/>
          <w:highlight w:val="yellow"/>
          <w:rtl/>
        </w:rPr>
        <w:t>باید شک در مطابقت مأتی به با مأمور به داشته باشد و این ظهور در محرز بودن اصل امر در آن زمان دارد.</w:t>
      </w:r>
      <w:r w:rsidR="005D6DD9" w:rsidRPr="00650222">
        <w:rPr>
          <w:rFonts w:hint="cs"/>
          <w:highlight w:val="yellow"/>
          <w:rtl/>
        </w:rPr>
        <w:t xml:space="preserve"> در نتیجه در مثال های مذکور قاعده جاری نیست.</w:t>
      </w:r>
    </w:p>
    <w:p w:rsidR="00861EC1" w:rsidRDefault="00861EC1" w:rsidP="009A1AB5">
      <w:pPr>
        <w:pStyle w:val="1"/>
        <w:jc w:val="both"/>
        <w:rPr>
          <w:rtl/>
        </w:rPr>
      </w:pPr>
      <w:bookmarkStart w:id="10" w:name="_Toc533685817"/>
      <w:r>
        <w:rPr>
          <w:rFonts w:hint="cs"/>
          <w:rtl/>
        </w:rPr>
        <w:t>جهت بیست و یکم: بررسی جریان قاعدتین نسبت به فرد مردد</w:t>
      </w:r>
      <w:bookmarkEnd w:id="10"/>
    </w:p>
    <w:p w:rsidR="00CA362A" w:rsidRDefault="00B84319" w:rsidP="006C03B7">
      <w:pPr>
        <w:jc w:val="both"/>
        <w:rPr>
          <w:rtl/>
        </w:rPr>
      </w:pPr>
      <w:r>
        <w:rPr>
          <w:rFonts w:hint="cs"/>
          <w:rtl/>
        </w:rPr>
        <w:t xml:space="preserve">بحث در این است که آیا در جایی که عمل </w:t>
      </w:r>
      <w:r w:rsidR="006C03B7">
        <w:rPr>
          <w:rFonts w:hint="cs"/>
          <w:rtl/>
        </w:rPr>
        <w:t>مشکوک، فرد معین نیست بلکه فرد مردد است،</w:t>
      </w:r>
      <w:r w:rsidR="006C03B7" w:rsidRPr="006C03B7">
        <w:rPr>
          <w:rFonts w:hint="cs"/>
          <w:rtl/>
        </w:rPr>
        <w:t xml:space="preserve"> </w:t>
      </w:r>
      <w:r w:rsidR="006C03B7">
        <w:rPr>
          <w:rFonts w:hint="cs"/>
          <w:rtl/>
        </w:rPr>
        <w:t>قاعده فراغ جاری است؟!</w:t>
      </w:r>
      <w:r w:rsidR="00650222">
        <w:rPr>
          <w:rFonts w:hint="cs"/>
          <w:rtl/>
        </w:rPr>
        <w:t xml:space="preserve"> </w:t>
      </w:r>
    </w:p>
    <w:p w:rsidR="00CA362A" w:rsidRDefault="00650222" w:rsidP="00CA362A">
      <w:pPr>
        <w:pStyle w:val="20"/>
        <w:rPr>
          <w:rtl/>
        </w:rPr>
      </w:pPr>
      <w:bookmarkStart w:id="11" w:name="_Toc533685818"/>
      <w:r>
        <w:rPr>
          <w:rFonts w:hint="cs"/>
          <w:rtl/>
        </w:rPr>
        <w:t>مثال فرد مردد</w:t>
      </w:r>
      <w:r w:rsidR="00CA362A">
        <w:rPr>
          <w:rFonts w:hint="cs"/>
          <w:rtl/>
        </w:rPr>
        <w:t>(مذکور در نهایه الافکار</w:t>
      </w:r>
      <w:r w:rsidR="00CA362A">
        <w:rPr>
          <w:rStyle w:val="ac"/>
          <w:rtl/>
        </w:rPr>
        <w:footnoteReference w:id="3"/>
      </w:r>
      <w:r w:rsidR="00CA362A">
        <w:rPr>
          <w:rFonts w:hint="cs"/>
          <w:rtl/>
        </w:rPr>
        <w:t xml:space="preserve"> و مستمسک</w:t>
      </w:r>
      <w:r w:rsidR="00CA362A">
        <w:rPr>
          <w:rStyle w:val="ac"/>
          <w:rtl/>
        </w:rPr>
        <w:footnoteReference w:id="4"/>
      </w:r>
      <w:r w:rsidR="00CA362A">
        <w:rPr>
          <w:rFonts w:hint="cs"/>
          <w:rtl/>
        </w:rPr>
        <w:t>)</w:t>
      </w:r>
      <w:bookmarkEnd w:id="11"/>
    </w:p>
    <w:p w:rsidR="006C03B7" w:rsidRDefault="00861EC1" w:rsidP="006C03B7">
      <w:pPr>
        <w:jc w:val="both"/>
        <w:rPr>
          <w:rtl/>
        </w:rPr>
      </w:pPr>
      <w:r>
        <w:rPr>
          <w:rFonts w:hint="cs"/>
          <w:rtl/>
        </w:rPr>
        <w:t xml:space="preserve"> مکلف</w:t>
      </w:r>
      <w:r w:rsidR="006C03B7" w:rsidRPr="006C03B7">
        <w:rPr>
          <w:rFonts w:hint="cs"/>
          <w:rtl/>
        </w:rPr>
        <w:t xml:space="preserve"> </w:t>
      </w:r>
      <w:r w:rsidR="006C03B7">
        <w:rPr>
          <w:rFonts w:hint="cs"/>
          <w:rtl/>
        </w:rPr>
        <w:t>به دلیل اشتباه قبله،</w:t>
      </w:r>
      <w:r>
        <w:rPr>
          <w:rFonts w:hint="cs"/>
          <w:rtl/>
        </w:rPr>
        <w:t xml:space="preserve"> به چهار طرف نماز خوانده است سپس </w:t>
      </w:r>
      <w:r w:rsidR="006C03B7">
        <w:rPr>
          <w:rFonts w:hint="cs"/>
          <w:rtl/>
        </w:rPr>
        <w:t>به دلیل انجام ندادن رکوع در یک طرف خاص، یقین به فساد نماز در آن طرف کرده است. حال</w:t>
      </w:r>
      <w:r>
        <w:rPr>
          <w:rFonts w:hint="cs"/>
          <w:rtl/>
        </w:rPr>
        <w:t xml:space="preserve"> اگر این نماز</w:t>
      </w:r>
      <w:r w:rsidR="006C03B7">
        <w:rPr>
          <w:rFonts w:hint="cs"/>
          <w:rtl/>
        </w:rPr>
        <w:t xml:space="preserve"> فاسد همان نمازی باشد که در واقع به سمت قبله خوانده شد،</w:t>
      </w:r>
      <w:r>
        <w:rPr>
          <w:rFonts w:hint="cs"/>
          <w:rtl/>
        </w:rPr>
        <w:t xml:space="preserve"> </w:t>
      </w:r>
      <w:r w:rsidR="006C03B7">
        <w:rPr>
          <w:rFonts w:hint="cs"/>
          <w:rtl/>
        </w:rPr>
        <w:t>نتیجه این می شود:</w:t>
      </w:r>
      <w:r>
        <w:rPr>
          <w:rFonts w:hint="cs"/>
          <w:rtl/>
        </w:rPr>
        <w:t xml:space="preserve"> </w:t>
      </w:r>
      <w:r w:rsidR="006C03B7">
        <w:rPr>
          <w:rFonts w:hint="cs"/>
          <w:rtl/>
        </w:rPr>
        <w:t>نمازی که به سمت قبله خوانده شد، باطل بود</w:t>
      </w:r>
      <w:r>
        <w:rPr>
          <w:rFonts w:hint="cs"/>
          <w:rtl/>
        </w:rPr>
        <w:t xml:space="preserve"> و بق</w:t>
      </w:r>
      <w:r w:rsidR="006C03B7">
        <w:rPr>
          <w:rFonts w:hint="cs"/>
          <w:rtl/>
        </w:rPr>
        <w:t>یه نماز ها هم به سمت قبله نبودند</w:t>
      </w:r>
      <w:r>
        <w:rPr>
          <w:rFonts w:hint="cs"/>
          <w:rtl/>
        </w:rPr>
        <w:t>.</w:t>
      </w:r>
      <w:r w:rsidR="00650222">
        <w:rPr>
          <w:rFonts w:hint="cs"/>
          <w:rtl/>
        </w:rPr>
        <w:t xml:space="preserve"> اما </w:t>
      </w:r>
      <w:r w:rsidR="006C03B7">
        <w:rPr>
          <w:rFonts w:hint="cs"/>
          <w:rtl/>
        </w:rPr>
        <w:t>احتمال این هم وجود دارد که قبله این طرف نبوده باشد، در نتیجه</w:t>
      </w:r>
      <w:r w:rsidR="00650222">
        <w:rPr>
          <w:rFonts w:hint="cs"/>
          <w:rtl/>
        </w:rPr>
        <w:t xml:space="preserve"> فساد این طرف خاص مانع از صحت طرفی که به سمت قبله خوانده شده است نمی شود.</w:t>
      </w:r>
      <w:r w:rsidR="00794327">
        <w:rPr>
          <w:rFonts w:hint="cs"/>
          <w:rtl/>
        </w:rPr>
        <w:t xml:space="preserve"> </w:t>
      </w:r>
    </w:p>
    <w:p w:rsidR="00794327" w:rsidRDefault="00794327" w:rsidP="00CA362A">
      <w:pPr>
        <w:jc w:val="both"/>
        <w:rPr>
          <w:rtl/>
        </w:rPr>
      </w:pPr>
      <w:r>
        <w:rPr>
          <w:rFonts w:hint="cs"/>
          <w:rtl/>
        </w:rPr>
        <w:t xml:space="preserve">آیا در این جا می توان به قاعده </w:t>
      </w:r>
      <w:r w:rsidR="00CA362A">
        <w:rPr>
          <w:rFonts w:hint="cs"/>
          <w:rtl/>
        </w:rPr>
        <w:t>ی فراغ تمسک و حکم به صحت نماز کرد؟!</w:t>
      </w:r>
      <w:r>
        <w:rPr>
          <w:rFonts w:hint="cs"/>
          <w:rtl/>
        </w:rPr>
        <w:t xml:space="preserve"> </w:t>
      </w:r>
    </w:p>
    <w:p w:rsidR="00861EC1" w:rsidRPr="00B01997" w:rsidRDefault="006C03B7" w:rsidP="00774E43">
      <w:pPr>
        <w:jc w:val="both"/>
        <w:rPr>
          <w:sz w:val="28"/>
          <w:highlight w:val="yellow"/>
          <w:rtl/>
        </w:rPr>
      </w:pPr>
      <w:r w:rsidRPr="00B01997">
        <w:rPr>
          <w:rFonts w:hint="cs"/>
          <w:sz w:val="28"/>
          <w:rtl/>
        </w:rPr>
        <w:lastRenderedPageBreak/>
        <w:t>یکی از این چهار نماز، قطعا</w:t>
      </w:r>
      <w:r w:rsidR="00650222" w:rsidRPr="00B01997">
        <w:rPr>
          <w:rFonts w:hint="cs"/>
          <w:sz w:val="28"/>
          <w:rtl/>
        </w:rPr>
        <w:t xml:space="preserve"> به سمت قبله است و</w:t>
      </w:r>
      <w:r w:rsidRPr="00B01997">
        <w:rPr>
          <w:rFonts w:hint="cs"/>
          <w:sz w:val="28"/>
          <w:rtl/>
        </w:rPr>
        <w:t xml:space="preserve"> ما</w:t>
      </w:r>
      <w:r w:rsidR="00794327" w:rsidRPr="00B01997">
        <w:rPr>
          <w:rFonts w:hint="cs"/>
          <w:sz w:val="28"/>
          <w:rtl/>
        </w:rPr>
        <w:t xml:space="preserve"> نمی دانیم</w:t>
      </w:r>
      <w:r w:rsidRPr="00B01997">
        <w:rPr>
          <w:rFonts w:hint="cs"/>
          <w:sz w:val="28"/>
          <w:rtl/>
        </w:rPr>
        <w:t xml:space="preserve"> که آن نماز</w:t>
      </w:r>
      <w:r w:rsidR="00794327" w:rsidRPr="00B01997">
        <w:rPr>
          <w:rFonts w:hint="cs"/>
          <w:sz w:val="28"/>
          <w:rtl/>
        </w:rPr>
        <w:t xml:space="preserve"> </w:t>
      </w:r>
      <w:r w:rsidRPr="00B01997">
        <w:rPr>
          <w:rFonts w:hint="cs"/>
          <w:sz w:val="28"/>
          <w:rtl/>
        </w:rPr>
        <w:t xml:space="preserve">از جهات دیگر صحیح بوده یا خیر(مثلا </w:t>
      </w:r>
      <w:r w:rsidR="008F42CF" w:rsidRPr="00B01997">
        <w:rPr>
          <w:rFonts w:hint="cs"/>
          <w:sz w:val="28"/>
          <w:rtl/>
        </w:rPr>
        <w:t>دارای رکوع اضافه بوده است یا خیر</w:t>
      </w:r>
      <w:r w:rsidRPr="00B01997">
        <w:rPr>
          <w:rFonts w:hint="cs"/>
          <w:sz w:val="28"/>
          <w:rtl/>
        </w:rPr>
        <w:t>)</w:t>
      </w:r>
      <w:r w:rsidR="00794327" w:rsidRPr="00B01997">
        <w:rPr>
          <w:rFonts w:hint="cs"/>
          <w:sz w:val="28"/>
          <w:rtl/>
        </w:rPr>
        <w:t xml:space="preserve">. </w:t>
      </w:r>
      <w:r w:rsidR="008F42CF" w:rsidRPr="00B01997">
        <w:rPr>
          <w:rFonts w:hint="cs"/>
          <w:sz w:val="28"/>
          <w:highlight w:val="yellow"/>
          <w:rtl/>
        </w:rPr>
        <w:t>در نتیجه ما نسبت به صحت فرد مرددی از نماز به سمت قبله شک داریم و قاعده فراغ را جاری می</w:t>
      </w:r>
      <w:r w:rsidR="00774E43" w:rsidRPr="00B01997">
        <w:rPr>
          <w:rFonts w:hint="eastAsia"/>
          <w:sz w:val="28"/>
          <w:highlight w:val="yellow"/>
          <w:rtl/>
        </w:rPr>
        <w:t>‌</w:t>
      </w:r>
      <w:r w:rsidR="008F42CF" w:rsidRPr="00B01997">
        <w:rPr>
          <w:rFonts w:hint="cs"/>
          <w:sz w:val="28"/>
          <w:highlight w:val="yellow"/>
          <w:rtl/>
        </w:rPr>
        <w:t>کنیم.</w:t>
      </w:r>
      <w:r w:rsidR="00590A0D" w:rsidRPr="00B01997">
        <w:rPr>
          <w:rFonts w:hint="cs"/>
          <w:sz w:val="28"/>
          <w:highlight w:val="yellow"/>
          <w:rtl/>
        </w:rPr>
        <w:t xml:space="preserve"> </w:t>
      </w:r>
    </w:p>
    <w:p w:rsidR="007244F5" w:rsidRPr="00B01997" w:rsidRDefault="007244F5" w:rsidP="007244F5">
      <w:pPr>
        <w:pStyle w:val="30"/>
        <w:rPr>
          <w:rFonts w:cs="B Badr"/>
          <w:sz w:val="28"/>
          <w:rtl/>
        </w:rPr>
      </w:pPr>
      <w:bookmarkStart w:id="12" w:name="_Toc533685819"/>
      <w:r w:rsidRPr="00B01997">
        <w:rPr>
          <w:rFonts w:cs="B Badr" w:hint="cs"/>
          <w:sz w:val="28"/>
          <w:rtl/>
        </w:rPr>
        <w:t>نکته</w:t>
      </w:r>
      <w:bookmarkEnd w:id="12"/>
    </w:p>
    <w:p w:rsidR="007244F5" w:rsidRPr="00B01997" w:rsidRDefault="007244F5" w:rsidP="00882752">
      <w:pPr>
        <w:pStyle w:val="afa"/>
        <w:jc w:val="highKashida"/>
        <w:rPr>
          <w:rFonts w:cs="B Badr"/>
          <w:sz w:val="28"/>
          <w:szCs w:val="28"/>
          <w:rtl/>
        </w:rPr>
      </w:pPr>
      <w:r w:rsidRPr="00B01997">
        <w:rPr>
          <w:rFonts w:cs="B Badr" w:hint="cs"/>
          <w:sz w:val="28"/>
          <w:szCs w:val="28"/>
          <w:rtl/>
        </w:rPr>
        <w:t xml:space="preserve">در این جا نسبت به </w:t>
      </w:r>
      <w:r w:rsidRPr="00B01997">
        <w:rPr>
          <w:rFonts w:cs="B Badr" w:hint="cs"/>
          <w:sz w:val="28"/>
          <w:szCs w:val="28"/>
          <w:u w:val="single"/>
          <w:rtl/>
        </w:rPr>
        <w:t>فرد معین</w:t>
      </w:r>
      <w:r w:rsidRPr="00B01997">
        <w:rPr>
          <w:rFonts w:cs="B Badr" w:hint="cs"/>
          <w:sz w:val="28"/>
          <w:szCs w:val="28"/>
          <w:rtl/>
        </w:rPr>
        <w:t xml:space="preserve"> نمی توانیم قاعده فراغ جاری کنیم؛ زیرا صحت و فساد آن ها (از جهت اشتمال بر رکوع زائده و عدم اشتمال</w:t>
      </w:r>
      <w:r w:rsidR="000536B0" w:rsidRPr="00B01997">
        <w:rPr>
          <w:rFonts w:cs="B Badr" w:hint="cs"/>
          <w:sz w:val="28"/>
          <w:szCs w:val="28"/>
          <w:rtl/>
        </w:rPr>
        <w:t xml:space="preserve"> مثلا</w:t>
      </w:r>
      <w:r w:rsidRPr="00B01997">
        <w:rPr>
          <w:rFonts w:cs="B Badr" w:hint="cs"/>
          <w:sz w:val="28"/>
          <w:szCs w:val="28"/>
          <w:rtl/>
        </w:rPr>
        <w:t>) بعینه معلوم است. اما نسبت به</w:t>
      </w:r>
      <w:r w:rsidRPr="00B01997">
        <w:rPr>
          <w:rFonts w:cs="B Badr" w:hint="cs"/>
          <w:sz w:val="28"/>
          <w:szCs w:val="28"/>
          <w:u w:val="single"/>
          <w:rtl/>
        </w:rPr>
        <w:t xml:space="preserve"> فرد مردد</w:t>
      </w:r>
      <w:r w:rsidRPr="00B01997">
        <w:rPr>
          <w:rFonts w:cs="B Badr" w:hint="cs"/>
          <w:sz w:val="28"/>
          <w:szCs w:val="28"/>
          <w:rtl/>
        </w:rPr>
        <w:t xml:space="preserve"> </w:t>
      </w:r>
      <w:r w:rsidR="0023673B" w:rsidRPr="00B01997">
        <w:rPr>
          <w:rFonts w:cs="B Badr" w:hint="cs"/>
          <w:sz w:val="28"/>
          <w:szCs w:val="28"/>
          <w:rtl/>
        </w:rPr>
        <w:t>اگرجريان اصول وقواعد رادرفردمردد قبول نداشته باشيم</w:t>
      </w:r>
      <w:r w:rsidR="00482A8A" w:rsidRPr="00B01997">
        <w:rPr>
          <w:rFonts w:cs="B Badr" w:hint="cs"/>
          <w:sz w:val="28"/>
          <w:szCs w:val="28"/>
          <w:rtl/>
        </w:rPr>
        <w:t>،ازجهت این که آنچه موضوع اثراست يعنی عناوین تفصيليه شک درآن نداريم وآنچه موردشک است يعنی عنوان اجمالی موضوع اثرنيست</w:t>
      </w:r>
      <w:r w:rsidR="0023673B" w:rsidRPr="00B01997">
        <w:rPr>
          <w:rFonts w:cs="B Badr" w:hint="cs"/>
          <w:sz w:val="28"/>
          <w:szCs w:val="28"/>
          <w:rtl/>
        </w:rPr>
        <w:t xml:space="preserve"> (هما</w:t>
      </w:r>
      <w:r w:rsidR="00482A8A" w:rsidRPr="00B01997">
        <w:rPr>
          <w:rFonts w:cs="B Badr" w:hint="cs"/>
          <w:sz w:val="28"/>
          <w:szCs w:val="28"/>
          <w:rtl/>
        </w:rPr>
        <w:t>نطور که نظرعده ای ا</w:t>
      </w:r>
      <w:r w:rsidR="00482A8A" w:rsidRPr="00B01997">
        <w:rPr>
          <w:rFonts w:cs="B Badr" w:hint="cs"/>
          <w:sz w:val="28"/>
          <w:szCs w:val="28"/>
          <w:shd w:val="clear" w:color="auto" w:fill="FEFFFE"/>
          <w:rtl/>
        </w:rPr>
        <w:t>زمحققين مثل مرحوم محقق عراقی ومرحوم حکيم</w:t>
      </w:r>
      <w:r w:rsidR="00482A8A" w:rsidRPr="00B01997">
        <w:rPr>
          <w:rStyle w:val="ac"/>
          <w:rFonts w:cs="B Badr"/>
          <w:sz w:val="28"/>
          <w:szCs w:val="28"/>
          <w:rtl/>
        </w:rPr>
        <w:footnoteReference w:id="5"/>
      </w:r>
      <w:r w:rsidR="00482A8A" w:rsidRPr="00B01997">
        <w:rPr>
          <w:rFonts w:cs="B Badr" w:hint="cs"/>
          <w:sz w:val="28"/>
          <w:szCs w:val="28"/>
          <w:shd w:val="clear" w:color="auto" w:fill="FEFFFE"/>
          <w:rtl/>
        </w:rPr>
        <w:t xml:space="preserve"> اين است)</w:t>
      </w:r>
      <w:r w:rsidR="0023673B" w:rsidRPr="00B01997">
        <w:rPr>
          <w:rFonts w:cs="B Badr" w:hint="cs"/>
          <w:sz w:val="28"/>
          <w:szCs w:val="28"/>
          <w:shd w:val="clear" w:color="auto" w:fill="FEFFFE"/>
          <w:rtl/>
        </w:rPr>
        <w:t xml:space="preserve"> </w:t>
      </w:r>
      <w:r w:rsidR="00482A8A" w:rsidRPr="00B01997">
        <w:rPr>
          <w:rFonts w:cs="B Badr" w:hint="cs"/>
          <w:sz w:val="28"/>
          <w:szCs w:val="28"/>
          <w:shd w:val="clear" w:color="auto" w:fill="FEFFFE"/>
          <w:rtl/>
        </w:rPr>
        <w:t>طبعاً قاعده فراغ دراين جا جاری نمی شود،اما اگرقائل به جريان اصول وقواعد درفردمردد شديم ازجهت اين که عنوان اجمالی بما اين که مشيربه امرواقعی وموضوع اثراست ملاحظه می شود</w:t>
      </w:r>
      <w:r w:rsidR="00882752">
        <w:rPr>
          <w:rFonts w:cs="B Badr" w:hint="cs"/>
          <w:sz w:val="28"/>
          <w:szCs w:val="28"/>
          <w:shd w:val="clear" w:color="auto" w:fill="FEFFFE"/>
          <w:rtl/>
        </w:rPr>
        <w:t xml:space="preserve"> </w:t>
      </w:r>
      <w:r w:rsidR="0074328C" w:rsidRPr="00B01997">
        <w:rPr>
          <w:rFonts w:cs="B Badr" w:hint="cs"/>
          <w:sz w:val="28"/>
          <w:szCs w:val="28"/>
          <w:shd w:val="clear" w:color="auto" w:fill="FEFFFE"/>
          <w:rtl/>
        </w:rPr>
        <w:t>نه بما هو هو</w:t>
      </w:r>
      <w:r w:rsidR="00482A8A" w:rsidRPr="00B01997">
        <w:rPr>
          <w:rFonts w:cs="B Badr" w:hint="cs"/>
          <w:sz w:val="28"/>
          <w:szCs w:val="28"/>
          <w:shd w:val="clear" w:color="auto" w:fill="FEFFFE"/>
          <w:rtl/>
        </w:rPr>
        <w:t>(همانطورکه عده ای ازمحققين مثل مرحوم آقای خوئ</w:t>
      </w:r>
      <w:r w:rsidR="0074328C" w:rsidRPr="00B01997">
        <w:rPr>
          <w:rFonts w:cs="B Badr" w:hint="cs"/>
          <w:sz w:val="28"/>
          <w:szCs w:val="28"/>
          <w:shd w:val="clear" w:color="auto" w:fill="FEFFFE"/>
          <w:rtl/>
        </w:rPr>
        <w:t>ی</w:t>
      </w:r>
      <w:r w:rsidR="00482A8A" w:rsidRPr="00B01997">
        <w:rPr>
          <w:rFonts w:cs="B Badr" w:hint="cs"/>
          <w:sz w:val="28"/>
          <w:szCs w:val="28"/>
          <w:shd w:val="clear" w:color="auto" w:fill="FEFFFE"/>
          <w:rtl/>
        </w:rPr>
        <w:t xml:space="preserve"> ومرحوم آقای تبريزی قائل هستند وبه نظر</w:t>
      </w:r>
      <w:r w:rsidR="00B01997">
        <w:rPr>
          <w:rFonts w:cs="B Badr" w:hint="cs"/>
          <w:sz w:val="28"/>
          <w:szCs w:val="28"/>
          <w:shd w:val="clear" w:color="auto" w:fill="FEFFFE"/>
          <w:rtl/>
        </w:rPr>
        <w:t xml:space="preserve">ما </w:t>
      </w:r>
      <w:r w:rsidR="00482A8A" w:rsidRPr="00B01997">
        <w:rPr>
          <w:rFonts w:cs="B Badr" w:hint="cs"/>
          <w:sz w:val="28"/>
          <w:szCs w:val="28"/>
          <w:shd w:val="clear" w:color="auto" w:fill="FEFFFE"/>
          <w:rtl/>
        </w:rPr>
        <w:t xml:space="preserve">اين قول </w:t>
      </w:r>
      <w:r w:rsidR="0074328C" w:rsidRPr="00B01997">
        <w:rPr>
          <w:rFonts w:cs="B Badr" w:hint="cs"/>
          <w:sz w:val="28"/>
          <w:szCs w:val="28"/>
          <w:shd w:val="clear" w:color="auto" w:fill="FEFFFE"/>
          <w:rtl/>
        </w:rPr>
        <w:t>صحيح می باشد)</w:t>
      </w:r>
      <w:r w:rsidR="0074328C" w:rsidRPr="00B01997">
        <w:rPr>
          <w:rFonts w:cs="B Badr" w:hint="cs"/>
          <w:sz w:val="28"/>
          <w:szCs w:val="28"/>
          <w:rtl/>
        </w:rPr>
        <w:t xml:space="preserve"> می توانيم در این موارد قاعده فراغ را جاری کنيم مگر این که  از جهت دیگری</w:t>
      </w:r>
      <w:r w:rsidR="00882752">
        <w:rPr>
          <w:rFonts w:cs="B Badr" w:hint="cs"/>
          <w:sz w:val="28"/>
          <w:szCs w:val="28"/>
          <w:rtl/>
        </w:rPr>
        <w:t>(</w:t>
      </w:r>
      <w:r w:rsidR="0074328C" w:rsidRPr="00B01997">
        <w:rPr>
          <w:rFonts w:cs="B Badr" w:hint="cs"/>
          <w:sz w:val="28"/>
          <w:szCs w:val="28"/>
          <w:rtl/>
        </w:rPr>
        <w:t xml:space="preserve"> مثل</w:t>
      </w:r>
      <w:r w:rsidR="00B01997">
        <w:rPr>
          <w:rFonts w:cs="B Badr" w:hint="cs"/>
          <w:sz w:val="28"/>
          <w:szCs w:val="28"/>
          <w:rtl/>
        </w:rPr>
        <w:t xml:space="preserve"> این که </w:t>
      </w:r>
      <w:r w:rsidR="0074328C" w:rsidRPr="00B01997">
        <w:rPr>
          <w:rFonts w:cs="B Badr" w:hint="cs"/>
          <w:sz w:val="28"/>
          <w:szCs w:val="28"/>
          <w:rtl/>
        </w:rPr>
        <w:t xml:space="preserve"> محفوظ بودن صورت عمل واين که احتمال التفات حال العمل داده نشود </w:t>
      </w:r>
      <w:r w:rsidR="00B01997">
        <w:rPr>
          <w:rFonts w:cs="B Badr" w:hint="cs"/>
          <w:sz w:val="28"/>
          <w:szCs w:val="28"/>
          <w:rtl/>
        </w:rPr>
        <w:t>مانع</w:t>
      </w:r>
      <w:r w:rsidR="0074328C" w:rsidRPr="00B01997">
        <w:rPr>
          <w:rFonts w:cs="B Badr" w:hint="cs"/>
          <w:sz w:val="28"/>
          <w:szCs w:val="28"/>
          <w:rtl/>
        </w:rPr>
        <w:t xml:space="preserve"> جريان قاعده فراغ </w:t>
      </w:r>
      <w:r w:rsidR="00B01997">
        <w:rPr>
          <w:rFonts w:cs="B Badr" w:hint="cs"/>
          <w:sz w:val="28"/>
          <w:szCs w:val="28"/>
          <w:rtl/>
        </w:rPr>
        <w:t>است</w:t>
      </w:r>
      <w:r w:rsidR="00882752">
        <w:rPr>
          <w:rFonts w:cs="B Badr" w:hint="cs"/>
          <w:sz w:val="28"/>
          <w:szCs w:val="28"/>
          <w:rtl/>
        </w:rPr>
        <w:t>)</w:t>
      </w:r>
      <w:r w:rsidR="0074328C" w:rsidRPr="00B01997">
        <w:rPr>
          <w:rFonts w:cs="B Badr" w:hint="cs"/>
          <w:sz w:val="28"/>
          <w:szCs w:val="28"/>
          <w:rtl/>
        </w:rPr>
        <w:t>، حکم به عدم جریان قاعده فراغ شود.</w:t>
      </w:r>
      <w:r w:rsidR="00482A8A" w:rsidRPr="00B01997">
        <w:rPr>
          <w:rFonts w:cs="B Badr" w:hint="cs"/>
          <w:sz w:val="28"/>
          <w:szCs w:val="28"/>
          <w:shd w:val="clear" w:color="auto" w:fill="FEFFFE"/>
          <w:rtl/>
        </w:rPr>
        <w:t xml:space="preserve"> </w:t>
      </w:r>
    </w:p>
    <w:p w:rsidR="00794327" w:rsidRDefault="005907CF" w:rsidP="009A1AB5">
      <w:pPr>
        <w:pStyle w:val="1"/>
        <w:jc w:val="both"/>
        <w:rPr>
          <w:rtl/>
        </w:rPr>
      </w:pPr>
      <w:bookmarkStart w:id="13" w:name="_Toc533685820"/>
      <w:r>
        <w:rPr>
          <w:rFonts w:hint="cs"/>
          <w:rtl/>
        </w:rPr>
        <w:t>جهت بیست و دوم: تعارض اصل مصح</w:t>
      </w:r>
      <w:r w:rsidR="00682897">
        <w:rPr>
          <w:rFonts w:hint="cs"/>
          <w:rtl/>
        </w:rPr>
        <w:t>ّ</w:t>
      </w:r>
      <w:r>
        <w:rPr>
          <w:rFonts w:hint="cs"/>
          <w:rtl/>
        </w:rPr>
        <w:t>ح و متم</w:t>
      </w:r>
      <w:r w:rsidR="00682897">
        <w:rPr>
          <w:rFonts w:hint="cs"/>
          <w:rtl/>
        </w:rPr>
        <w:t>ّ</w:t>
      </w:r>
      <w:r>
        <w:rPr>
          <w:rFonts w:hint="cs"/>
          <w:rtl/>
        </w:rPr>
        <w:t>م</w:t>
      </w:r>
      <w:bookmarkEnd w:id="13"/>
    </w:p>
    <w:p w:rsidR="00655280" w:rsidRDefault="00655280" w:rsidP="00655280">
      <w:pPr>
        <w:pStyle w:val="20"/>
        <w:rPr>
          <w:rtl/>
        </w:rPr>
      </w:pPr>
      <w:bookmarkStart w:id="14" w:name="_Toc533685821"/>
      <w:r>
        <w:rPr>
          <w:rFonts w:hint="cs"/>
          <w:rtl/>
        </w:rPr>
        <w:t>مقدمه</w:t>
      </w:r>
      <w:bookmarkEnd w:id="14"/>
    </w:p>
    <w:p w:rsidR="00A36195" w:rsidRDefault="00682897" w:rsidP="00655280">
      <w:pPr>
        <w:jc w:val="both"/>
        <w:rPr>
          <w:rtl/>
        </w:rPr>
      </w:pPr>
      <w:r>
        <w:rPr>
          <w:rFonts w:hint="cs"/>
          <w:rtl/>
        </w:rPr>
        <w:t>نتیجه جریان قاعده تجاوز گاهی تصحیح عمل است و گاهی تتمیم عمل،</w:t>
      </w:r>
      <w:r w:rsidR="005907CF">
        <w:rPr>
          <w:rFonts w:hint="cs"/>
          <w:rtl/>
        </w:rPr>
        <w:t xml:space="preserve"> مثلا اگر شخص در حال سجدتین شک کند که رکوع را انجام داده </w:t>
      </w:r>
      <w:r w:rsidR="00A36195">
        <w:rPr>
          <w:rFonts w:hint="cs"/>
          <w:rtl/>
        </w:rPr>
        <w:t xml:space="preserve">است </w:t>
      </w:r>
      <w:r w:rsidR="005907CF">
        <w:rPr>
          <w:rFonts w:hint="cs"/>
          <w:rtl/>
        </w:rPr>
        <w:t>یا خیر، قاعده تجاوز</w:t>
      </w:r>
      <w:r>
        <w:rPr>
          <w:rFonts w:hint="cs"/>
          <w:rtl/>
        </w:rPr>
        <w:t xml:space="preserve"> با حکم به انجام شدن رکوع صحت نماز را نتیجه می دهد، به گونه ای که اگر این قاعده جاری نمی شد حکم به بطلان نماز می شد.</w:t>
      </w:r>
      <w:r w:rsidR="005907CF">
        <w:rPr>
          <w:rFonts w:hint="cs"/>
          <w:rtl/>
        </w:rPr>
        <w:t xml:space="preserve"> اما اگر در حال تشهد</w:t>
      </w:r>
      <w:r>
        <w:rPr>
          <w:rFonts w:hint="cs"/>
          <w:rtl/>
        </w:rPr>
        <w:t>،</w:t>
      </w:r>
      <w:r w:rsidR="005907CF">
        <w:rPr>
          <w:rFonts w:hint="cs"/>
          <w:rtl/>
        </w:rPr>
        <w:t xml:space="preserve"> شک در سجده دوم کرد</w:t>
      </w:r>
      <w:r w:rsidR="00655280">
        <w:rPr>
          <w:rFonts w:hint="cs"/>
          <w:rtl/>
        </w:rPr>
        <w:t>،</w:t>
      </w:r>
      <w:r w:rsidR="005907CF">
        <w:rPr>
          <w:rFonts w:hint="cs"/>
          <w:rtl/>
        </w:rPr>
        <w:t xml:space="preserve"> </w:t>
      </w:r>
      <w:r w:rsidR="00655280">
        <w:rPr>
          <w:rFonts w:hint="cs"/>
          <w:rtl/>
        </w:rPr>
        <w:t>مفاد</w:t>
      </w:r>
      <w:r w:rsidR="005907CF">
        <w:rPr>
          <w:rFonts w:hint="cs"/>
          <w:rtl/>
        </w:rPr>
        <w:t xml:space="preserve"> قاعده تجاوز در این جا این است</w:t>
      </w:r>
      <w:r w:rsidR="00655280">
        <w:rPr>
          <w:rFonts w:hint="cs"/>
          <w:rtl/>
        </w:rPr>
        <w:t xml:space="preserve"> حکم به انجام شدن سجده دوم است</w:t>
      </w:r>
      <w:r w:rsidR="005907CF">
        <w:rPr>
          <w:rFonts w:hint="cs"/>
          <w:rtl/>
        </w:rPr>
        <w:t xml:space="preserve"> و این مصحح عمل نیست</w:t>
      </w:r>
      <w:r w:rsidR="00A36195">
        <w:rPr>
          <w:rFonts w:hint="cs"/>
          <w:rtl/>
        </w:rPr>
        <w:t>؛</w:t>
      </w:r>
      <w:r w:rsidR="005907CF">
        <w:rPr>
          <w:rFonts w:hint="cs"/>
          <w:rtl/>
        </w:rPr>
        <w:t xml:space="preserve"> زیرا به فرض علم به عدم سجده </w:t>
      </w:r>
      <w:r w:rsidR="00A36195">
        <w:rPr>
          <w:rFonts w:hint="cs"/>
          <w:rtl/>
        </w:rPr>
        <w:t xml:space="preserve">هم </w:t>
      </w:r>
      <w:r w:rsidR="005907CF">
        <w:rPr>
          <w:rFonts w:hint="cs"/>
          <w:rtl/>
        </w:rPr>
        <w:t>حکم به بطلان نماز نمی شد بلکه</w:t>
      </w:r>
      <w:r w:rsidR="00655280">
        <w:rPr>
          <w:rFonts w:hint="cs"/>
          <w:rtl/>
        </w:rPr>
        <w:t xml:space="preserve"> اگر</w:t>
      </w:r>
      <w:r w:rsidR="005907CF">
        <w:rPr>
          <w:rFonts w:hint="cs"/>
          <w:rtl/>
        </w:rPr>
        <w:t xml:space="preserve"> در حال تشهد</w:t>
      </w:r>
      <w:r w:rsidR="00655280">
        <w:rPr>
          <w:rFonts w:hint="cs"/>
          <w:rtl/>
        </w:rPr>
        <w:t>، علم به ترک سجده دوم پیدا می کرد،</w:t>
      </w:r>
      <w:r w:rsidR="005907CF">
        <w:rPr>
          <w:rFonts w:hint="cs"/>
          <w:rtl/>
        </w:rPr>
        <w:t xml:space="preserve"> باید بازمی گشت و س</w:t>
      </w:r>
      <w:r w:rsidR="00A36195">
        <w:rPr>
          <w:rFonts w:hint="cs"/>
          <w:rtl/>
        </w:rPr>
        <w:t>جده را انجام می داد و</w:t>
      </w:r>
      <w:r w:rsidR="005907CF">
        <w:rPr>
          <w:rFonts w:hint="cs"/>
          <w:rtl/>
        </w:rPr>
        <w:t xml:space="preserve"> </w:t>
      </w:r>
      <w:r w:rsidR="005907CF">
        <w:rPr>
          <w:rFonts w:hint="cs"/>
          <w:rtl/>
        </w:rPr>
        <w:lastRenderedPageBreak/>
        <w:t>اگر بعد از نماز یقین</w:t>
      </w:r>
      <w:r w:rsidR="00655280">
        <w:rPr>
          <w:rFonts w:hint="cs"/>
          <w:rtl/>
        </w:rPr>
        <w:t xml:space="preserve"> به ترک آن </w:t>
      </w:r>
      <w:r w:rsidR="005907CF">
        <w:rPr>
          <w:rFonts w:hint="cs"/>
          <w:rtl/>
        </w:rPr>
        <w:t xml:space="preserve"> </w:t>
      </w:r>
      <w:r w:rsidR="00A36195">
        <w:rPr>
          <w:rFonts w:hint="cs"/>
          <w:rtl/>
        </w:rPr>
        <w:t xml:space="preserve">می </w:t>
      </w:r>
      <w:r w:rsidR="005907CF">
        <w:rPr>
          <w:rFonts w:hint="cs"/>
          <w:rtl/>
        </w:rPr>
        <w:t>کرد باز هم با قضا کردن س</w:t>
      </w:r>
      <w:r w:rsidR="00A36195">
        <w:rPr>
          <w:rFonts w:hint="cs"/>
          <w:rtl/>
        </w:rPr>
        <w:t>جده فرا</w:t>
      </w:r>
      <w:r w:rsidR="00655280">
        <w:rPr>
          <w:rFonts w:hint="cs"/>
          <w:rtl/>
        </w:rPr>
        <w:t xml:space="preserve">موش شده، نماز صحیح بود. در نتیجه در برخی موارد قاعده تجاوز صرفا جبران کننده نقص غیر مبطل عمل است. </w:t>
      </w:r>
    </w:p>
    <w:p w:rsidR="00655280" w:rsidRDefault="00655280" w:rsidP="00655280">
      <w:pPr>
        <w:pStyle w:val="20"/>
        <w:rPr>
          <w:rtl/>
        </w:rPr>
      </w:pPr>
      <w:bookmarkStart w:id="15" w:name="_Toc533685822"/>
      <w:r>
        <w:rPr>
          <w:rFonts w:hint="cs"/>
          <w:rtl/>
        </w:rPr>
        <w:t>تقریر محل نزاع</w:t>
      </w:r>
      <w:bookmarkEnd w:id="15"/>
    </w:p>
    <w:p w:rsidR="00F04B52" w:rsidRDefault="00655280" w:rsidP="00F04B52">
      <w:pPr>
        <w:jc w:val="both"/>
        <w:rPr>
          <w:rtl/>
        </w:rPr>
      </w:pPr>
      <w:r>
        <w:rPr>
          <w:rFonts w:hint="cs"/>
          <w:rtl/>
        </w:rPr>
        <w:t xml:space="preserve">اگر قاعده تجاوز در دو موضع از یک نماز موضوع پیدا کند، با این وصف که در یکی مصحّح و در دیگری متمّم باشد و از قضا علم اجمالی داشته باشد که </w:t>
      </w:r>
      <w:r w:rsidR="00F04B52">
        <w:rPr>
          <w:rFonts w:hint="cs"/>
          <w:rtl/>
        </w:rPr>
        <w:t xml:space="preserve">صرفا یکی از این دو خلل در نماز او وجود دارد، تکلیف چیست؟! </w:t>
      </w:r>
    </w:p>
    <w:p w:rsidR="00F04B52" w:rsidRDefault="00A36195" w:rsidP="00F04B52">
      <w:pPr>
        <w:jc w:val="both"/>
        <w:rPr>
          <w:rtl/>
        </w:rPr>
      </w:pPr>
      <w:r>
        <w:rPr>
          <w:rFonts w:hint="cs"/>
          <w:rtl/>
        </w:rPr>
        <w:t>مثلا شخص</w:t>
      </w:r>
      <w:r w:rsidR="00655280">
        <w:rPr>
          <w:rFonts w:hint="cs"/>
          <w:rtl/>
        </w:rPr>
        <w:t>ی</w:t>
      </w:r>
      <w:r>
        <w:rPr>
          <w:rFonts w:hint="cs"/>
          <w:rtl/>
        </w:rPr>
        <w:t xml:space="preserve"> علم دارد که</w:t>
      </w:r>
      <w:r w:rsidR="00655280">
        <w:rPr>
          <w:rFonts w:hint="cs"/>
          <w:rtl/>
        </w:rPr>
        <w:t xml:space="preserve"> در نمازی که خوانده است</w:t>
      </w:r>
      <w:r>
        <w:rPr>
          <w:rFonts w:hint="cs"/>
          <w:rtl/>
        </w:rPr>
        <w:t xml:space="preserve"> </w:t>
      </w:r>
      <w:r w:rsidR="00655280">
        <w:rPr>
          <w:rFonts w:hint="cs"/>
          <w:rtl/>
        </w:rPr>
        <w:t xml:space="preserve">یا </w:t>
      </w:r>
      <w:r>
        <w:rPr>
          <w:rFonts w:hint="cs"/>
          <w:rtl/>
        </w:rPr>
        <w:t>رکوع رکعت او</w:t>
      </w:r>
      <w:r w:rsidR="00655280">
        <w:rPr>
          <w:rFonts w:hint="cs"/>
          <w:rtl/>
        </w:rPr>
        <w:t>ل را انجام نداده،</w:t>
      </w:r>
      <w:r>
        <w:rPr>
          <w:rFonts w:hint="cs"/>
          <w:rtl/>
        </w:rPr>
        <w:t xml:space="preserve"> یا </w:t>
      </w:r>
      <w:r w:rsidR="00F04B52">
        <w:rPr>
          <w:rFonts w:hint="cs"/>
          <w:rtl/>
        </w:rPr>
        <w:t>یک سجده</w:t>
      </w:r>
      <w:r w:rsidR="00F04B52">
        <w:rPr>
          <w:rFonts w:hint="eastAsia"/>
          <w:rtl/>
        </w:rPr>
        <w:t xml:space="preserve">‌ی </w:t>
      </w:r>
      <w:r>
        <w:rPr>
          <w:rFonts w:hint="cs"/>
          <w:rtl/>
        </w:rPr>
        <w:t>ر</w:t>
      </w:r>
      <w:r w:rsidR="00F04B52">
        <w:rPr>
          <w:rFonts w:hint="cs"/>
          <w:rtl/>
        </w:rPr>
        <w:t xml:space="preserve">کعت دوم را. اثر جریان قاعده تجاوز نسبت به رکوع، </w:t>
      </w:r>
      <w:r>
        <w:rPr>
          <w:rFonts w:hint="cs"/>
          <w:rtl/>
        </w:rPr>
        <w:t>تصحیح نماز است</w:t>
      </w:r>
      <w:r w:rsidR="00F04B52">
        <w:rPr>
          <w:rFonts w:hint="cs"/>
          <w:rtl/>
        </w:rPr>
        <w:t xml:space="preserve"> و</w:t>
      </w:r>
      <w:r>
        <w:rPr>
          <w:rFonts w:hint="cs"/>
          <w:rtl/>
        </w:rPr>
        <w:t xml:space="preserve"> </w:t>
      </w:r>
      <w:r w:rsidR="00F04B52">
        <w:rPr>
          <w:rFonts w:hint="cs"/>
          <w:rtl/>
        </w:rPr>
        <w:t>نسبت به سجده دوم، تتمیم نماز</w:t>
      </w:r>
      <w:r>
        <w:rPr>
          <w:rFonts w:hint="cs"/>
          <w:rtl/>
        </w:rPr>
        <w:t xml:space="preserve">. </w:t>
      </w:r>
    </w:p>
    <w:p w:rsidR="00655DE9" w:rsidRDefault="00655DE9" w:rsidP="00655DE9">
      <w:pPr>
        <w:pStyle w:val="20"/>
        <w:rPr>
          <w:rtl/>
        </w:rPr>
      </w:pPr>
      <w:bookmarkStart w:id="16" w:name="_Toc533685823"/>
      <w:r>
        <w:rPr>
          <w:rFonts w:hint="cs"/>
          <w:rtl/>
        </w:rPr>
        <w:t>اقوال</w:t>
      </w:r>
      <w:bookmarkEnd w:id="16"/>
    </w:p>
    <w:p w:rsidR="00655DE9" w:rsidRDefault="00655DE9" w:rsidP="00655DE9">
      <w:pPr>
        <w:pStyle w:val="30"/>
        <w:rPr>
          <w:rtl/>
        </w:rPr>
      </w:pPr>
      <w:bookmarkStart w:id="17" w:name="_Toc533685824"/>
      <w:r>
        <w:rPr>
          <w:rFonts w:hint="cs"/>
          <w:rtl/>
        </w:rPr>
        <w:t>قول 1: تعارض و لزوم عمل به احتیاط</w:t>
      </w:r>
      <w:bookmarkEnd w:id="17"/>
    </w:p>
    <w:p w:rsidR="00655DE9" w:rsidRDefault="00655DE9" w:rsidP="00655DE9">
      <w:pPr>
        <w:pStyle w:val="40"/>
        <w:rPr>
          <w:rtl/>
        </w:rPr>
      </w:pPr>
      <w:bookmarkStart w:id="18" w:name="_Toc533685825"/>
      <w:r>
        <w:rPr>
          <w:rFonts w:hint="cs"/>
          <w:rtl/>
        </w:rPr>
        <w:t>دلیل</w:t>
      </w:r>
      <w:bookmarkEnd w:id="18"/>
    </w:p>
    <w:p w:rsidR="00655DE9" w:rsidRDefault="00F04B52" w:rsidP="001838DF">
      <w:pPr>
        <w:jc w:val="both"/>
      </w:pPr>
      <w:r>
        <w:rPr>
          <w:rFonts w:hint="cs"/>
          <w:rtl/>
        </w:rPr>
        <w:t xml:space="preserve">قاعده تجاوز نسبت به هر دو مجری دارد، اما به خاطر مخالفت با علم اجمالی، این قاعده نمی تواند در هر دو جاری شود، لذا دو قاعده تجاوز با هم تعارض می کنند و چون مرجّحی در بین نیست، </w:t>
      </w:r>
      <w:r w:rsidR="00655DE9">
        <w:rPr>
          <w:rFonts w:hint="cs"/>
          <w:rtl/>
        </w:rPr>
        <w:t xml:space="preserve">نمی توان به هیچ کدام اخذ کرد بلکه باید احتیاط نمود. </w:t>
      </w:r>
      <w:r w:rsidR="00655DE9" w:rsidRPr="009B1EF3">
        <w:rPr>
          <w:rFonts w:hint="cs"/>
          <w:rtl/>
        </w:rPr>
        <w:t>صاحب عروه</w:t>
      </w:r>
      <w:r w:rsidR="0084422F">
        <w:rPr>
          <w:rStyle w:val="ac"/>
          <w:rtl/>
        </w:rPr>
        <w:footnoteReference w:id="6"/>
      </w:r>
      <w:r w:rsidR="00655DE9" w:rsidRPr="009B1EF3">
        <w:rPr>
          <w:rFonts w:hint="cs"/>
          <w:rtl/>
        </w:rPr>
        <w:t>و مرحوم نائینی</w:t>
      </w:r>
      <w:r w:rsidR="00655DE9">
        <w:rPr>
          <w:rFonts w:hint="cs"/>
          <w:rtl/>
        </w:rPr>
        <w:t xml:space="preserve"> قائل به این نظر شدند. </w:t>
      </w:r>
    </w:p>
    <w:p w:rsidR="00292604" w:rsidRDefault="00E1544D" w:rsidP="0084422F">
      <w:pPr>
        <w:pStyle w:val="30"/>
        <w:rPr>
          <w:rtl/>
        </w:rPr>
      </w:pPr>
      <w:bookmarkStart w:id="19" w:name="_Toc533685826"/>
      <w:r>
        <w:rPr>
          <w:rFonts w:hint="cs"/>
          <w:rtl/>
        </w:rPr>
        <w:t>قول 2: تقدیم قاعده مصحّح</w:t>
      </w:r>
      <w:bookmarkEnd w:id="19"/>
      <w:r w:rsidR="00292604">
        <w:rPr>
          <w:rFonts w:hint="cs"/>
          <w:rtl/>
        </w:rPr>
        <w:t xml:space="preserve"> </w:t>
      </w:r>
    </w:p>
    <w:p w:rsidR="003A6945" w:rsidRPr="003A6945" w:rsidRDefault="003A6945" w:rsidP="003A6945">
      <w:pPr>
        <w:rPr>
          <w:rtl/>
        </w:rPr>
      </w:pPr>
      <w:r>
        <w:rPr>
          <w:rFonts w:hint="cs"/>
          <w:rtl/>
        </w:rPr>
        <w:t>بعضی از محشین عروه نظر سید یزدی را نپذیرفتند و قائل به ترجیح قاعده مصحّح شدند.</w:t>
      </w:r>
      <w:r w:rsidR="0084422F">
        <w:rPr>
          <w:rStyle w:val="ac"/>
          <w:rtl/>
        </w:rPr>
        <w:footnoteReference w:id="7"/>
      </w:r>
    </w:p>
    <w:p w:rsidR="000A2324" w:rsidRDefault="000A2324" w:rsidP="000A2324">
      <w:pPr>
        <w:pStyle w:val="40"/>
        <w:rPr>
          <w:rtl/>
        </w:rPr>
      </w:pPr>
      <w:bookmarkStart w:id="20" w:name="_Toc533685827"/>
      <w:r>
        <w:rPr>
          <w:rFonts w:hint="cs"/>
          <w:rtl/>
        </w:rPr>
        <w:lastRenderedPageBreak/>
        <w:t>دلیل</w:t>
      </w:r>
      <w:r w:rsidR="00687FFB">
        <w:rPr>
          <w:rFonts w:hint="cs"/>
          <w:rtl/>
        </w:rPr>
        <w:t>(محقق خوئی)</w:t>
      </w:r>
      <w:r w:rsidR="00687FFB">
        <w:rPr>
          <w:rStyle w:val="ac"/>
          <w:rtl/>
        </w:rPr>
        <w:footnoteReference w:id="8"/>
      </w:r>
      <w:bookmarkEnd w:id="20"/>
    </w:p>
    <w:p w:rsidR="000A2324" w:rsidRPr="000A2324" w:rsidRDefault="000A2324" w:rsidP="000A2324">
      <w:pPr>
        <w:pStyle w:val="50"/>
        <w:rPr>
          <w:rtl/>
        </w:rPr>
      </w:pPr>
      <w:bookmarkStart w:id="21" w:name="_Toc533685828"/>
      <w:r>
        <w:rPr>
          <w:rFonts w:hint="cs"/>
          <w:rtl/>
        </w:rPr>
        <w:t>مقدمه1: تعارض مشروط به عدم وجود مرجح است</w:t>
      </w:r>
      <w:bookmarkEnd w:id="21"/>
    </w:p>
    <w:p w:rsidR="00B01776" w:rsidRDefault="00E714AE" w:rsidP="000A2324">
      <w:pPr>
        <w:jc w:val="both"/>
        <w:rPr>
          <w:rtl/>
        </w:rPr>
      </w:pPr>
      <w:r>
        <w:rPr>
          <w:rFonts w:hint="cs"/>
          <w:rtl/>
        </w:rPr>
        <w:t>تنجیز علم اجمالی دائر مدار تعارض اصول است و آن در جایی است که جریان اصل نسبت به</w:t>
      </w:r>
      <w:r w:rsidR="00B17310">
        <w:rPr>
          <w:rFonts w:hint="cs"/>
          <w:rtl/>
        </w:rPr>
        <w:t xml:space="preserve"> احد الطرفین ترجیح</w:t>
      </w:r>
      <w:r w:rsidR="00292604">
        <w:rPr>
          <w:rFonts w:hint="cs"/>
          <w:rtl/>
        </w:rPr>
        <w:t xml:space="preserve"> نداشته باشد</w:t>
      </w:r>
      <w:r w:rsidR="00B01776">
        <w:rPr>
          <w:rFonts w:hint="cs"/>
          <w:rtl/>
        </w:rPr>
        <w:t>؛ زیرا</w:t>
      </w:r>
      <w:r w:rsidR="00292604">
        <w:rPr>
          <w:rFonts w:hint="cs"/>
          <w:rtl/>
        </w:rPr>
        <w:t xml:space="preserve"> تقریبی که برای تعارض و تساقط الاصول می</w:t>
      </w:r>
      <w:r w:rsidR="000A2324">
        <w:rPr>
          <w:rFonts w:hint="eastAsia"/>
          <w:rtl/>
        </w:rPr>
        <w:t>‌</w:t>
      </w:r>
      <w:r w:rsidR="00292604">
        <w:rPr>
          <w:rFonts w:hint="cs"/>
          <w:rtl/>
        </w:rPr>
        <w:t xml:space="preserve">شود این است که در جایی که در مقابل علم اجمالی دو اصل ترخیصی </w:t>
      </w:r>
      <w:r w:rsidR="00B17310">
        <w:rPr>
          <w:rFonts w:hint="cs"/>
          <w:rtl/>
        </w:rPr>
        <w:t>وجود داشته باشد،</w:t>
      </w:r>
      <w:r w:rsidR="00292604">
        <w:rPr>
          <w:rFonts w:hint="cs"/>
          <w:rtl/>
        </w:rPr>
        <w:t xml:space="preserve"> اگر </w:t>
      </w:r>
      <w:r w:rsidR="00B17310">
        <w:rPr>
          <w:rFonts w:hint="cs"/>
          <w:rtl/>
        </w:rPr>
        <w:t>هر دو اصل</w:t>
      </w:r>
      <w:r w:rsidR="00B01776">
        <w:rPr>
          <w:rFonts w:hint="cs"/>
          <w:rtl/>
        </w:rPr>
        <w:t xml:space="preserve"> ج</w:t>
      </w:r>
      <w:r w:rsidR="00292604">
        <w:rPr>
          <w:rFonts w:hint="cs"/>
          <w:rtl/>
        </w:rPr>
        <w:t xml:space="preserve">اری شود مستلزم </w:t>
      </w:r>
      <w:r w:rsidR="00882752">
        <w:rPr>
          <w:rFonts w:hint="cs"/>
          <w:rtl/>
        </w:rPr>
        <w:t>ترخیص در</w:t>
      </w:r>
      <w:r w:rsidR="00292604">
        <w:rPr>
          <w:rFonts w:hint="cs"/>
          <w:rtl/>
        </w:rPr>
        <w:t xml:space="preserve">مخالفت قطعیه است و اگر </w:t>
      </w:r>
      <w:r w:rsidR="00B01776">
        <w:rPr>
          <w:rFonts w:hint="cs"/>
          <w:rtl/>
        </w:rPr>
        <w:t>فقط یکی</w:t>
      </w:r>
      <w:r w:rsidR="00292604">
        <w:rPr>
          <w:rFonts w:hint="cs"/>
          <w:rtl/>
        </w:rPr>
        <w:t xml:space="preserve"> جاری شود مستلزم ترجیح بلا مرجح است. لذا </w:t>
      </w:r>
      <w:r w:rsidR="000A2324">
        <w:rPr>
          <w:rFonts w:hint="cs"/>
          <w:rtl/>
        </w:rPr>
        <w:t>باید نظر به تعارض این دو اصل داد</w:t>
      </w:r>
      <w:r w:rsidR="00292604">
        <w:rPr>
          <w:rFonts w:hint="cs"/>
          <w:rtl/>
        </w:rPr>
        <w:t xml:space="preserve">. </w:t>
      </w:r>
      <w:r w:rsidR="000A2324">
        <w:rPr>
          <w:rFonts w:hint="cs"/>
          <w:rtl/>
        </w:rPr>
        <w:t>لکن این در جایی است که ترجیحی برای یک طرف وجود نداشته باشد.</w:t>
      </w:r>
    </w:p>
    <w:p w:rsidR="000A2324" w:rsidRDefault="000A2324" w:rsidP="000A2324">
      <w:pPr>
        <w:pStyle w:val="50"/>
        <w:rPr>
          <w:rtl/>
        </w:rPr>
      </w:pPr>
      <w:bookmarkStart w:id="22" w:name="_Toc533685829"/>
      <w:r>
        <w:rPr>
          <w:rFonts w:hint="cs"/>
          <w:rtl/>
        </w:rPr>
        <w:t>مقدمه2: وجود مرجّح در</w:t>
      </w:r>
      <w:r w:rsidR="00A35ABC">
        <w:rPr>
          <w:rFonts w:hint="cs"/>
          <w:rtl/>
        </w:rPr>
        <w:t xml:space="preserve">  جریان</w:t>
      </w:r>
      <w:r>
        <w:rPr>
          <w:rFonts w:hint="cs"/>
          <w:rtl/>
        </w:rPr>
        <w:t xml:space="preserve"> اصل مصحّح</w:t>
      </w:r>
      <w:bookmarkEnd w:id="22"/>
    </w:p>
    <w:p w:rsidR="00687FFB" w:rsidRDefault="000A2324" w:rsidP="007959FC">
      <w:pPr>
        <w:jc w:val="both"/>
        <w:rPr>
          <w:rtl/>
        </w:rPr>
      </w:pPr>
      <w:r>
        <w:rPr>
          <w:rFonts w:hint="cs"/>
          <w:rtl/>
        </w:rPr>
        <w:t>در این جا مرج</w:t>
      </w:r>
      <w:r w:rsidR="00A35ABC">
        <w:rPr>
          <w:rFonts w:hint="cs"/>
          <w:rtl/>
        </w:rPr>
        <w:t>ّ</w:t>
      </w:r>
      <w:r>
        <w:rPr>
          <w:rFonts w:hint="cs"/>
          <w:rtl/>
        </w:rPr>
        <w:t>ح</w:t>
      </w:r>
      <w:r w:rsidR="00292604">
        <w:rPr>
          <w:rFonts w:hint="cs"/>
          <w:rtl/>
        </w:rPr>
        <w:t xml:space="preserve"> </w:t>
      </w:r>
      <w:r w:rsidR="00A35ABC">
        <w:rPr>
          <w:rFonts w:hint="cs"/>
          <w:rtl/>
        </w:rPr>
        <w:t xml:space="preserve"> در جریان قاعده تجاوزی که</w:t>
      </w:r>
      <w:r>
        <w:rPr>
          <w:rFonts w:hint="cs"/>
          <w:rtl/>
        </w:rPr>
        <w:t xml:space="preserve"> مصح</w:t>
      </w:r>
      <w:r w:rsidR="00A35ABC">
        <w:rPr>
          <w:rFonts w:hint="cs"/>
          <w:rtl/>
        </w:rPr>
        <w:t>ّ</w:t>
      </w:r>
      <w:r>
        <w:rPr>
          <w:rFonts w:hint="cs"/>
          <w:rtl/>
        </w:rPr>
        <w:t>ح</w:t>
      </w:r>
      <w:r w:rsidR="00A35ABC">
        <w:rPr>
          <w:rFonts w:hint="cs"/>
          <w:rtl/>
        </w:rPr>
        <w:t xml:space="preserve"> است،</w:t>
      </w:r>
      <w:r>
        <w:rPr>
          <w:rFonts w:hint="cs"/>
          <w:rtl/>
        </w:rPr>
        <w:t xml:space="preserve"> وجود دارد</w:t>
      </w:r>
      <w:r w:rsidR="00292604">
        <w:rPr>
          <w:rFonts w:hint="cs"/>
          <w:rtl/>
        </w:rPr>
        <w:t>؛ زیرا اثر جریان قاعده تجاوز نسبت به رکوع</w:t>
      </w:r>
      <w:r w:rsidR="00A35ABC">
        <w:rPr>
          <w:rFonts w:hint="cs"/>
          <w:rtl/>
        </w:rPr>
        <w:t>،</w:t>
      </w:r>
      <w:r w:rsidR="00292604">
        <w:rPr>
          <w:rFonts w:hint="cs"/>
          <w:rtl/>
        </w:rPr>
        <w:t xml:space="preserve"> صحت نماز است</w:t>
      </w:r>
      <w:r w:rsidR="00B01776">
        <w:rPr>
          <w:rFonts w:hint="cs"/>
          <w:rtl/>
        </w:rPr>
        <w:t>،</w:t>
      </w:r>
      <w:r w:rsidR="00292604">
        <w:rPr>
          <w:rFonts w:hint="cs"/>
          <w:rtl/>
        </w:rPr>
        <w:t xml:space="preserve"> ولی اثر جریان</w:t>
      </w:r>
      <w:r w:rsidR="00A35ABC">
        <w:rPr>
          <w:rFonts w:hint="cs"/>
          <w:rtl/>
        </w:rPr>
        <w:t xml:space="preserve"> این</w:t>
      </w:r>
      <w:r w:rsidR="00292604">
        <w:rPr>
          <w:rFonts w:hint="cs"/>
          <w:rtl/>
        </w:rPr>
        <w:t xml:space="preserve"> قاعده در مورد یک سجده</w:t>
      </w:r>
      <w:r w:rsidR="00A35ABC">
        <w:rPr>
          <w:rFonts w:hint="cs"/>
          <w:rtl/>
        </w:rPr>
        <w:t>،</w:t>
      </w:r>
      <w:r w:rsidR="00292604">
        <w:rPr>
          <w:rFonts w:hint="cs"/>
          <w:rtl/>
        </w:rPr>
        <w:t xml:space="preserve"> تتمیم نم</w:t>
      </w:r>
      <w:r w:rsidR="00B01776">
        <w:rPr>
          <w:rFonts w:hint="cs"/>
          <w:rtl/>
        </w:rPr>
        <w:t>از است و</w:t>
      </w:r>
      <w:r w:rsidR="00292604">
        <w:rPr>
          <w:rFonts w:hint="cs"/>
          <w:rtl/>
        </w:rPr>
        <w:t xml:space="preserve"> تمامیت نماز زمانی مفید است که اصل صحت</w:t>
      </w:r>
      <w:r w:rsidR="00B01776">
        <w:rPr>
          <w:rFonts w:hint="cs"/>
          <w:rtl/>
        </w:rPr>
        <w:t xml:space="preserve"> نماز</w:t>
      </w:r>
      <w:r w:rsidR="00292604">
        <w:rPr>
          <w:rFonts w:hint="cs"/>
          <w:rtl/>
        </w:rPr>
        <w:t xml:space="preserve"> مسل</w:t>
      </w:r>
      <w:r w:rsidR="00B01776">
        <w:rPr>
          <w:rFonts w:hint="cs"/>
          <w:rtl/>
        </w:rPr>
        <w:t>ّ</w:t>
      </w:r>
      <w:r w:rsidR="00292604">
        <w:rPr>
          <w:rFonts w:hint="cs"/>
          <w:rtl/>
        </w:rPr>
        <w:t>م</w:t>
      </w:r>
      <w:r w:rsidR="00A35ABC">
        <w:rPr>
          <w:rFonts w:hint="cs"/>
          <w:rtl/>
        </w:rPr>
        <w:t xml:space="preserve"> </w:t>
      </w:r>
      <w:r w:rsidR="00292604">
        <w:rPr>
          <w:rFonts w:hint="cs"/>
          <w:rtl/>
        </w:rPr>
        <w:t>باشد</w:t>
      </w:r>
      <w:r w:rsidR="007959FC">
        <w:rPr>
          <w:rFonts w:hint="cs"/>
          <w:rtl/>
        </w:rPr>
        <w:t xml:space="preserve"> لذا قبل ازجريان اصل مصحح ،اصل متمم مجال جريان ندارد چون اثری برآن مترتب نمی شود ، وبعداز جريان اصل مصحح ،اصل متمم جاری نمی شود چون مستلزم ترخيص در مخالفت قطعيه است</w:t>
      </w:r>
      <w:r w:rsidR="00B01776">
        <w:rPr>
          <w:rFonts w:hint="cs"/>
          <w:rtl/>
        </w:rPr>
        <w:t xml:space="preserve">. </w:t>
      </w:r>
    </w:p>
    <w:p w:rsidR="00687FFB" w:rsidRDefault="00687FFB" w:rsidP="00687FFB">
      <w:pPr>
        <w:pStyle w:val="50"/>
        <w:rPr>
          <w:rtl/>
        </w:rPr>
      </w:pPr>
      <w:bookmarkStart w:id="23" w:name="_Toc533685830"/>
      <w:r>
        <w:rPr>
          <w:rFonts w:hint="cs"/>
          <w:rtl/>
        </w:rPr>
        <w:t>نتیجه</w:t>
      </w:r>
      <w:bookmarkEnd w:id="23"/>
    </w:p>
    <w:p w:rsidR="00A35ABC" w:rsidRPr="00687FFB" w:rsidRDefault="00882752" w:rsidP="00687FFB">
      <w:pPr>
        <w:jc w:val="both"/>
        <w:rPr>
          <w:color w:val="000080"/>
          <w:rtl/>
        </w:rPr>
      </w:pPr>
      <w:r>
        <w:rPr>
          <w:rFonts w:hint="cs"/>
          <w:color w:val="000080"/>
          <w:rtl/>
        </w:rPr>
        <w:t>تا</w:t>
      </w:r>
      <w:r w:rsidR="00A35ABC" w:rsidRPr="00687FFB">
        <w:rPr>
          <w:rFonts w:hint="cs"/>
          <w:color w:val="000080"/>
          <w:rtl/>
        </w:rPr>
        <w:t xml:space="preserve"> قاعده</w:t>
      </w:r>
      <w:r w:rsidR="00687FFB" w:rsidRPr="00687FFB">
        <w:rPr>
          <w:rFonts w:hint="cs"/>
          <w:color w:val="000080"/>
          <w:rtl/>
        </w:rPr>
        <w:t xml:space="preserve"> تجاوز</w:t>
      </w:r>
      <w:r w:rsidR="00A35ABC" w:rsidRPr="00687FFB">
        <w:rPr>
          <w:rFonts w:hint="cs"/>
          <w:color w:val="000080"/>
          <w:rtl/>
        </w:rPr>
        <w:t xml:space="preserve"> نسبت به رکوع </w:t>
      </w:r>
      <w:r w:rsidR="00687FFB" w:rsidRPr="00687FFB">
        <w:rPr>
          <w:rFonts w:hint="cs"/>
          <w:color w:val="000080"/>
          <w:rtl/>
        </w:rPr>
        <w:t>جاری</w:t>
      </w:r>
      <w:r w:rsidR="00A35ABC" w:rsidRPr="00687FFB">
        <w:rPr>
          <w:rFonts w:hint="cs"/>
          <w:color w:val="000080"/>
          <w:rtl/>
        </w:rPr>
        <w:t xml:space="preserve"> نشود نسبت به سجده</w:t>
      </w:r>
      <w:r w:rsidR="00687FFB" w:rsidRPr="00687FFB">
        <w:rPr>
          <w:rFonts w:hint="cs"/>
          <w:color w:val="000080"/>
          <w:rtl/>
        </w:rPr>
        <w:t xml:space="preserve"> نمی تواند</w:t>
      </w:r>
      <w:r w:rsidR="00A35ABC" w:rsidRPr="00687FFB">
        <w:rPr>
          <w:rFonts w:hint="cs"/>
          <w:color w:val="000080"/>
          <w:rtl/>
        </w:rPr>
        <w:t xml:space="preserve"> جاری شود</w:t>
      </w:r>
      <w:r w:rsidR="007959FC">
        <w:rPr>
          <w:rFonts w:hint="cs"/>
          <w:color w:val="000080"/>
          <w:rtl/>
        </w:rPr>
        <w:t xml:space="preserve"> پس</w:t>
      </w:r>
      <w:r w:rsidR="00A35ABC" w:rsidRPr="00687FFB">
        <w:rPr>
          <w:rFonts w:hint="cs"/>
          <w:color w:val="000080"/>
          <w:rtl/>
        </w:rPr>
        <w:t xml:space="preserve"> </w:t>
      </w:r>
      <w:r w:rsidR="007959FC">
        <w:rPr>
          <w:rFonts w:hint="cs"/>
          <w:color w:val="000080"/>
          <w:rtl/>
        </w:rPr>
        <w:t xml:space="preserve">نسبت دليل قاعده به دواصل مصحح ومتمم  علی حدّسواء نيست </w:t>
      </w:r>
      <w:r w:rsidR="007959FC" w:rsidRPr="00687FFB">
        <w:rPr>
          <w:rFonts w:hint="cs"/>
          <w:color w:val="000080"/>
          <w:rtl/>
        </w:rPr>
        <w:t xml:space="preserve"> </w:t>
      </w:r>
      <w:r w:rsidR="00A35ABC" w:rsidRPr="00687FFB">
        <w:rPr>
          <w:rFonts w:hint="cs"/>
          <w:color w:val="000080"/>
          <w:rtl/>
        </w:rPr>
        <w:t>و این یعنی ترجیح اصل مصحّح بر متمّم.</w:t>
      </w:r>
    </w:p>
    <w:p w:rsidR="00B01776" w:rsidRDefault="007959FC" w:rsidP="00940623">
      <w:pPr>
        <w:jc w:val="both"/>
        <w:rPr>
          <w:rtl/>
        </w:rPr>
      </w:pPr>
      <w:r>
        <w:rPr>
          <w:rFonts w:hint="cs"/>
          <w:rtl/>
        </w:rPr>
        <w:t>وقتی اصل مصحح</w:t>
      </w:r>
      <w:r w:rsidR="00940623">
        <w:rPr>
          <w:rFonts w:hint="cs"/>
          <w:rtl/>
        </w:rPr>
        <w:t xml:space="preserve">  جاری شد واصل متمم  جاری نشد </w:t>
      </w:r>
      <w:r w:rsidR="000A71F2">
        <w:rPr>
          <w:rFonts w:hint="cs"/>
          <w:rtl/>
        </w:rPr>
        <w:t xml:space="preserve">سجده ثانیه باید به دلیل استصحاب عدم اتیان، تدارک شود. </w:t>
      </w:r>
    </w:p>
    <w:p w:rsidR="006F579A" w:rsidRDefault="00B01776" w:rsidP="000A71F2">
      <w:pPr>
        <w:jc w:val="both"/>
        <w:rPr>
          <w:rtl/>
        </w:rPr>
      </w:pPr>
      <w:r w:rsidRPr="00683EFA">
        <w:rPr>
          <w:rFonts w:hint="cs"/>
          <w:b/>
          <w:bCs/>
          <w:sz w:val="24"/>
          <w:szCs w:val="30"/>
          <w:rtl/>
        </w:rPr>
        <w:t>نکته</w:t>
      </w:r>
      <w:r>
        <w:rPr>
          <w:rFonts w:hint="cs"/>
          <w:rtl/>
        </w:rPr>
        <w:t xml:space="preserve">: </w:t>
      </w:r>
      <w:r w:rsidR="006F579A">
        <w:rPr>
          <w:rFonts w:hint="cs"/>
          <w:rtl/>
        </w:rPr>
        <w:t xml:space="preserve">این وجه </w:t>
      </w:r>
      <w:r>
        <w:rPr>
          <w:rFonts w:hint="cs"/>
          <w:rtl/>
        </w:rPr>
        <w:t xml:space="preserve">هم </w:t>
      </w:r>
      <w:r w:rsidR="006F579A">
        <w:rPr>
          <w:rFonts w:hint="cs"/>
          <w:rtl/>
        </w:rPr>
        <w:t xml:space="preserve">بنا بر مسلک اقتضا قابل تطبیق است </w:t>
      </w:r>
      <w:r>
        <w:rPr>
          <w:rFonts w:hint="cs"/>
          <w:rtl/>
        </w:rPr>
        <w:t>و هم</w:t>
      </w:r>
      <w:r w:rsidR="006F579A">
        <w:rPr>
          <w:rFonts w:hint="cs"/>
          <w:rtl/>
        </w:rPr>
        <w:t xml:space="preserve"> بنا بر مسلک علیت</w:t>
      </w:r>
      <w:r>
        <w:rPr>
          <w:rFonts w:hint="cs"/>
          <w:rtl/>
        </w:rPr>
        <w:t>؛</w:t>
      </w:r>
      <w:r w:rsidR="006F579A">
        <w:rPr>
          <w:rFonts w:hint="cs"/>
          <w:rtl/>
        </w:rPr>
        <w:t xml:space="preserve"> زیرا </w:t>
      </w:r>
      <w:r w:rsidR="000A71F2" w:rsidRPr="005F36CF">
        <w:rPr>
          <w:rFonts w:hint="cs"/>
          <w:rtl/>
        </w:rPr>
        <w:t xml:space="preserve">وقتی جریان قاعده تجاوز نسبت به سجده ثانیه با مانع روبرو شد، </w:t>
      </w:r>
      <w:r w:rsidRPr="005F36CF">
        <w:rPr>
          <w:rFonts w:hint="cs"/>
          <w:rtl/>
        </w:rPr>
        <w:t>استص</w:t>
      </w:r>
      <w:r w:rsidR="006F579A" w:rsidRPr="005F36CF">
        <w:rPr>
          <w:rFonts w:hint="cs"/>
          <w:rtl/>
        </w:rPr>
        <w:t>حاب عدم اتیان در آن به عنوان اصل منج</w:t>
      </w:r>
      <w:r w:rsidR="000A71F2" w:rsidRPr="005F36CF">
        <w:rPr>
          <w:rFonts w:hint="cs"/>
          <w:rtl/>
        </w:rPr>
        <w:t>ّ</w:t>
      </w:r>
      <w:r w:rsidR="006F579A" w:rsidRPr="005F36CF">
        <w:rPr>
          <w:rFonts w:hint="cs"/>
          <w:rtl/>
        </w:rPr>
        <w:t xml:space="preserve">ز </w:t>
      </w:r>
      <w:r w:rsidR="000A71F2" w:rsidRPr="005F36CF">
        <w:rPr>
          <w:rFonts w:hint="cs"/>
          <w:rtl/>
        </w:rPr>
        <w:t>جاری می شود و با جریان اصل منجّز در بعض اطراف علم اجمالی،</w:t>
      </w:r>
      <w:r w:rsidR="00136F67" w:rsidRPr="005F36CF">
        <w:rPr>
          <w:rFonts w:hint="cs"/>
          <w:rtl/>
        </w:rPr>
        <w:t xml:space="preserve"> انح</w:t>
      </w:r>
      <w:r w:rsidR="006F579A" w:rsidRPr="005F36CF">
        <w:rPr>
          <w:rFonts w:hint="cs"/>
          <w:rtl/>
        </w:rPr>
        <w:t xml:space="preserve">لال </w:t>
      </w:r>
      <w:r w:rsidR="000A71F2" w:rsidRPr="005F36CF">
        <w:rPr>
          <w:rFonts w:hint="cs"/>
          <w:rtl/>
        </w:rPr>
        <w:t>صورت می گیرد(حتی بنا بر مسلک علّیّت)</w:t>
      </w:r>
      <w:r w:rsidR="006F579A" w:rsidRPr="005F36CF">
        <w:rPr>
          <w:rFonts w:hint="cs"/>
          <w:rtl/>
        </w:rPr>
        <w:t xml:space="preserve"> </w:t>
      </w:r>
      <w:r w:rsidR="000A71F2" w:rsidRPr="005F36CF">
        <w:rPr>
          <w:rFonts w:hint="cs"/>
          <w:rtl/>
        </w:rPr>
        <w:t>و سپس قاعده تجاوز نسبت به رکوع جاری می شود</w:t>
      </w:r>
      <w:r w:rsidR="006F579A" w:rsidRPr="005F36CF">
        <w:rPr>
          <w:rFonts w:hint="cs"/>
          <w:rtl/>
        </w:rPr>
        <w:t>.</w:t>
      </w:r>
    </w:p>
    <w:p w:rsidR="000A71F2" w:rsidRDefault="000A71F2" w:rsidP="005D177B">
      <w:pPr>
        <w:pStyle w:val="1"/>
        <w:rPr>
          <w:rtl/>
        </w:rPr>
      </w:pPr>
      <w:bookmarkStart w:id="24" w:name="_Toc533685831"/>
      <w:r>
        <w:rPr>
          <w:rFonts w:hint="cs"/>
          <w:rtl/>
        </w:rPr>
        <w:t xml:space="preserve">جهت </w:t>
      </w:r>
      <w:r w:rsidR="005D177B">
        <w:rPr>
          <w:rFonts w:hint="cs"/>
          <w:rtl/>
        </w:rPr>
        <w:t>بیست و سوم: تط</w:t>
      </w:r>
      <w:r>
        <w:rPr>
          <w:rFonts w:hint="cs"/>
          <w:rtl/>
        </w:rPr>
        <w:t xml:space="preserve">بیقات قاعدتین در </w:t>
      </w:r>
      <w:r w:rsidR="005D177B">
        <w:rPr>
          <w:rFonts w:hint="cs"/>
          <w:rtl/>
        </w:rPr>
        <w:t>موارد</w:t>
      </w:r>
      <w:r>
        <w:rPr>
          <w:rFonts w:hint="cs"/>
          <w:rtl/>
        </w:rPr>
        <w:t xml:space="preserve"> علم اجمالی</w:t>
      </w:r>
      <w:bookmarkEnd w:id="24"/>
    </w:p>
    <w:p w:rsidR="005D177B" w:rsidRPr="005D177B" w:rsidRDefault="005D177B" w:rsidP="005D177B">
      <w:r>
        <w:rPr>
          <w:rFonts w:hint="cs"/>
          <w:rtl/>
        </w:rPr>
        <w:t>به جهت اختصار در این مورد بحث نمی کنیم.</w:t>
      </w:r>
    </w:p>
    <w:p w:rsidR="00CF0578" w:rsidRDefault="00CF0578" w:rsidP="00A7025D">
      <w:pPr>
        <w:pStyle w:val="1"/>
        <w:jc w:val="both"/>
        <w:rPr>
          <w:rtl/>
        </w:rPr>
      </w:pPr>
      <w:bookmarkStart w:id="25" w:name="_Toc533685832"/>
      <w:r>
        <w:rPr>
          <w:rFonts w:hint="cs"/>
          <w:rtl/>
        </w:rPr>
        <w:lastRenderedPageBreak/>
        <w:t>خلاصه جلسه</w:t>
      </w:r>
      <w:bookmarkEnd w:id="25"/>
    </w:p>
    <w:p w:rsidR="005F36CF" w:rsidRDefault="005F36CF" w:rsidP="00A7025D">
      <w:pPr>
        <w:jc w:val="both"/>
        <w:rPr>
          <w:rtl/>
        </w:rPr>
      </w:pPr>
      <w:r>
        <w:rPr>
          <w:rFonts w:hint="cs"/>
          <w:rtl/>
        </w:rPr>
        <w:t>دلیل عدم جریان قاعدتین در صورت شک در امر: قاعده فراغ ناظر به فعل مکلف است نه فعل شارع. مناقشه: شک در امر موجب شک در فعل مکلف هم می شود. دلیل 2: ظاهر ادله قاعده فراغ، احراز وجود امر و شک در مامور به است. مناقشه: پس احراز امر در زمان شک هم کافی است.(تفصیل سید یزدی). تخلص:</w:t>
      </w:r>
      <w:r w:rsidR="0025239E">
        <w:rPr>
          <w:rFonts w:hint="cs"/>
          <w:rtl/>
        </w:rPr>
        <w:t xml:space="preserve"> مستفاد از ادله قاعده، لزوم وجود امر حین عمل است، چون مهم آن زمان است. </w:t>
      </w:r>
    </w:p>
    <w:p w:rsidR="0025239E" w:rsidRDefault="0025239E" w:rsidP="00A7025D">
      <w:pPr>
        <w:jc w:val="both"/>
        <w:rPr>
          <w:rtl/>
        </w:rPr>
      </w:pPr>
      <w:r>
        <w:rPr>
          <w:rFonts w:hint="cs"/>
          <w:rtl/>
        </w:rPr>
        <w:t>جهت بیست و یکم: بررسی جریان قاعدتین در مورد فرد مردد: این بستگی به قول به جریان یا عدم جریان اصول در فرد مردد دارد.</w:t>
      </w:r>
    </w:p>
    <w:p w:rsidR="0025239E" w:rsidRPr="005F36CF" w:rsidRDefault="0025239E" w:rsidP="00A7025D">
      <w:pPr>
        <w:jc w:val="both"/>
      </w:pPr>
      <w:r>
        <w:rPr>
          <w:rFonts w:hint="cs"/>
          <w:rtl/>
        </w:rPr>
        <w:t>جهت بیست و دوم:</w:t>
      </w:r>
      <w:r w:rsidR="0074096A">
        <w:rPr>
          <w:rFonts w:hint="cs"/>
          <w:rtl/>
        </w:rPr>
        <w:t xml:space="preserve"> بررسی تعارض اصل مصحح و متمم: قول 1: تعارض و لزوم احتیاط. قول 2: تقدیم اصل مصحّح. دلیل: اصل متمم فرع صحت عمل است لذا فرع جریان اصل مصحّح می باشد</w:t>
      </w:r>
      <w:r w:rsidR="00883650">
        <w:rPr>
          <w:rFonts w:hint="cs"/>
          <w:rtl/>
        </w:rPr>
        <w:t xml:space="preserve">ودرعرض آن نيست </w:t>
      </w:r>
      <w:bookmarkStart w:id="26" w:name="_GoBack"/>
      <w:bookmarkEnd w:id="26"/>
      <w:r w:rsidR="0074096A">
        <w:rPr>
          <w:rFonts w:hint="cs"/>
          <w:rtl/>
        </w:rPr>
        <w:t>.</w:t>
      </w:r>
      <w:r w:rsidR="0074096A">
        <w:rPr>
          <w:rStyle w:val="ac"/>
          <w:rtl/>
        </w:rPr>
        <w:footnoteReference w:id="9"/>
      </w:r>
      <w:r w:rsidR="0074096A">
        <w:rPr>
          <w:rFonts w:hint="cs"/>
          <w:rtl/>
        </w:rPr>
        <w:t xml:space="preserve"> </w:t>
      </w:r>
    </w:p>
    <w:p w:rsidR="00CF0578" w:rsidRPr="00CF0578" w:rsidRDefault="00CF0578" w:rsidP="00A7025D">
      <w:pPr>
        <w:jc w:val="both"/>
        <w:rPr>
          <w:rtl/>
        </w:rPr>
      </w:pPr>
    </w:p>
    <w:sectPr w:rsidR="00CF0578" w:rsidRPr="00CF057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DD" w:rsidRDefault="004549DD" w:rsidP="008B750B">
      <w:pPr>
        <w:spacing w:line="240" w:lineRule="auto"/>
      </w:pPr>
      <w:r>
        <w:separator/>
      </w:r>
    </w:p>
  </w:endnote>
  <w:endnote w:type="continuationSeparator" w:id="0">
    <w:p w:rsidR="004549DD" w:rsidRDefault="004549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bidiVisual/>
      <w:tblW w:w="0" w:type="auto"/>
      <w:tblLook w:val="04A0" w:firstRow="1" w:lastRow="0" w:firstColumn="1" w:lastColumn="0" w:noHBand="0" w:noVBand="1"/>
    </w:tblPr>
    <w:tblGrid>
      <w:gridCol w:w="3382"/>
      <w:gridCol w:w="2252"/>
      <w:gridCol w:w="4786"/>
    </w:tblGrid>
    <w:tr w:rsidR="006B33D8" w:rsidRPr="006D44C1" w:rsidTr="0020241A">
      <w:tc>
        <w:tcPr>
          <w:tcW w:w="3382" w:type="dxa"/>
          <w:tcBorders>
            <w:top w:val="nil"/>
            <w:left w:val="nil"/>
            <w:bottom w:val="nil"/>
            <w:right w:val="nil"/>
          </w:tcBorders>
        </w:tcPr>
        <w:p w:rsidR="006B33D8" w:rsidRDefault="006B33D8"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B33D8" w:rsidRDefault="006B33D8" w:rsidP="006D44C1">
          <w:pPr>
            <w:pStyle w:val="a6"/>
            <w:jc w:val="right"/>
            <w:rPr>
              <w:rtl/>
            </w:rPr>
          </w:pPr>
          <w:r>
            <w:rPr>
              <w:rFonts w:hint="cs"/>
              <w:rtl/>
            </w:rPr>
            <w:t xml:space="preserve">صفحه </w:t>
          </w:r>
          <w:r>
            <w:fldChar w:fldCharType="begin"/>
          </w:r>
          <w:r>
            <w:instrText>PAGE   \* MERGEFORMAT</w:instrText>
          </w:r>
          <w:r>
            <w:fldChar w:fldCharType="separate"/>
          </w:r>
          <w:r w:rsidR="00883650" w:rsidRPr="00883650">
            <w:rPr>
              <w:noProof/>
              <w:rtl/>
              <w:lang w:val="fa-IR"/>
            </w:rPr>
            <w:t>7</w:t>
          </w:r>
          <w:r>
            <w:rPr>
              <w:noProof/>
            </w:rPr>
            <w:fldChar w:fldCharType="end"/>
          </w:r>
        </w:p>
      </w:tc>
      <w:tc>
        <w:tcPr>
          <w:tcW w:w="4786" w:type="dxa"/>
          <w:tcBorders>
            <w:top w:val="nil"/>
            <w:left w:val="nil"/>
            <w:bottom w:val="nil"/>
            <w:right w:val="nil"/>
          </w:tcBorders>
          <w:vAlign w:val="center"/>
        </w:tcPr>
        <w:p w:rsidR="006B33D8" w:rsidRPr="006D44C1" w:rsidRDefault="006B33D8" w:rsidP="001B6799">
          <w:pPr>
            <w:pStyle w:val="a6"/>
            <w:bidi w:val="0"/>
            <w:rPr>
              <w:color w:val="808080" w:themeColor="background1" w:themeShade="80"/>
              <w:rtl/>
            </w:rPr>
          </w:pPr>
          <w:bookmarkStart w:id="34" w:name="BokAdres"/>
          <w:bookmarkEnd w:id="34"/>
          <w:r>
            <w:rPr>
              <w:color w:val="808080" w:themeColor="background1" w:themeShade="80"/>
            </w:rPr>
            <w:t>U1hs1_13971003-052_mr3_mfeb.ir</w:t>
          </w:r>
        </w:p>
      </w:tc>
    </w:tr>
  </w:tbl>
  <w:p w:rsidR="006B33D8" w:rsidRDefault="006B33D8"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DD" w:rsidRDefault="004549DD" w:rsidP="008B750B">
      <w:pPr>
        <w:spacing w:line="240" w:lineRule="auto"/>
      </w:pPr>
      <w:r>
        <w:separator/>
      </w:r>
    </w:p>
  </w:footnote>
  <w:footnote w:type="continuationSeparator" w:id="0">
    <w:p w:rsidR="004549DD" w:rsidRDefault="004549DD" w:rsidP="008B750B">
      <w:pPr>
        <w:spacing w:line="240" w:lineRule="auto"/>
      </w:pPr>
      <w:r>
        <w:continuationSeparator/>
      </w:r>
    </w:p>
  </w:footnote>
  <w:footnote w:id="1">
    <w:p w:rsidR="006B33D8" w:rsidRPr="009A1AB5" w:rsidRDefault="006B33D8" w:rsidP="009A1AB5">
      <w:pPr>
        <w:pStyle w:val="aa"/>
      </w:pPr>
      <w:r w:rsidRPr="009A1AB5">
        <w:footnoteRef/>
      </w:r>
      <w:r w:rsidRPr="009A1AB5">
        <w:rPr>
          <w:rtl/>
        </w:rPr>
        <w:t xml:space="preserve"> </w:t>
      </w:r>
      <w:hyperlink r:id="rId1" w:history="1">
        <w:r w:rsidRPr="009A1AB5">
          <w:rPr>
            <w:rStyle w:val="ad"/>
            <w:rtl/>
          </w:rPr>
          <w:t>العروة الوثق</w:t>
        </w:r>
        <w:r w:rsidRPr="009A1AB5">
          <w:rPr>
            <w:rStyle w:val="ad"/>
            <w:rFonts w:hint="cs"/>
            <w:rtl/>
          </w:rPr>
          <w:t>ی</w:t>
        </w:r>
        <w:r w:rsidRPr="009A1AB5">
          <w:rPr>
            <w:rStyle w:val="ad"/>
            <w:rtl/>
          </w:rPr>
          <w:t xml:space="preserve"> (المحش</w:t>
        </w:r>
        <w:r w:rsidRPr="009A1AB5">
          <w:rPr>
            <w:rStyle w:val="ad"/>
            <w:rFonts w:hint="cs"/>
            <w:rtl/>
          </w:rPr>
          <w:t>ی</w:t>
        </w:r>
        <w:r w:rsidRPr="009A1AB5">
          <w:rPr>
            <w:rStyle w:val="ad"/>
            <w:rtl/>
          </w:rPr>
          <w:t>)، الس</w:t>
        </w:r>
        <w:r w:rsidRPr="009A1AB5">
          <w:rPr>
            <w:rStyle w:val="ad"/>
            <w:rFonts w:hint="cs"/>
            <w:rtl/>
          </w:rPr>
          <w:t>ی</w:t>
        </w:r>
        <w:r w:rsidRPr="009A1AB5">
          <w:rPr>
            <w:rStyle w:val="ad"/>
            <w:rFonts w:hint="eastAsia"/>
            <w:rtl/>
          </w:rPr>
          <w:t>د</w:t>
        </w:r>
        <w:r w:rsidRPr="009A1AB5">
          <w:rPr>
            <w:rStyle w:val="ad"/>
            <w:rtl/>
          </w:rPr>
          <w:t xml:space="preserve"> محمد کاظم الطباطبائ</w:t>
        </w:r>
        <w:r w:rsidRPr="009A1AB5">
          <w:rPr>
            <w:rStyle w:val="ad"/>
            <w:rFonts w:hint="cs"/>
            <w:rtl/>
          </w:rPr>
          <w:t>ی</w:t>
        </w:r>
        <w:r w:rsidRPr="009A1AB5">
          <w:rPr>
            <w:rStyle w:val="ad"/>
            <w:rtl/>
          </w:rPr>
          <w:t xml:space="preserve"> ال</w:t>
        </w:r>
        <w:r w:rsidRPr="009A1AB5">
          <w:rPr>
            <w:rStyle w:val="ad"/>
            <w:rFonts w:hint="cs"/>
            <w:rtl/>
          </w:rPr>
          <w:t>ی</w:t>
        </w:r>
        <w:r w:rsidRPr="009A1AB5">
          <w:rPr>
            <w:rStyle w:val="ad"/>
            <w:rFonts w:hint="eastAsia"/>
            <w:rtl/>
          </w:rPr>
          <w:t>زد</w:t>
        </w:r>
        <w:r w:rsidRPr="009A1AB5">
          <w:rPr>
            <w:rStyle w:val="ad"/>
            <w:rFonts w:hint="cs"/>
            <w:rtl/>
          </w:rPr>
          <w:t>ی</w:t>
        </w:r>
        <w:r w:rsidRPr="009A1AB5">
          <w:rPr>
            <w:rStyle w:val="ad"/>
            <w:rFonts w:hint="eastAsia"/>
            <w:rtl/>
          </w:rPr>
          <w:t>،</w:t>
        </w:r>
        <w:r w:rsidRPr="009A1AB5">
          <w:rPr>
            <w:rStyle w:val="ad"/>
            <w:rtl/>
          </w:rPr>
          <w:t xml:space="preserve"> ج2، ص281.</w:t>
        </w:r>
      </w:hyperlink>
    </w:p>
  </w:footnote>
  <w:footnote w:id="2">
    <w:p w:rsidR="006B33D8" w:rsidRPr="00513F5C" w:rsidRDefault="006B33D8" w:rsidP="00513F5C">
      <w:pPr>
        <w:pStyle w:val="aa"/>
      </w:pPr>
      <w:r w:rsidRPr="00513F5C">
        <w:footnoteRef/>
      </w:r>
      <w:r w:rsidRPr="00513F5C">
        <w:rPr>
          <w:rtl/>
        </w:rPr>
        <w:t xml:space="preserve"> </w:t>
      </w:r>
      <w:hyperlink r:id="rId2" w:history="1">
        <w:r w:rsidRPr="00513F5C">
          <w:rPr>
            <w:rStyle w:val="ad"/>
            <w:rtl/>
          </w:rPr>
          <w:t>مصباح الاصول، الس</w:t>
        </w:r>
        <w:r w:rsidRPr="00513F5C">
          <w:rPr>
            <w:rStyle w:val="ad"/>
            <w:rFonts w:hint="cs"/>
            <w:rtl/>
          </w:rPr>
          <w:t>ی</w:t>
        </w:r>
        <w:r w:rsidRPr="00513F5C">
          <w:rPr>
            <w:rStyle w:val="ad"/>
            <w:rFonts w:hint="eastAsia"/>
            <w:rtl/>
          </w:rPr>
          <w:t>د</w:t>
        </w:r>
        <w:r w:rsidRPr="00513F5C">
          <w:rPr>
            <w:rStyle w:val="ad"/>
            <w:rtl/>
          </w:rPr>
          <w:t xml:space="preserve"> أبوالقاسم الخوئ</w:t>
        </w:r>
        <w:r w:rsidRPr="00513F5C">
          <w:rPr>
            <w:rStyle w:val="ad"/>
            <w:rFonts w:hint="cs"/>
            <w:rtl/>
          </w:rPr>
          <w:t>ی</w:t>
        </w:r>
        <w:r w:rsidRPr="00513F5C">
          <w:rPr>
            <w:rStyle w:val="ad"/>
            <w:rFonts w:hint="eastAsia"/>
            <w:rtl/>
          </w:rPr>
          <w:t>،</w:t>
        </w:r>
        <w:r w:rsidRPr="00513F5C">
          <w:rPr>
            <w:rStyle w:val="ad"/>
            <w:rtl/>
          </w:rPr>
          <w:t xml:space="preserve"> ج2، ص370.</w:t>
        </w:r>
      </w:hyperlink>
      <w:r w:rsidRPr="00513F5C">
        <w:rPr>
          <w:rtl/>
        </w:rPr>
        <w:t xml:space="preserve"> </w:t>
      </w:r>
      <w:r>
        <w:rPr>
          <w:rFonts w:hint="cs"/>
          <w:rtl/>
        </w:rPr>
        <w:t>«</w:t>
      </w:r>
      <w:r w:rsidRPr="00513F5C">
        <w:rPr>
          <w:rtl/>
        </w:rPr>
        <w:t>فان قاعدة الفراغ على ما ذكرناه أمارة على وقوع الفعل من المكلف تاماً من حيث الأجزاء و الشرائط، فلا كاشفية لها بالنسبة إلى فعل المولى و صدور الأمر منه.</w:t>
      </w:r>
      <w:r>
        <w:rPr>
          <w:rFonts w:hint="cs"/>
          <w:rtl/>
        </w:rPr>
        <w:t>»</w:t>
      </w:r>
    </w:p>
  </w:footnote>
  <w:footnote w:id="3">
    <w:p w:rsidR="006B33D8" w:rsidRPr="00CA362A" w:rsidRDefault="006B33D8" w:rsidP="00CA362A">
      <w:pPr>
        <w:pStyle w:val="aa"/>
      </w:pPr>
      <w:r w:rsidRPr="00CA362A">
        <w:footnoteRef/>
      </w:r>
      <w:r w:rsidRPr="00CA362A">
        <w:rPr>
          <w:rtl/>
        </w:rPr>
        <w:t xml:space="preserve"> </w:t>
      </w:r>
      <w:hyperlink r:id="rId3" w:history="1">
        <w:r w:rsidRPr="00CA362A">
          <w:rPr>
            <w:rStyle w:val="ad"/>
            <w:rtl/>
          </w:rPr>
          <w:t>نها</w:t>
        </w:r>
        <w:r w:rsidRPr="00CA362A">
          <w:rPr>
            <w:rStyle w:val="ad"/>
            <w:rFonts w:hint="cs"/>
            <w:rtl/>
          </w:rPr>
          <w:t>ی</w:t>
        </w:r>
        <w:r w:rsidRPr="00CA362A">
          <w:rPr>
            <w:rStyle w:val="ad"/>
            <w:rFonts w:hint="eastAsia"/>
            <w:rtl/>
          </w:rPr>
          <w:t>ة</w:t>
        </w:r>
        <w:r w:rsidRPr="00CA362A">
          <w:rPr>
            <w:rStyle w:val="ad"/>
            <w:rtl/>
          </w:rPr>
          <w:t xml:space="preserve"> الافکار، آقا ض</w:t>
        </w:r>
        <w:r w:rsidRPr="00CA362A">
          <w:rPr>
            <w:rStyle w:val="ad"/>
            <w:rFonts w:hint="cs"/>
            <w:rtl/>
          </w:rPr>
          <w:t>ی</w:t>
        </w:r>
        <w:r w:rsidRPr="00CA362A">
          <w:rPr>
            <w:rStyle w:val="ad"/>
            <w:rFonts w:hint="eastAsia"/>
            <w:rtl/>
          </w:rPr>
          <w:t>اء</w:t>
        </w:r>
        <w:r w:rsidRPr="00CA362A">
          <w:rPr>
            <w:rStyle w:val="ad"/>
            <w:rtl/>
          </w:rPr>
          <w:t xml:space="preserve"> الد</w:t>
        </w:r>
        <w:r w:rsidRPr="00CA362A">
          <w:rPr>
            <w:rStyle w:val="ad"/>
            <w:rFonts w:hint="cs"/>
            <w:rtl/>
          </w:rPr>
          <w:t>ی</w:t>
        </w:r>
        <w:r w:rsidRPr="00CA362A">
          <w:rPr>
            <w:rStyle w:val="ad"/>
            <w:rFonts w:hint="eastAsia"/>
            <w:rtl/>
          </w:rPr>
          <w:t>ن</w:t>
        </w:r>
        <w:r w:rsidRPr="00CA362A">
          <w:rPr>
            <w:rStyle w:val="ad"/>
            <w:rtl/>
          </w:rPr>
          <w:t xml:space="preserve"> العراق</w:t>
        </w:r>
        <w:r w:rsidRPr="00CA362A">
          <w:rPr>
            <w:rStyle w:val="ad"/>
            <w:rFonts w:hint="cs"/>
            <w:rtl/>
          </w:rPr>
          <w:t>ی</w:t>
        </w:r>
        <w:r w:rsidRPr="00CA362A">
          <w:rPr>
            <w:rStyle w:val="ad"/>
            <w:rFonts w:hint="eastAsia"/>
            <w:rtl/>
          </w:rPr>
          <w:t>،</w:t>
        </w:r>
        <w:r w:rsidRPr="00CA362A">
          <w:rPr>
            <w:rStyle w:val="ad"/>
            <w:rtl/>
          </w:rPr>
          <w:t xml:space="preserve"> ج4قسم2، ص63.</w:t>
        </w:r>
      </w:hyperlink>
    </w:p>
  </w:footnote>
  <w:footnote w:id="4">
    <w:p w:rsidR="006B33D8" w:rsidRPr="00CA362A" w:rsidRDefault="006B33D8" w:rsidP="00CA362A">
      <w:pPr>
        <w:pStyle w:val="aa"/>
      </w:pPr>
      <w:r w:rsidRPr="00CA362A">
        <w:footnoteRef/>
      </w:r>
      <w:r w:rsidRPr="00CA362A">
        <w:rPr>
          <w:rtl/>
        </w:rPr>
        <w:t xml:space="preserve"> </w:t>
      </w:r>
      <w:hyperlink r:id="rId4" w:history="1">
        <w:r w:rsidRPr="00CA362A">
          <w:rPr>
            <w:rStyle w:val="ad"/>
            <w:rtl/>
          </w:rPr>
          <w:t>مستمسک العروه الوثق</w:t>
        </w:r>
        <w:r w:rsidRPr="00CA362A">
          <w:rPr>
            <w:rStyle w:val="ad"/>
            <w:rFonts w:hint="cs"/>
            <w:rtl/>
          </w:rPr>
          <w:t>ی</w:t>
        </w:r>
        <w:r w:rsidRPr="00CA362A">
          <w:rPr>
            <w:rStyle w:val="ad"/>
            <w:rFonts w:hint="eastAsia"/>
            <w:rtl/>
          </w:rPr>
          <w:t>،</w:t>
        </w:r>
        <w:r w:rsidRPr="00CA362A">
          <w:rPr>
            <w:rStyle w:val="ad"/>
            <w:rtl/>
          </w:rPr>
          <w:t xml:space="preserve"> س</w:t>
        </w:r>
        <w:r w:rsidRPr="00CA362A">
          <w:rPr>
            <w:rStyle w:val="ad"/>
            <w:rFonts w:hint="cs"/>
            <w:rtl/>
          </w:rPr>
          <w:t>ی</w:t>
        </w:r>
        <w:r w:rsidRPr="00CA362A">
          <w:rPr>
            <w:rStyle w:val="ad"/>
            <w:rFonts w:hint="eastAsia"/>
            <w:rtl/>
          </w:rPr>
          <w:t>د</w:t>
        </w:r>
        <w:r w:rsidRPr="00CA362A">
          <w:rPr>
            <w:rStyle w:val="ad"/>
            <w:rtl/>
          </w:rPr>
          <w:t xml:space="preserve"> محسن حک</w:t>
        </w:r>
        <w:r w:rsidRPr="00CA362A">
          <w:rPr>
            <w:rStyle w:val="ad"/>
            <w:rFonts w:hint="cs"/>
            <w:rtl/>
          </w:rPr>
          <w:t>ی</w:t>
        </w:r>
        <w:r w:rsidRPr="00CA362A">
          <w:rPr>
            <w:rStyle w:val="ad"/>
            <w:rFonts w:hint="eastAsia"/>
            <w:rtl/>
          </w:rPr>
          <w:t>م،</w:t>
        </w:r>
        <w:r w:rsidRPr="00CA362A">
          <w:rPr>
            <w:rStyle w:val="ad"/>
            <w:rtl/>
          </w:rPr>
          <w:t xml:space="preserve"> ج5، ص205.</w:t>
        </w:r>
      </w:hyperlink>
    </w:p>
  </w:footnote>
  <w:footnote w:id="5">
    <w:p w:rsidR="00482A8A" w:rsidRPr="00682897" w:rsidRDefault="00482A8A" w:rsidP="00482A8A">
      <w:pPr>
        <w:pStyle w:val="aa"/>
      </w:pPr>
      <w:r w:rsidRPr="00682897">
        <w:footnoteRef/>
      </w:r>
      <w:r w:rsidRPr="00682897">
        <w:rPr>
          <w:rtl/>
        </w:rPr>
        <w:t xml:space="preserve"> </w:t>
      </w:r>
      <w:hyperlink r:id="rId5" w:history="1">
        <w:r w:rsidRPr="00682897">
          <w:rPr>
            <w:rStyle w:val="ad"/>
            <w:rFonts w:hint="eastAsia"/>
            <w:rtl/>
          </w:rPr>
          <w:t>مستمسک</w:t>
        </w:r>
        <w:r w:rsidRPr="00682897">
          <w:rPr>
            <w:rStyle w:val="ad"/>
            <w:rtl/>
          </w:rPr>
          <w:t xml:space="preserve"> العروه الوثق</w:t>
        </w:r>
        <w:r w:rsidRPr="00682897">
          <w:rPr>
            <w:rStyle w:val="ad"/>
            <w:rFonts w:hint="cs"/>
            <w:rtl/>
          </w:rPr>
          <w:t>ی</w:t>
        </w:r>
        <w:r w:rsidRPr="00682897">
          <w:rPr>
            <w:rStyle w:val="ad"/>
            <w:rFonts w:hint="eastAsia"/>
            <w:rtl/>
          </w:rPr>
          <w:t>،</w:t>
        </w:r>
        <w:r w:rsidRPr="00682897">
          <w:rPr>
            <w:rStyle w:val="ad"/>
            <w:rtl/>
          </w:rPr>
          <w:t xml:space="preserve"> س</w:t>
        </w:r>
        <w:r w:rsidRPr="00682897">
          <w:rPr>
            <w:rStyle w:val="ad"/>
            <w:rFonts w:hint="cs"/>
            <w:rtl/>
          </w:rPr>
          <w:t>ی</w:t>
        </w:r>
        <w:r w:rsidRPr="00682897">
          <w:rPr>
            <w:rStyle w:val="ad"/>
            <w:rFonts w:hint="eastAsia"/>
            <w:rtl/>
          </w:rPr>
          <w:t>د</w:t>
        </w:r>
        <w:r w:rsidRPr="00682897">
          <w:rPr>
            <w:rStyle w:val="ad"/>
            <w:rtl/>
          </w:rPr>
          <w:t xml:space="preserve"> محسن حک</w:t>
        </w:r>
        <w:r w:rsidRPr="00682897">
          <w:rPr>
            <w:rStyle w:val="ad"/>
            <w:rFonts w:hint="cs"/>
            <w:rtl/>
          </w:rPr>
          <w:t>ی</w:t>
        </w:r>
        <w:r w:rsidRPr="00682897">
          <w:rPr>
            <w:rStyle w:val="ad"/>
            <w:rFonts w:hint="eastAsia"/>
            <w:rtl/>
          </w:rPr>
          <w:t>م،</w:t>
        </w:r>
        <w:r w:rsidRPr="00682897">
          <w:rPr>
            <w:rStyle w:val="ad"/>
            <w:rtl/>
          </w:rPr>
          <w:t xml:space="preserve"> ج5، ص205.</w:t>
        </w:r>
      </w:hyperlink>
    </w:p>
  </w:footnote>
  <w:footnote w:id="6">
    <w:p w:rsidR="0084422F" w:rsidRPr="0084422F" w:rsidRDefault="0084422F" w:rsidP="0084422F">
      <w:pPr>
        <w:pStyle w:val="aa"/>
      </w:pPr>
      <w:r w:rsidRPr="0084422F">
        <w:footnoteRef/>
      </w:r>
      <w:r w:rsidRPr="0084422F">
        <w:rPr>
          <w:rtl/>
        </w:rPr>
        <w:t xml:space="preserve"> </w:t>
      </w:r>
      <w:hyperlink r:id="rId6" w:history="1">
        <w:r w:rsidRPr="0084422F">
          <w:rPr>
            <w:rStyle w:val="ad"/>
            <w:rFonts w:hint="eastAsia"/>
            <w:rtl/>
          </w:rPr>
          <w:t>العروة</w:t>
        </w:r>
        <w:r w:rsidRPr="0084422F">
          <w:rPr>
            <w:rStyle w:val="ad"/>
            <w:rtl/>
          </w:rPr>
          <w:t xml:space="preserve"> الوثق</w:t>
        </w:r>
        <w:r w:rsidRPr="0084422F">
          <w:rPr>
            <w:rStyle w:val="ad"/>
            <w:rFonts w:hint="cs"/>
            <w:rtl/>
          </w:rPr>
          <w:t>ی</w:t>
        </w:r>
        <w:r w:rsidRPr="0084422F">
          <w:rPr>
            <w:rStyle w:val="ad"/>
            <w:rtl/>
          </w:rPr>
          <w:t xml:space="preserve"> (المحش</w:t>
        </w:r>
        <w:r w:rsidRPr="0084422F">
          <w:rPr>
            <w:rStyle w:val="ad"/>
            <w:rFonts w:hint="cs"/>
            <w:rtl/>
          </w:rPr>
          <w:t>ی</w:t>
        </w:r>
        <w:r w:rsidRPr="0084422F">
          <w:rPr>
            <w:rStyle w:val="ad"/>
            <w:rtl/>
          </w:rPr>
          <w:t>)، الس</w:t>
        </w:r>
        <w:r w:rsidRPr="0084422F">
          <w:rPr>
            <w:rStyle w:val="ad"/>
            <w:rFonts w:hint="cs"/>
            <w:rtl/>
          </w:rPr>
          <w:t>ی</w:t>
        </w:r>
        <w:r w:rsidRPr="0084422F">
          <w:rPr>
            <w:rStyle w:val="ad"/>
            <w:rFonts w:hint="eastAsia"/>
            <w:rtl/>
          </w:rPr>
          <w:t>د</w:t>
        </w:r>
        <w:r w:rsidRPr="0084422F">
          <w:rPr>
            <w:rStyle w:val="ad"/>
            <w:rtl/>
          </w:rPr>
          <w:t xml:space="preserve"> محمد کاظم الطباطبائ</w:t>
        </w:r>
        <w:r w:rsidRPr="0084422F">
          <w:rPr>
            <w:rStyle w:val="ad"/>
            <w:rFonts w:hint="cs"/>
            <w:rtl/>
          </w:rPr>
          <w:t>ی</w:t>
        </w:r>
        <w:r w:rsidRPr="0084422F">
          <w:rPr>
            <w:rStyle w:val="ad"/>
            <w:rtl/>
          </w:rPr>
          <w:t xml:space="preserve"> ال</w:t>
        </w:r>
        <w:r w:rsidRPr="0084422F">
          <w:rPr>
            <w:rStyle w:val="ad"/>
            <w:rFonts w:hint="cs"/>
            <w:rtl/>
          </w:rPr>
          <w:t>ی</w:t>
        </w:r>
        <w:r w:rsidRPr="0084422F">
          <w:rPr>
            <w:rStyle w:val="ad"/>
            <w:rFonts w:hint="eastAsia"/>
            <w:rtl/>
          </w:rPr>
          <w:t>زد</w:t>
        </w:r>
        <w:r w:rsidRPr="0084422F">
          <w:rPr>
            <w:rStyle w:val="ad"/>
            <w:rFonts w:hint="cs"/>
            <w:rtl/>
          </w:rPr>
          <w:t>ی</w:t>
        </w:r>
        <w:r w:rsidRPr="0084422F">
          <w:rPr>
            <w:rStyle w:val="ad"/>
            <w:rFonts w:hint="eastAsia"/>
            <w:rtl/>
          </w:rPr>
          <w:t>،</w:t>
        </w:r>
        <w:r w:rsidRPr="0084422F">
          <w:rPr>
            <w:rStyle w:val="ad"/>
            <w:rtl/>
          </w:rPr>
          <w:t xml:space="preserve"> ج3، ص338.</w:t>
        </w:r>
      </w:hyperlink>
    </w:p>
  </w:footnote>
  <w:footnote w:id="7">
    <w:p w:rsidR="0084422F" w:rsidRPr="0084422F" w:rsidRDefault="0084422F" w:rsidP="0084422F">
      <w:pPr>
        <w:pStyle w:val="aa"/>
      </w:pPr>
      <w:r w:rsidRPr="0084422F">
        <w:footnoteRef/>
      </w:r>
      <w:r w:rsidRPr="0084422F">
        <w:rPr>
          <w:rtl/>
        </w:rPr>
        <w:t xml:space="preserve"> </w:t>
      </w:r>
      <w:hyperlink r:id="rId7" w:history="1">
        <w:r w:rsidRPr="0084422F">
          <w:rPr>
            <w:rStyle w:val="ad"/>
            <w:rtl/>
          </w:rPr>
          <w:t>العروة الوثق</w:t>
        </w:r>
        <w:r w:rsidRPr="0084422F">
          <w:rPr>
            <w:rStyle w:val="ad"/>
            <w:rFonts w:hint="cs"/>
            <w:rtl/>
          </w:rPr>
          <w:t>ی</w:t>
        </w:r>
        <w:r w:rsidRPr="0084422F">
          <w:rPr>
            <w:rStyle w:val="ad"/>
            <w:rtl/>
          </w:rPr>
          <w:t xml:space="preserve"> (المحش</w:t>
        </w:r>
        <w:r w:rsidRPr="0084422F">
          <w:rPr>
            <w:rStyle w:val="ad"/>
            <w:rFonts w:hint="cs"/>
            <w:rtl/>
          </w:rPr>
          <w:t>ی</w:t>
        </w:r>
        <w:r w:rsidRPr="0084422F">
          <w:rPr>
            <w:rStyle w:val="ad"/>
            <w:rtl/>
          </w:rPr>
          <w:t>)، الس</w:t>
        </w:r>
        <w:r w:rsidRPr="0084422F">
          <w:rPr>
            <w:rStyle w:val="ad"/>
            <w:rFonts w:hint="cs"/>
            <w:rtl/>
          </w:rPr>
          <w:t>ی</w:t>
        </w:r>
        <w:r w:rsidRPr="0084422F">
          <w:rPr>
            <w:rStyle w:val="ad"/>
            <w:rFonts w:hint="eastAsia"/>
            <w:rtl/>
          </w:rPr>
          <w:t>د</w:t>
        </w:r>
        <w:r w:rsidRPr="0084422F">
          <w:rPr>
            <w:rStyle w:val="ad"/>
            <w:rtl/>
          </w:rPr>
          <w:t xml:space="preserve"> محمد کاظم الطباطبائ</w:t>
        </w:r>
        <w:r w:rsidRPr="0084422F">
          <w:rPr>
            <w:rStyle w:val="ad"/>
            <w:rFonts w:hint="cs"/>
            <w:rtl/>
          </w:rPr>
          <w:t>ی</w:t>
        </w:r>
        <w:r w:rsidRPr="0084422F">
          <w:rPr>
            <w:rStyle w:val="ad"/>
            <w:rtl/>
          </w:rPr>
          <w:t xml:space="preserve"> ال</w:t>
        </w:r>
        <w:r w:rsidRPr="0084422F">
          <w:rPr>
            <w:rStyle w:val="ad"/>
            <w:rFonts w:hint="cs"/>
            <w:rtl/>
          </w:rPr>
          <w:t>ی</w:t>
        </w:r>
        <w:r w:rsidRPr="0084422F">
          <w:rPr>
            <w:rStyle w:val="ad"/>
            <w:rFonts w:hint="eastAsia"/>
            <w:rtl/>
          </w:rPr>
          <w:t>زد</w:t>
        </w:r>
        <w:r w:rsidRPr="0084422F">
          <w:rPr>
            <w:rStyle w:val="ad"/>
            <w:rFonts w:hint="cs"/>
            <w:rtl/>
          </w:rPr>
          <w:t>ی</w:t>
        </w:r>
        <w:r w:rsidRPr="0084422F">
          <w:rPr>
            <w:rStyle w:val="ad"/>
            <w:rFonts w:hint="eastAsia"/>
            <w:rtl/>
          </w:rPr>
          <w:t>،</w:t>
        </w:r>
        <w:r w:rsidRPr="0084422F">
          <w:rPr>
            <w:rStyle w:val="ad"/>
            <w:rtl/>
          </w:rPr>
          <w:t xml:space="preserve"> ج3، ص338.</w:t>
        </w:r>
      </w:hyperlink>
    </w:p>
  </w:footnote>
  <w:footnote w:id="8">
    <w:p w:rsidR="00687FFB" w:rsidRDefault="00687FFB" w:rsidP="00687FFB">
      <w:pPr>
        <w:pStyle w:val="aa"/>
        <w:rPr>
          <w:rtl/>
        </w:rPr>
      </w:pPr>
      <w:r>
        <w:rPr>
          <w:rStyle w:val="ac"/>
        </w:rPr>
        <w:footnoteRef/>
      </w:r>
      <w:r>
        <w:rPr>
          <w:rtl/>
        </w:rPr>
        <w:t xml:space="preserve"> </w:t>
      </w:r>
      <w:r w:rsidRPr="00687FFB">
        <w:rPr>
          <w:rtl/>
        </w:rPr>
        <w:t>الدرر الغوالي في فروع العلم الإجمالي،</w:t>
      </w:r>
      <w:r>
        <w:rPr>
          <w:rFonts w:hint="cs"/>
          <w:rtl/>
        </w:rPr>
        <w:t xml:space="preserve"> ابو القاسم خوئی،ج 1،</w:t>
      </w:r>
      <w:r w:rsidRPr="00687FFB">
        <w:rPr>
          <w:rtl/>
        </w:rPr>
        <w:t xml:space="preserve"> ص: 68</w:t>
      </w:r>
      <w:r>
        <w:rPr>
          <w:rFonts w:hint="cs"/>
          <w:rtl/>
        </w:rPr>
        <w:t>.</w:t>
      </w:r>
      <w:r>
        <w:t xml:space="preserve"> </w:t>
      </w:r>
      <w:r w:rsidRPr="00687FFB">
        <w:rPr>
          <w:rtl/>
        </w:rPr>
        <w:t>(المسئلة الخمسون) إذا علم انه ترك سجدة أو زاد ركوعا</w:t>
      </w:r>
      <w:r>
        <w:rPr>
          <w:rFonts w:hint="cs"/>
          <w:rtl/>
        </w:rPr>
        <w:t>...</w:t>
      </w:r>
    </w:p>
  </w:footnote>
  <w:footnote w:id="9">
    <w:p w:rsidR="0074096A" w:rsidRDefault="0074096A">
      <w:pPr>
        <w:pStyle w:val="aa"/>
      </w:pPr>
      <w:r>
        <w:rPr>
          <w:rStyle w:val="ac"/>
        </w:rPr>
        <w:footnoteRef/>
      </w:r>
      <w:r>
        <w:rPr>
          <w:rtl/>
        </w:rPr>
        <w:t xml:space="preserve"> </w:t>
      </w:r>
      <w:r>
        <w:rPr>
          <w:rFonts w:hint="cs"/>
          <w:rtl/>
        </w:rPr>
        <w:t>خلاصه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D8" w:rsidRPr="001D2E9A" w:rsidRDefault="006B33D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7" w:name="BokNum"/>
    <w:bookmarkEnd w:id="27"/>
    <w:r>
      <w:rPr>
        <w:b/>
        <w:bCs/>
        <w:sz w:val="20"/>
        <w:szCs w:val="24"/>
        <w:rtl/>
      </w:rPr>
      <w:t>052</w:t>
    </w:r>
    <w:r>
      <w:rPr>
        <w:rFonts w:hint="cs"/>
        <w:b/>
        <w:bCs/>
        <w:sz w:val="20"/>
        <w:szCs w:val="24"/>
        <w:rtl/>
      </w:rPr>
      <w:tab/>
    </w:r>
    <w:r w:rsidRPr="00C32A7E">
      <w:rPr>
        <w:rFonts w:hint="cs"/>
        <w:b/>
        <w:bCs/>
        <w:color w:val="632423" w:themeColor="accent2" w:themeShade="80"/>
        <w:sz w:val="20"/>
        <w:szCs w:val="24"/>
        <w:rtl/>
      </w:rPr>
      <w:t xml:space="preserve">درس خارج </w:t>
    </w:r>
    <w:bookmarkStart w:id="28" w:name="Bokdars"/>
    <w:bookmarkEnd w:id="28"/>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9" w:name="Bokostad"/>
    <w:bookmarkEnd w:id="29"/>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0" w:name="BokTarikh"/>
    <w:bookmarkEnd w:id="30"/>
    <w:r>
      <w:rPr>
        <w:sz w:val="24"/>
        <w:szCs w:val="24"/>
        <w:rtl/>
      </w:rPr>
      <w:t>3 /10 /1397</w:t>
    </w:r>
  </w:p>
  <w:p w:rsidR="006B33D8" w:rsidRPr="00F16B53" w:rsidRDefault="006B33D8" w:rsidP="00CF206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1" w:name="BokSabj"/>
    <w:bookmarkEnd w:id="31"/>
    <w:r>
      <w:rPr>
        <w:color w:val="000000" w:themeColor="text1"/>
        <w:sz w:val="24"/>
        <w:szCs w:val="24"/>
        <w:rtl/>
      </w:rPr>
      <w:t>تعارض استصحاب با قاعده فراغ و تجاوز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2" w:name="Bokmoqarer"/>
    <w:bookmarkEnd w:id="32"/>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3" w:name="BokSabj2"/>
    <w:bookmarkEnd w:id="33"/>
    <w:r w:rsidRPr="00CF206A">
      <w:rPr>
        <w:sz w:val="24"/>
        <w:szCs w:val="24"/>
        <w:rtl/>
      </w:rPr>
      <w:t>جهت ب</w:t>
    </w:r>
    <w:r w:rsidRPr="00CF206A">
      <w:rPr>
        <w:rFonts w:hint="cs"/>
        <w:sz w:val="24"/>
        <w:szCs w:val="24"/>
        <w:rtl/>
      </w:rPr>
      <w:t>ی</w:t>
    </w:r>
    <w:r w:rsidRPr="00CF206A">
      <w:rPr>
        <w:rFonts w:hint="eastAsia"/>
        <w:sz w:val="24"/>
        <w:szCs w:val="24"/>
        <w:rtl/>
      </w:rPr>
      <w:t>ستم،</w:t>
    </w:r>
    <w:r w:rsidRPr="00CF206A">
      <w:rPr>
        <w:sz w:val="24"/>
        <w:szCs w:val="24"/>
        <w:rtl/>
      </w:rPr>
      <w:t xml:space="preserve"> ب</w:t>
    </w:r>
    <w:r w:rsidRPr="00CF206A">
      <w:rPr>
        <w:rFonts w:hint="cs"/>
        <w:sz w:val="24"/>
        <w:szCs w:val="24"/>
        <w:rtl/>
      </w:rPr>
      <w:t>ی</w:t>
    </w:r>
    <w:r w:rsidRPr="00CF206A">
      <w:rPr>
        <w:rFonts w:hint="eastAsia"/>
        <w:sz w:val="24"/>
        <w:szCs w:val="24"/>
        <w:rtl/>
      </w:rPr>
      <w:t>ست</w:t>
    </w:r>
    <w:r w:rsidRPr="00CF206A">
      <w:rPr>
        <w:sz w:val="24"/>
        <w:szCs w:val="24"/>
        <w:rtl/>
      </w:rPr>
      <w:t xml:space="preserve"> و </w:t>
    </w:r>
    <w:r w:rsidRPr="00CF206A">
      <w:rPr>
        <w:rFonts w:hint="cs"/>
        <w:sz w:val="24"/>
        <w:szCs w:val="24"/>
        <w:rtl/>
      </w:rPr>
      <w:t>ی</w:t>
    </w:r>
    <w:r w:rsidRPr="00CF206A">
      <w:rPr>
        <w:rFonts w:hint="eastAsia"/>
        <w:sz w:val="24"/>
        <w:szCs w:val="24"/>
        <w:rtl/>
      </w:rPr>
      <w:t>کم</w:t>
    </w:r>
    <w:r w:rsidRPr="00CF206A">
      <w:rPr>
        <w:sz w:val="24"/>
        <w:szCs w:val="24"/>
        <w:rtl/>
      </w:rPr>
      <w:t xml:space="preserve"> و ب</w:t>
    </w:r>
    <w:r w:rsidRPr="00CF206A">
      <w:rPr>
        <w:rFonts w:hint="cs"/>
        <w:sz w:val="24"/>
        <w:szCs w:val="24"/>
        <w:rtl/>
      </w:rPr>
      <w:t>ی</w:t>
    </w:r>
    <w:r w:rsidRPr="00CF206A">
      <w:rPr>
        <w:rFonts w:hint="eastAsia"/>
        <w:sz w:val="24"/>
        <w:szCs w:val="24"/>
        <w:rtl/>
      </w:rPr>
      <w:t>ست</w:t>
    </w:r>
    <w:r w:rsidRPr="00CF206A">
      <w:rPr>
        <w:sz w:val="24"/>
        <w:szCs w:val="24"/>
        <w:rtl/>
      </w:rPr>
      <w:t xml:space="preserve"> و 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40091"/>
    <w:multiLevelType w:val="hybridMultilevel"/>
    <w:tmpl w:val="D93EBFD2"/>
    <w:lvl w:ilvl="0" w:tplc="DA0EFE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E16C6"/>
    <w:multiLevelType w:val="hybridMultilevel"/>
    <w:tmpl w:val="37447F4E"/>
    <w:lvl w:ilvl="0" w:tplc="9B101D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E2373"/>
    <w:multiLevelType w:val="hybridMultilevel"/>
    <w:tmpl w:val="982A146C"/>
    <w:lvl w:ilvl="0" w:tplc="C2C2101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D03C0"/>
    <w:multiLevelType w:val="hybridMultilevel"/>
    <w:tmpl w:val="180A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4"/>
  </w:num>
  <w:num w:numId="15">
    <w:abstractNumId w:val="15"/>
  </w:num>
  <w:num w:numId="16">
    <w:abstractNumId w:val="17"/>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36B0"/>
    <w:rsid w:val="00055496"/>
    <w:rsid w:val="00080A41"/>
    <w:rsid w:val="0008299B"/>
    <w:rsid w:val="000864BC"/>
    <w:rsid w:val="000913AA"/>
    <w:rsid w:val="00094847"/>
    <w:rsid w:val="00096C63"/>
    <w:rsid w:val="000A2324"/>
    <w:rsid w:val="000A71F2"/>
    <w:rsid w:val="000B5DB5"/>
    <w:rsid w:val="000B61C7"/>
    <w:rsid w:val="000C209D"/>
    <w:rsid w:val="000C3947"/>
    <w:rsid w:val="000D2A37"/>
    <w:rsid w:val="000D30E9"/>
    <w:rsid w:val="000D3872"/>
    <w:rsid w:val="000D6818"/>
    <w:rsid w:val="000E335E"/>
    <w:rsid w:val="000F16CF"/>
    <w:rsid w:val="000F5BAC"/>
    <w:rsid w:val="00102585"/>
    <w:rsid w:val="00114AB7"/>
    <w:rsid w:val="00116B2B"/>
    <w:rsid w:val="00124E3D"/>
    <w:rsid w:val="00127E95"/>
    <w:rsid w:val="00130659"/>
    <w:rsid w:val="001347C7"/>
    <w:rsid w:val="001356B0"/>
    <w:rsid w:val="00136F67"/>
    <w:rsid w:val="00151937"/>
    <w:rsid w:val="00177829"/>
    <w:rsid w:val="00181844"/>
    <w:rsid w:val="001837E9"/>
    <w:rsid w:val="001838DF"/>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BFB"/>
    <w:rsid w:val="00211632"/>
    <w:rsid w:val="0021630D"/>
    <w:rsid w:val="0023673B"/>
    <w:rsid w:val="0024121B"/>
    <w:rsid w:val="00243245"/>
    <w:rsid w:val="00247D2F"/>
    <w:rsid w:val="0025239E"/>
    <w:rsid w:val="00256560"/>
    <w:rsid w:val="0027605E"/>
    <w:rsid w:val="00281E00"/>
    <w:rsid w:val="00292604"/>
    <w:rsid w:val="00294A52"/>
    <w:rsid w:val="002B575F"/>
    <w:rsid w:val="002B729B"/>
    <w:rsid w:val="002C23B5"/>
    <w:rsid w:val="002C53A2"/>
    <w:rsid w:val="002D0040"/>
    <w:rsid w:val="002D2FA8"/>
    <w:rsid w:val="002E220F"/>
    <w:rsid w:val="00307311"/>
    <w:rsid w:val="00310ED2"/>
    <w:rsid w:val="0032100F"/>
    <w:rsid w:val="0033402C"/>
    <w:rsid w:val="00340521"/>
    <w:rsid w:val="00345C73"/>
    <w:rsid w:val="00354A99"/>
    <w:rsid w:val="00360311"/>
    <w:rsid w:val="00361922"/>
    <w:rsid w:val="0037339B"/>
    <w:rsid w:val="00386434"/>
    <w:rsid w:val="00386C11"/>
    <w:rsid w:val="00397466"/>
    <w:rsid w:val="003A6148"/>
    <w:rsid w:val="003A6945"/>
    <w:rsid w:val="003C33F6"/>
    <w:rsid w:val="003C3D2E"/>
    <w:rsid w:val="003C43A5"/>
    <w:rsid w:val="003E1C5C"/>
    <w:rsid w:val="003E6650"/>
    <w:rsid w:val="003F5B46"/>
    <w:rsid w:val="00401363"/>
    <w:rsid w:val="00402E47"/>
    <w:rsid w:val="00405B78"/>
    <w:rsid w:val="00425015"/>
    <w:rsid w:val="00430994"/>
    <w:rsid w:val="00441B6D"/>
    <w:rsid w:val="004453E2"/>
    <w:rsid w:val="004549DD"/>
    <w:rsid w:val="004556EF"/>
    <w:rsid w:val="00462B07"/>
    <w:rsid w:val="00465BD2"/>
    <w:rsid w:val="004715C8"/>
    <w:rsid w:val="00481C31"/>
    <w:rsid w:val="00482A8A"/>
    <w:rsid w:val="00482FC1"/>
    <w:rsid w:val="00483027"/>
    <w:rsid w:val="004871AA"/>
    <w:rsid w:val="004918D7"/>
    <w:rsid w:val="004926E1"/>
    <w:rsid w:val="004A2FEA"/>
    <w:rsid w:val="004D2DD7"/>
    <w:rsid w:val="004D75C5"/>
    <w:rsid w:val="004E2186"/>
    <w:rsid w:val="004E66FB"/>
    <w:rsid w:val="004F470A"/>
    <w:rsid w:val="004F4C59"/>
    <w:rsid w:val="004F6004"/>
    <w:rsid w:val="00500C8F"/>
    <w:rsid w:val="00501909"/>
    <w:rsid w:val="00507BBB"/>
    <w:rsid w:val="005128DF"/>
    <w:rsid w:val="00513F5C"/>
    <w:rsid w:val="0051592A"/>
    <w:rsid w:val="005206FE"/>
    <w:rsid w:val="005257ED"/>
    <w:rsid w:val="005306F8"/>
    <w:rsid w:val="0054023D"/>
    <w:rsid w:val="005426BF"/>
    <w:rsid w:val="005535C9"/>
    <w:rsid w:val="0056213C"/>
    <w:rsid w:val="00580C24"/>
    <w:rsid w:val="00587716"/>
    <w:rsid w:val="005907CF"/>
    <w:rsid w:val="00590A0D"/>
    <w:rsid w:val="005968EF"/>
    <w:rsid w:val="00596C1E"/>
    <w:rsid w:val="005A2E26"/>
    <w:rsid w:val="005B7BCA"/>
    <w:rsid w:val="005C0DAE"/>
    <w:rsid w:val="005C188E"/>
    <w:rsid w:val="005D177B"/>
    <w:rsid w:val="005D2349"/>
    <w:rsid w:val="005D6DD9"/>
    <w:rsid w:val="005E1B60"/>
    <w:rsid w:val="005E5507"/>
    <w:rsid w:val="005E607B"/>
    <w:rsid w:val="005F0A8D"/>
    <w:rsid w:val="005F36CF"/>
    <w:rsid w:val="00601229"/>
    <w:rsid w:val="00603B67"/>
    <w:rsid w:val="006162A2"/>
    <w:rsid w:val="00616C79"/>
    <w:rsid w:val="006240DA"/>
    <w:rsid w:val="0063256E"/>
    <w:rsid w:val="00633F04"/>
    <w:rsid w:val="00635219"/>
    <w:rsid w:val="00635EC0"/>
    <w:rsid w:val="00640B58"/>
    <w:rsid w:val="00650222"/>
    <w:rsid w:val="00651B02"/>
    <w:rsid w:val="00651B19"/>
    <w:rsid w:val="00655280"/>
    <w:rsid w:val="00655DE9"/>
    <w:rsid w:val="00660A29"/>
    <w:rsid w:val="00663BD1"/>
    <w:rsid w:val="00665633"/>
    <w:rsid w:val="00682897"/>
    <w:rsid w:val="00683EFA"/>
    <w:rsid w:val="00687FFB"/>
    <w:rsid w:val="00695519"/>
    <w:rsid w:val="006A4134"/>
    <w:rsid w:val="006A5DDA"/>
    <w:rsid w:val="006A6701"/>
    <w:rsid w:val="006B21F4"/>
    <w:rsid w:val="006B33D8"/>
    <w:rsid w:val="006B3753"/>
    <w:rsid w:val="006B7AD6"/>
    <w:rsid w:val="006C03B7"/>
    <w:rsid w:val="006C50FD"/>
    <w:rsid w:val="006D1DD4"/>
    <w:rsid w:val="006D4014"/>
    <w:rsid w:val="006D44C1"/>
    <w:rsid w:val="006E5651"/>
    <w:rsid w:val="006E5B85"/>
    <w:rsid w:val="006F026A"/>
    <w:rsid w:val="006F579A"/>
    <w:rsid w:val="0070265B"/>
    <w:rsid w:val="00704813"/>
    <w:rsid w:val="0072290D"/>
    <w:rsid w:val="00723D6D"/>
    <w:rsid w:val="007244F5"/>
    <w:rsid w:val="00724537"/>
    <w:rsid w:val="00731724"/>
    <w:rsid w:val="0073474B"/>
    <w:rsid w:val="00735511"/>
    <w:rsid w:val="007370FE"/>
    <w:rsid w:val="00737208"/>
    <w:rsid w:val="00740025"/>
    <w:rsid w:val="0074096A"/>
    <w:rsid w:val="0074328C"/>
    <w:rsid w:val="00744DE6"/>
    <w:rsid w:val="00762452"/>
    <w:rsid w:val="007639E0"/>
    <w:rsid w:val="00774E43"/>
    <w:rsid w:val="00775507"/>
    <w:rsid w:val="00783473"/>
    <w:rsid w:val="0078594B"/>
    <w:rsid w:val="00794327"/>
    <w:rsid w:val="007959F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422F"/>
    <w:rsid w:val="0085276D"/>
    <w:rsid w:val="00861EC1"/>
    <w:rsid w:val="00863390"/>
    <w:rsid w:val="0086385C"/>
    <w:rsid w:val="00864D88"/>
    <w:rsid w:val="00871916"/>
    <w:rsid w:val="00882752"/>
    <w:rsid w:val="00883650"/>
    <w:rsid w:val="008956DD"/>
    <w:rsid w:val="008A510E"/>
    <w:rsid w:val="008A522A"/>
    <w:rsid w:val="008B4464"/>
    <w:rsid w:val="008B750B"/>
    <w:rsid w:val="008C3162"/>
    <w:rsid w:val="008D1F14"/>
    <w:rsid w:val="008E3924"/>
    <w:rsid w:val="008F13F7"/>
    <w:rsid w:val="008F42CF"/>
    <w:rsid w:val="008F5B4D"/>
    <w:rsid w:val="00907425"/>
    <w:rsid w:val="00923C34"/>
    <w:rsid w:val="00924152"/>
    <w:rsid w:val="0092513D"/>
    <w:rsid w:val="00927A9F"/>
    <w:rsid w:val="009335CC"/>
    <w:rsid w:val="00935A55"/>
    <w:rsid w:val="00940623"/>
    <w:rsid w:val="00941CEB"/>
    <w:rsid w:val="0094720F"/>
    <w:rsid w:val="00953B28"/>
    <w:rsid w:val="00954322"/>
    <w:rsid w:val="00957CAA"/>
    <w:rsid w:val="0096778A"/>
    <w:rsid w:val="00977656"/>
    <w:rsid w:val="009846A7"/>
    <w:rsid w:val="0098794D"/>
    <w:rsid w:val="0099497B"/>
    <w:rsid w:val="009A1AB5"/>
    <w:rsid w:val="009A3EB6"/>
    <w:rsid w:val="009A403E"/>
    <w:rsid w:val="009A43BA"/>
    <w:rsid w:val="009B0D05"/>
    <w:rsid w:val="009B1EF3"/>
    <w:rsid w:val="009B4CA6"/>
    <w:rsid w:val="009B79F8"/>
    <w:rsid w:val="009C66D5"/>
    <w:rsid w:val="009D13FD"/>
    <w:rsid w:val="009D266A"/>
    <w:rsid w:val="009E5433"/>
    <w:rsid w:val="009F7E07"/>
    <w:rsid w:val="00A01522"/>
    <w:rsid w:val="00A10A11"/>
    <w:rsid w:val="00A13C6A"/>
    <w:rsid w:val="00A17B09"/>
    <w:rsid w:val="00A339DE"/>
    <w:rsid w:val="00A35ABC"/>
    <w:rsid w:val="00A36195"/>
    <w:rsid w:val="00A457C6"/>
    <w:rsid w:val="00A46AD0"/>
    <w:rsid w:val="00A47063"/>
    <w:rsid w:val="00A473A8"/>
    <w:rsid w:val="00A513F0"/>
    <w:rsid w:val="00A61AC8"/>
    <w:rsid w:val="00A6366F"/>
    <w:rsid w:val="00A65D4C"/>
    <w:rsid w:val="00A7025D"/>
    <w:rsid w:val="00A70512"/>
    <w:rsid w:val="00A87A24"/>
    <w:rsid w:val="00AA1F60"/>
    <w:rsid w:val="00AA40D7"/>
    <w:rsid w:val="00AB5F7D"/>
    <w:rsid w:val="00AC0C50"/>
    <w:rsid w:val="00AC6FE2"/>
    <w:rsid w:val="00AF3925"/>
    <w:rsid w:val="00B01776"/>
    <w:rsid w:val="00B01997"/>
    <w:rsid w:val="00B1296B"/>
    <w:rsid w:val="00B17310"/>
    <w:rsid w:val="00B2292F"/>
    <w:rsid w:val="00B43169"/>
    <w:rsid w:val="00B501A8"/>
    <w:rsid w:val="00B53C6C"/>
    <w:rsid w:val="00B55AE4"/>
    <w:rsid w:val="00B70B46"/>
    <w:rsid w:val="00B739B0"/>
    <w:rsid w:val="00B814A3"/>
    <w:rsid w:val="00B84319"/>
    <w:rsid w:val="00B96F38"/>
    <w:rsid w:val="00BC716B"/>
    <w:rsid w:val="00BD0E74"/>
    <w:rsid w:val="00BD5F8C"/>
    <w:rsid w:val="00BE29DD"/>
    <w:rsid w:val="00C05E22"/>
    <w:rsid w:val="00C066AF"/>
    <w:rsid w:val="00C10E06"/>
    <w:rsid w:val="00C145B8"/>
    <w:rsid w:val="00C14B14"/>
    <w:rsid w:val="00C2438F"/>
    <w:rsid w:val="00C31AF0"/>
    <w:rsid w:val="00C32A7E"/>
    <w:rsid w:val="00C34F28"/>
    <w:rsid w:val="00C368DF"/>
    <w:rsid w:val="00C442C5"/>
    <w:rsid w:val="00C57B5C"/>
    <w:rsid w:val="00C57C7C"/>
    <w:rsid w:val="00C61049"/>
    <w:rsid w:val="00C63FFE"/>
    <w:rsid w:val="00C91EB6"/>
    <w:rsid w:val="00CA10B0"/>
    <w:rsid w:val="00CA2F8E"/>
    <w:rsid w:val="00CA362A"/>
    <w:rsid w:val="00CA3EE2"/>
    <w:rsid w:val="00CA7FD5"/>
    <w:rsid w:val="00CB3287"/>
    <w:rsid w:val="00CB33E2"/>
    <w:rsid w:val="00CB4E68"/>
    <w:rsid w:val="00CC2733"/>
    <w:rsid w:val="00CD0050"/>
    <w:rsid w:val="00CE7481"/>
    <w:rsid w:val="00CF0578"/>
    <w:rsid w:val="00CF0A8F"/>
    <w:rsid w:val="00CF206A"/>
    <w:rsid w:val="00D048CE"/>
    <w:rsid w:val="00D10998"/>
    <w:rsid w:val="00D15CBD"/>
    <w:rsid w:val="00D207C3"/>
    <w:rsid w:val="00D221CB"/>
    <w:rsid w:val="00D23391"/>
    <w:rsid w:val="00D26D66"/>
    <w:rsid w:val="00D31805"/>
    <w:rsid w:val="00D552B9"/>
    <w:rsid w:val="00D735B2"/>
    <w:rsid w:val="00D74021"/>
    <w:rsid w:val="00D76D01"/>
    <w:rsid w:val="00D922A9"/>
    <w:rsid w:val="00D9394A"/>
    <w:rsid w:val="00DB0CBB"/>
    <w:rsid w:val="00DB67CC"/>
    <w:rsid w:val="00DC3783"/>
    <w:rsid w:val="00DD2DB7"/>
    <w:rsid w:val="00DE1070"/>
    <w:rsid w:val="00E00219"/>
    <w:rsid w:val="00E0316B"/>
    <w:rsid w:val="00E1544D"/>
    <w:rsid w:val="00E25E10"/>
    <w:rsid w:val="00E50B41"/>
    <w:rsid w:val="00E5219B"/>
    <w:rsid w:val="00E52D07"/>
    <w:rsid w:val="00E5518B"/>
    <w:rsid w:val="00E609FE"/>
    <w:rsid w:val="00E630BE"/>
    <w:rsid w:val="00E714AE"/>
    <w:rsid w:val="00E75920"/>
    <w:rsid w:val="00E760EF"/>
    <w:rsid w:val="00E80D96"/>
    <w:rsid w:val="00E80EA0"/>
    <w:rsid w:val="00E871FA"/>
    <w:rsid w:val="00E936A4"/>
    <w:rsid w:val="00E954BB"/>
    <w:rsid w:val="00EA45E7"/>
    <w:rsid w:val="00EB78E3"/>
    <w:rsid w:val="00EB7BE3"/>
    <w:rsid w:val="00EC1C4B"/>
    <w:rsid w:val="00EC735A"/>
    <w:rsid w:val="00ED5F38"/>
    <w:rsid w:val="00EF27FE"/>
    <w:rsid w:val="00F04B52"/>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740025"/>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740025"/>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link w:val="a9"/>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unhideWhenUsed/>
    <w:qFormat/>
    <w:rsid w:val="0099497B"/>
    <w:rPr>
      <w:sz w:val="20"/>
      <w:szCs w:val="20"/>
    </w:rPr>
  </w:style>
  <w:style w:type="character" w:customStyle="1" w:styleId="ab">
    <w:name w:val="متن پاورقی نویسه"/>
    <w:link w:val="aa"/>
    <w:uiPriority w:val="99"/>
    <w:rsid w:val="0099497B"/>
    <w:rPr>
      <w:rFonts w:cs="B Lotus"/>
    </w:rPr>
  </w:style>
  <w:style w:type="character" w:styleId="ac">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d">
    <w:name w:val="Hyperlink"/>
    <w:uiPriority w:val="99"/>
    <w:unhideWhenUsed/>
    <w:rsid w:val="00731724"/>
    <w:rPr>
      <w:color w:val="0000FF"/>
      <w:u w:val="single"/>
    </w:rPr>
  </w:style>
  <w:style w:type="character" w:styleId="ae">
    <w:name w:val="Intense Emphasis"/>
    <w:aliases w:val="متن آیات و روایات"/>
    <w:basedOn w:val="a1"/>
    <w:uiPriority w:val="21"/>
    <w:qFormat/>
    <w:rsid w:val="006162A2"/>
    <w:rPr>
      <w:rFonts w:cs="B Badr"/>
      <w:b/>
      <w:bCs w:val="0"/>
      <w:i/>
      <w:iCs w:val="0"/>
      <w:color w:val="008000"/>
      <w:szCs w:val="28"/>
    </w:rPr>
  </w:style>
  <w:style w:type="character" w:styleId="af">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0">
    <w:name w:val="متن نظر استاد"/>
    <w:basedOn w:val="a0"/>
    <w:rsid w:val="001B2488"/>
    <w:rPr>
      <w:color w:val="800000"/>
    </w:rPr>
  </w:style>
  <w:style w:type="character" w:styleId="af1">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پاورقي"/>
    <w:basedOn w:val="aa"/>
    <w:link w:val="af8"/>
    <w:qFormat/>
    <w:rsid w:val="00824B22"/>
  </w:style>
  <w:style w:type="character" w:customStyle="1" w:styleId="af8">
    <w:name w:val="پاورقي نویسه"/>
    <w:basedOn w:val="ab"/>
    <w:link w:val="af7"/>
    <w:rsid w:val="00824B22"/>
    <w:rPr>
      <w:rFonts w:cs="B Badr"/>
    </w:rPr>
  </w:style>
  <w:style w:type="character" w:customStyle="1" w:styleId="af9">
    <w:name w:val="نظر سایر علما"/>
    <w:basedOn w:val="a1"/>
    <w:uiPriority w:val="1"/>
    <w:qFormat/>
    <w:rsid w:val="006D4014"/>
    <w:rPr>
      <w:rFonts w:cs="B Badr"/>
      <w:b/>
      <w:bCs/>
      <w:color w:val="000080"/>
      <w:sz w:val="20"/>
      <w:szCs w:val="28"/>
    </w:rPr>
  </w:style>
  <w:style w:type="character" w:customStyle="1" w:styleId="a9">
    <w:name w:val="عادی (وب) نویسه"/>
    <w:basedOn w:val="a1"/>
    <w:link w:val="a8"/>
    <w:uiPriority w:val="99"/>
    <w:locked/>
    <w:rsid w:val="0023673B"/>
    <w:rPr>
      <w:rFonts w:ascii="Times New Roman" w:eastAsia="Times New Roman" w:hAnsi="Times New Roman" w:cs="Times New Roman"/>
      <w:sz w:val="24"/>
      <w:szCs w:val="24"/>
    </w:rPr>
  </w:style>
  <w:style w:type="paragraph" w:customStyle="1" w:styleId="afa">
    <w:name w:val="النص"/>
    <w:uiPriority w:val="99"/>
    <w:rsid w:val="0023673B"/>
    <w:pPr>
      <w:bidi/>
      <w:jc w:val="both"/>
    </w:pPr>
    <w:rPr>
      <w:rFonts w:ascii="Arial Unicode MS" w:eastAsia="Arial Unicode MS" w:hAnsi="Arial Unicode MS" w:cs="Arial Unicode MS"/>
      <w:color w:val="000000"/>
      <w:sz w:val="36"/>
      <w:szCs w:val="36"/>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740025"/>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740025"/>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link w:val="a9"/>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0"/>
    <w:link w:val="ab"/>
    <w:uiPriority w:val="99"/>
    <w:unhideWhenUsed/>
    <w:qFormat/>
    <w:rsid w:val="0099497B"/>
    <w:rPr>
      <w:sz w:val="20"/>
      <w:szCs w:val="20"/>
    </w:rPr>
  </w:style>
  <w:style w:type="character" w:customStyle="1" w:styleId="ab">
    <w:name w:val="متن پاورقی نویسه"/>
    <w:link w:val="aa"/>
    <w:uiPriority w:val="99"/>
    <w:rsid w:val="0099497B"/>
    <w:rPr>
      <w:rFonts w:cs="B Lotus"/>
    </w:rPr>
  </w:style>
  <w:style w:type="character" w:styleId="ac">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d">
    <w:name w:val="Hyperlink"/>
    <w:uiPriority w:val="99"/>
    <w:unhideWhenUsed/>
    <w:rsid w:val="00731724"/>
    <w:rPr>
      <w:color w:val="0000FF"/>
      <w:u w:val="single"/>
    </w:rPr>
  </w:style>
  <w:style w:type="character" w:styleId="ae">
    <w:name w:val="Intense Emphasis"/>
    <w:aliases w:val="متن آیات و روایات"/>
    <w:basedOn w:val="a1"/>
    <w:uiPriority w:val="21"/>
    <w:qFormat/>
    <w:rsid w:val="006162A2"/>
    <w:rPr>
      <w:rFonts w:cs="B Badr"/>
      <w:b/>
      <w:bCs w:val="0"/>
      <w:i/>
      <w:iCs w:val="0"/>
      <w:color w:val="008000"/>
      <w:szCs w:val="28"/>
    </w:rPr>
  </w:style>
  <w:style w:type="character" w:styleId="af">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0">
    <w:name w:val="متن نظر استاد"/>
    <w:basedOn w:val="a0"/>
    <w:rsid w:val="001B2488"/>
    <w:rPr>
      <w:color w:val="800000"/>
    </w:rPr>
  </w:style>
  <w:style w:type="character" w:styleId="af1">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پاورقي"/>
    <w:basedOn w:val="aa"/>
    <w:link w:val="af8"/>
    <w:qFormat/>
    <w:rsid w:val="00824B22"/>
  </w:style>
  <w:style w:type="character" w:customStyle="1" w:styleId="af8">
    <w:name w:val="پاورقي نویسه"/>
    <w:basedOn w:val="ab"/>
    <w:link w:val="af7"/>
    <w:rsid w:val="00824B22"/>
    <w:rPr>
      <w:rFonts w:cs="B Badr"/>
    </w:rPr>
  </w:style>
  <w:style w:type="character" w:customStyle="1" w:styleId="af9">
    <w:name w:val="نظر سایر علما"/>
    <w:basedOn w:val="a1"/>
    <w:uiPriority w:val="1"/>
    <w:qFormat/>
    <w:rsid w:val="006D4014"/>
    <w:rPr>
      <w:rFonts w:cs="B Badr"/>
      <w:b/>
      <w:bCs/>
      <w:color w:val="000080"/>
      <w:sz w:val="20"/>
      <w:szCs w:val="28"/>
    </w:rPr>
  </w:style>
  <w:style w:type="character" w:customStyle="1" w:styleId="a9">
    <w:name w:val="عادی (وب) نویسه"/>
    <w:basedOn w:val="a1"/>
    <w:link w:val="a8"/>
    <w:uiPriority w:val="99"/>
    <w:locked/>
    <w:rsid w:val="0023673B"/>
    <w:rPr>
      <w:rFonts w:ascii="Times New Roman" w:eastAsia="Times New Roman" w:hAnsi="Times New Roman" w:cs="Times New Roman"/>
      <w:sz w:val="24"/>
      <w:szCs w:val="24"/>
    </w:rPr>
  </w:style>
  <w:style w:type="paragraph" w:customStyle="1" w:styleId="afa">
    <w:name w:val="النص"/>
    <w:uiPriority w:val="99"/>
    <w:rsid w:val="0023673B"/>
    <w:pPr>
      <w:bidi/>
      <w:jc w:val="both"/>
    </w:pPr>
    <w:rPr>
      <w:rFonts w:ascii="Arial Unicode MS" w:eastAsia="Arial Unicode MS" w:hAnsi="Arial Unicode MS" w:cs="Arial Unicode MS"/>
      <w:color w:val="000000"/>
      <w:sz w:val="36"/>
      <w:szCs w:val="36"/>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95980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3/4&#1602;&#1587;&#1605;2/63/&#1575;&#1585;&#1576;&#1593;%20&#1580;&#1607;&#1575;&#1578;" TargetMode="External"/><Relationship Id="rId7" Type="http://schemas.openxmlformats.org/officeDocument/2006/relationships/hyperlink" Target="http://lib.eshia.ir/10027/3/338/&#1575;&#1604;&#1575;&#1602;&#1608;&#1740;%20&#1575;&#1604;&#1575;&#1705;&#1578;&#1601;&#1575;&#1569;" TargetMode="External"/><Relationship Id="rId2" Type="http://schemas.openxmlformats.org/officeDocument/2006/relationships/hyperlink" Target="http://lib.eshia.ir/13046/2/370/&#1608;&#1602;&#1608;&#1593;%20&#1575;&#1604;&#1601;&#1593;&#1604;%20&#1605;&#1606;%20&#1575;&#1604;&#1605;&#1705;&#1604;&#1601;" TargetMode="External"/><Relationship Id="rId1" Type="http://schemas.openxmlformats.org/officeDocument/2006/relationships/hyperlink" Target="http://lib.eshia.ir/10027/2/281/&#1593;&#1575;&#1604;&#1605;&#1575;%20&#1576;&#1575;&#1604;&#1583;&#1582;&#1608;&#1604;%20&#1581;&#1740;&#1606;%20&#1575;&#1604;&#1588;&#1705;" TargetMode="External"/><Relationship Id="rId6" Type="http://schemas.openxmlformats.org/officeDocument/2006/relationships/hyperlink" Target="http://lib.eshia.ir/10027/3/338/&#1587;&#1580;&#1583;&#1578;&#1740;&#1606;" TargetMode="External"/><Relationship Id="rId5" Type="http://schemas.openxmlformats.org/officeDocument/2006/relationships/hyperlink" Target="http://lib.eshia.ir/10152/5/205/&#1593;&#1604;&#1740;%20&#1575;&#1604;&#1578;&#1585;&#1583;&#1740;&#1583;" TargetMode="External"/><Relationship Id="rId4" Type="http://schemas.openxmlformats.org/officeDocument/2006/relationships/hyperlink" Target="http://lib.eshia.ir/10152/5/205/&#1575;&#1604;&#1602;&#1576;&#1604;&#1607;%20&#1575;&#1604;&#1605;&#1585;&#1583;&#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9B2E-1A38-44E5-850D-66221238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1741</TotalTime>
  <Pages>7</Pages>
  <Words>1475</Words>
  <Characters>8410</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9866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50</cp:revision>
  <cp:lastPrinted>2018-12-27T23:17:00Z</cp:lastPrinted>
  <dcterms:created xsi:type="dcterms:W3CDTF">2018-12-24T16:19:00Z</dcterms:created>
  <dcterms:modified xsi:type="dcterms:W3CDTF">2018-12-28T16:25:00Z</dcterms:modified>
  <cp:contentStatus>ویرایش 2.5</cp:contentStatus>
  <cp:version>2.7</cp:version>
</cp:coreProperties>
</file>